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390"/>
      </w:tblGrid>
      <w:tr w:rsidR="00D42FF7" w:rsidRPr="00D42FF7" w:rsidTr="00D42FF7">
        <w:trPr>
          <w:trHeight w:val="330"/>
          <w:tblCellSpacing w:w="15" w:type="dxa"/>
        </w:trPr>
        <w:tc>
          <w:tcPr>
            <w:tcW w:w="4981" w:type="pct"/>
            <w:tcBorders>
              <w:top w:val="nil"/>
              <w:left w:val="nil"/>
              <w:bottom w:val="nil"/>
            </w:tcBorders>
            <w:shd w:val="clear" w:color="auto" w:fill="CCCCCC"/>
            <w:tcMar>
              <w:top w:w="30" w:type="dxa"/>
              <w:left w:w="30" w:type="dxa"/>
              <w:bottom w:w="30" w:type="dxa"/>
              <w:right w:w="30" w:type="dxa"/>
            </w:tcMar>
            <w:vAlign w:val="center"/>
            <w:hideMark/>
          </w:tcPr>
          <w:p w:rsidR="00D42FF7" w:rsidRPr="00D42FF7" w:rsidRDefault="00D42FF7" w:rsidP="00D42FF7">
            <w:pPr>
              <w:spacing w:before="100" w:beforeAutospacing="1" w:after="100" w:afterAutospacing="1" w:line="240" w:lineRule="auto"/>
              <w:jc w:val="center"/>
              <w:rPr>
                <w:rFonts w:ascii="Arial" w:eastAsia="Times New Roman" w:hAnsi="Arial" w:cs="Arial"/>
                <w:b/>
                <w:bCs/>
                <w:sz w:val="20"/>
                <w:szCs w:val="20"/>
                <w:lang w:eastAsia="en-AU"/>
              </w:rPr>
            </w:pPr>
            <w:bookmarkStart w:id="0" w:name="_GoBack"/>
            <w:bookmarkEnd w:id="0"/>
            <w:r w:rsidRPr="00D42FF7">
              <w:rPr>
                <w:rFonts w:ascii="Arial" w:eastAsia="Times New Roman" w:hAnsi="Arial" w:cs="Arial"/>
                <w:b/>
                <w:bCs/>
                <w:sz w:val="20"/>
                <w:szCs w:val="20"/>
                <w:lang w:eastAsia="en-AU"/>
              </w:rPr>
              <w:t>Table 7.2.3.7.4.2 Assessable development - Reconfiguring a lot code - Green network precinct</w:t>
            </w:r>
          </w:p>
        </w:tc>
      </w:tr>
    </w:tbl>
    <w:p w:rsidR="00D42FF7" w:rsidRDefault="00D42FF7"/>
    <w:tbl>
      <w:tblPr>
        <w:tblW w:w="501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5560"/>
        <w:gridCol w:w="5153"/>
        <w:gridCol w:w="1867"/>
        <w:gridCol w:w="2854"/>
      </w:tblGrid>
      <w:tr w:rsidR="00FB6B77" w:rsidRPr="00D42FF7" w:rsidTr="00FB6B77">
        <w:trPr>
          <w:trHeight w:val="330"/>
          <w:tblCellSpacing w:w="15" w:type="dxa"/>
        </w:trPr>
        <w:tc>
          <w:tcPr>
            <w:tcW w:w="1790" w:type="pct"/>
            <w:shd w:val="clear" w:color="auto" w:fill="CCCCCC"/>
            <w:tcMar>
              <w:top w:w="30" w:type="dxa"/>
              <w:left w:w="30" w:type="dxa"/>
              <w:bottom w:w="30" w:type="dxa"/>
              <w:right w:w="30" w:type="dxa"/>
            </w:tcMar>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Performance outcomes</w:t>
            </w:r>
          </w:p>
        </w:tc>
        <w:tc>
          <w:tcPr>
            <w:tcW w:w="1654" w:type="pct"/>
            <w:shd w:val="clear" w:color="auto" w:fill="CCCCCC"/>
            <w:tcMar>
              <w:top w:w="30" w:type="dxa"/>
              <w:left w:w="30" w:type="dxa"/>
              <w:bottom w:w="30" w:type="dxa"/>
              <w:right w:w="30" w:type="dxa"/>
            </w:tcMar>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Examples that achieve aspects of the Performance Outcome</w:t>
            </w:r>
          </w:p>
        </w:tc>
        <w:tc>
          <w:tcPr>
            <w:tcW w:w="596" w:type="pct"/>
            <w:shd w:val="clear" w:color="auto" w:fill="CCCCCC"/>
          </w:tcPr>
          <w:p w:rsidR="00D42FF7" w:rsidRPr="004309BE" w:rsidRDefault="00D42FF7" w:rsidP="00D42FF7">
            <w:pPr>
              <w:spacing w:after="0" w:line="240" w:lineRule="auto"/>
              <w:rPr>
                <w:rFonts w:ascii="Arial" w:eastAsia="Times New Roman" w:hAnsi="Arial" w:cs="Arial"/>
                <w:b/>
                <w:bCs/>
                <w:sz w:val="20"/>
                <w:szCs w:val="20"/>
                <w:lang w:eastAsia="en-AU"/>
              </w:rPr>
            </w:pPr>
            <w:r w:rsidRPr="004309BE">
              <w:rPr>
                <w:rFonts w:ascii="Arial" w:eastAsia="Times New Roman" w:hAnsi="Arial" w:cs="Arial"/>
                <w:b/>
                <w:bCs/>
                <w:sz w:val="20"/>
                <w:szCs w:val="20"/>
                <w:lang w:eastAsia="en-AU"/>
              </w:rPr>
              <w:t>E Compliance</w:t>
            </w:r>
          </w:p>
          <w:p w:rsidR="00D42FF7" w:rsidRPr="004309BE" w:rsidRDefault="00D42FF7" w:rsidP="00D42FF7">
            <w:pPr>
              <w:pStyle w:val="ListParagraph"/>
              <w:numPr>
                <w:ilvl w:val="0"/>
                <w:numId w:val="22"/>
              </w:numPr>
              <w:spacing w:after="0" w:line="240" w:lineRule="auto"/>
              <w:ind w:left="373" w:hanging="284"/>
              <w:rPr>
                <w:rFonts w:eastAsia="Times New Roman" w:cs="Arial"/>
                <w:b/>
                <w:bCs/>
                <w:sz w:val="20"/>
                <w:szCs w:val="20"/>
                <w:lang w:eastAsia="en-AU"/>
              </w:rPr>
            </w:pPr>
            <w:r w:rsidRPr="004309BE">
              <w:rPr>
                <w:rFonts w:eastAsia="Times New Roman" w:cs="Arial"/>
                <w:b/>
                <w:bCs/>
                <w:sz w:val="20"/>
                <w:szCs w:val="20"/>
                <w:lang w:eastAsia="en-AU"/>
              </w:rPr>
              <w:t>Yes</w:t>
            </w:r>
          </w:p>
          <w:p w:rsidR="00D42FF7" w:rsidRDefault="00D42FF7" w:rsidP="00D42FF7">
            <w:pPr>
              <w:pStyle w:val="ListParagraph"/>
              <w:numPr>
                <w:ilvl w:val="0"/>
                <w:numId w:val="22"/>
              </w:numPr>
              <w:spacing w:after="0" w:line="240" w:lineRule="auto"/>
              <w:ind w:left="373" w:hanging="284"/>
              <w:rPr>
                <w:rFonts w:eastAsia="Times New Roman" w:cs="Arial"/>
                <w:b/>
                <w:bCs/>
                <w:sz w:val="20"/>
                <w:szCs w:val="20"/>
                <w:lang w:eastAsia="en-AU"/>
              </w:rPr>
            </w:pPr>
            <w:r w:rsidRPr="004309BE">
              <w:rPr>
                <w:rFonts w:eastAsia="Times New Roman" w:cs="Arial"/>
                <w:b/>
                <w:bCs/>
                <w:sz w:val="20"/>
                <w:szCs w:val="20"/>
                <w:lang w:eastAsia="en-AU"/>
              </w:rPr>
              <w:t>No See PO or</w:t>
            </w:r>
          </w:p>
          <w:p w:rsidR="00D42FF7" w:rsidRPr="00D42FF7" w:rsidRDefault="00D42FF7" w:rsidP="00D42FF7">
            <w:pPr>
              <w:pStyle w:val="ListParagraph"/>
              <w:numPr>
                <w:ilvl w:val="0"/>
                <w:numId w:val="22"/>
              </w:numPr>
              <w:spacing w:after="0" w:line="240" w:lineRule="auto"/>
              <w:ind w:left="373" w:hanging="284"/>
              <w:rPr>
                <w:rFonts w:eastAsia="Times New Roman" w:cs="Arial"/>
                <w:b/>
                <w:bCs/>
                <w:sz w:val="20"/>
                <w:szCs w:val="20"/>
                <w:lang w:eastAsia="en-AU"/>
              </w:rPr>
            </w:pPr>
            <w:r w:rsidRPr="004309BE">
              <w:rPr>
                <w:rFonts w:eastAsia="Times New Roman" w:cs="Arial"/>
                <w:b/>
                <w:bCs/>
                <w:sz w:val="20"/>
                <w:szCs w:val="20"/>
                <w:lang w:eastAsia="en-AU"/>
              </w:rPr>
              <w:t>NA</w:t>
            </w:r>
          </w:p>
        </w:tc>
        <w:tc>
          <w:tcPr>
            <w:tcW w:w="912" w:type="pct"/>
            <w:shd w:val="clear" w:color="auto" w:fill="CCCCCC"/>
          </w:tcPr>
          <w:p w:rsidR="00D42FF7" w:rsidRPr="00D42FF7" w:rsidRDefault="00D42FF7" w:rsidP="00D42FF7">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309BE">
              <w:rPr>
                <w:rFonts w:ascii="Arial" w:eastAsia="Times New Roman" w:hAnsi="Arial" w:cs="Arial"/>
                <w:b/>
                <w:bCs/>
                <w:sz w:val="20"/>
                <w:szCs w:val="20"/>
                <w:lang w:eastAsia="en-AU"/>
              </w:rPr>
              <w:t>Justification for compliance</w:t>
            </w:r>
          </w:p>
        </w:tc>
      </w:tr>
      <w:tr w:rsidR="00D42FF7" w:rsidRPr="00D42FF7" w:rsidTr="00FB6B77">
        <w:trPr>
          <w:tblCellSpacing w:w="15" w:type="dxa"/>
        </w:trPr>
        <w:tc>
          <w:tcPr>
            <w:tcW w:w="3453" w:type="pct"/>
            <w:gridSpan w:val="2"/>
            <w:shd w:val="clear" w:color="auto" w:fill="CCCCCC"/>
            <w:tcMar>
              <w:top w:w="30" w:type="dxa"/>
              <w:left w:w="30" w:type="dxa"/>
              <w:bottom w:w="30" w:type="dxa"/>
              <w:right w:w="30" w:type="dxa"/>
            </w:tcMar>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Structure plan</w:t>
            </w:r>
          </w:p>
        </w:tc>
        <w:tc>
          <w:tcPr>
            <w:tcW w:w="596" w:type="pct"/>
            <w:shd w:val="clear" w:color="auto" w:fill="CCCCCC"/>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2" w:type="pct"/>
            <w:shd w:val="clear" w:color="auto" w:fill="CCCCCC"/>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6B77" w:rsidRPr="00D42FF7" w:rsidTr="00FB6B77">
        <w:trPr>
          <w:tblCellSpacing w:w="15" w:type="dxa"/>
        </w:trPr>
        <w:tc>
          <w:tcPr>
            <w:tcW w:w="1790" w:type="pct"/>
            <w:shd w:val="clear" w:color="auto" w:fill="FFFFFF"/>
            <w:tcMar>
              <w:top w:w="30" w:type="dxa"/>
              <w:left w:w="30" w:type="dxa"/>
              <w:bottom w:w="30" w:type="dxa"/>
              <w:right w:w="30" w:type="dxa"/>
            </w:tcMar>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PO1</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Development is in accordance with a relevant Neighbourhood development plan that reflects the urban structure concept shown indicatively on Figure 7.2.3.1 - Caboolture West structure plan, Figure 7.2.3.2 - Movement, major streets, and Figure 7.2.3.4 - Green network and open space with regards to: </w:t>
            </w:r>
          </w:p>
          <w:p w:rsidR="00D42FF7" w:rsidRPr="00D42FF7" w:rsidRDefault="00D42FF7" w:rsidP="00D42FF7">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the provision of infrastructure and services associated with reconfiguring a lot and land development;</w:t>
            </w:r>
          </w:p>
          <w:p w:rsidR="00D42FF7" w:rsidRPr="00D42FF7" w:rsidRDefault="00D42FF7" w:rsidP="00D42FF7">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utilities;</w:t>
            </w:r>
          </w:p>
          <w:p w:rsidR="00D42FF7" w:rsidRPr="00D42FF7" w:rsidRDefault="00D42FF7" w:rsidP="00D42FF7">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parks and open space;</w:t>
            </w:r>
          </w:p>
          <w:p w:rsidR="00D42FF7" w:rsidRPr="00D42FF7" w:rsidRDefault="00D42FF7" w:rsidP="00D42FF7">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environmental and recreational facilities.</w:t>
            </w:r>
          </w:p>
        </w:tc>
        <w:tc>
          <w:tcPr>
            <w:tcW w:w="1654" w:type="pct"/>
            <w:shd w:val="clear" w:color="auto" w:fill="FFFFFF"/>
            <w:tcMar>
              <w:top w:w="30" w:type="dxa"/>
              <w:left w:w="30" w:type="dxa"/>
              <w:bottom w:w="30" w:type="dxa"/>
              <w:right w:w="30" w:type="dxa"/>
            </w:tcMar>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example provided.</w:t>
            </w:r>
          </w:p>
        </w:tc>
        <w:tc>
          <w:tcPr>
            <w:tcW w:w="596" w:type="pct"/>
            <w:shd w:val="clear" w:color="auto" w:fill="FFFFFF"/>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912" w:type="pct"/>
            <w:shd w:val="clear" w:color="auto" w:fill="FFFFFF"/>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D42FF7" w:rsidRPr="00D42FF7" w:rsidTr="00FB6B77">
        <w:trPr>
          <w:tblCellSpacing w:w="15" w:type="dxa"/>
        </w:trPr>
        <w:tc>
          <w:tcPr>
            <w:tcW w:w="3453" w:type="pct"/>
            <w:gridSpan w:val="2"/>
            <w:shd w:val="clear" w:color="auto" w:fill="CCCCCC"/>
            <w:tcMar>
              <w:top w:w="30" w:type="dxa"/>
              <w:left w:w="30" w:type="dxa"/>
              <w:bottom w:w="30" w:type="dxa"/>
              <w:right w:w="30" w:type="dxa"/>
            </w:tcMar>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Lot size and design</w:t>
            </w:r>
          </w:p>
        </w:tc>
        <w:tc>
          <w:tcPr>
            <w:tcW w:w="596" w:type="pct"/>
            <w:shd w:val="clear" w:color="auto" w:fill="CCCCCC"/>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2" w:type="pct"/>
            <w:shd w:val="clear" w:color="auto" w:fill="CCCCCC"/>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6B77" w:rsidRPr="00D42FF7" w:rsidTr="00FB6B77">
        <w:trPr>
          <w:tblCellSpacing w:w="15" w:type="dxa"/>
        </w:trPr>
        <w:tc>
          <w:tcPr>
            <w:tcW w:w="1790" w:type="pct"/>
            <w:tcMar>
              <w:top w:w="30" w:type="dxa"/>
              <w:left w:w="30" w:type="dxa"/>
              <w:bottom w:w="30" w:type="dxa"/>
              <w:right w:w="30" w:type="dxa"/>
            </w:tcMar>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PO2</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Reconfiguring a lot provides a lot size and design which accounts for protecting, maintaining and enhancing the ecological, natural and biodiversity values inherent in the precinct. </w:t>
            </w:r>
          </w:p>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p>
        </w:tc>
        <w:tc>
          <w:tcPr>
            <w:tcW w:w="1654" w:type="pct"/>
            <w:tcMar>
              <w:top w:w="30" w:type="dxa"/>
              <w:left w:w="30" w:type="dxa"/>
              <w:bottom w:w="30" w:type="dxa"/>
              <w:right w:w="30" w:type="dxa"/>
            </w:tcMar>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E2</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Development is in accordance with a Neighbourhood development plan.</w:t>
            </w:r>
          </w:p>
        </w:tc>
        <w:tc>
          <w:tcPr>
            <w:tcW w:w="596"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6B77" w:rsidRPr="00D42FF7" w:rsidTr="00FB6B77">
        <w:trPr>
          <w:tblCellSpacing w:w="15" w:type="dxa"/>
        </w:trPr>
        <w:tc>
          <w:tcPr>
            <w:tcW w:w="1790" w:type="pct"/>
            <w:tcMar>
              <w:top w:w="30" w:type="dxa"/>
              <w:left w:w="30" w:type="dxa"/>
              <w:bottom w:w="30" w:type="dxa"/>
              <w:right w:w="30" w:type="dxa"/>
            </w:tcMar>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PO3</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Areas for recreation and open space purposes are provided in locations, and of a size and design standard to meet the recreational needs of the community in </w:t>
            </w:r>
            <w:r w:rsidRPr="00D42FF7">
              <w:rPr>
                <w:rFonts w:ascii="Arial" w:eastAsia="Times New Roman" w:hAnsi="Arial" w:cs="Arial"/>
                <w:sz w:val="20"/>
                <w:szCs w:val="20"/>
                <w:lang w:eastAsia="en-AU"/>
              </w:rPr>
              <w:lastRenderedPageBreak/>
              <w:t xml:space="preserve">accordance with Figure 7.2.3.4 - Green network and open space. </w:t>
            </w:r>
          </w:p>
        </w:tc>
        <w:tc>
          <w:tcPr>
            <w:tcW w:w="1654" w:type="pct"/>
            <w:tcMar>
              <w:top w:w="30" w:type="dxa"/>
              <w:left w:w="30" w:type="dxa"/>
              <w:bottom w:w="30" w:type="dxa"/>
              <w:right w:w="30" w:type="dxa"/>
            </w:tcMar>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lastRenderedPageBreak/>
              <w:t>E3</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Development is in accordance with a Neighbourhood development plan.</w:t>
            </w:r>
          </w:p>
        </w:tc>
        <w:tc>
          <w:tcPr>
            <w:tcW w:w="596"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6B77" w:rsidRPr="00D42FF7" w:rsidTr="00FB6B77">
        <w:trPr>
          <w:tblCellSpacing w:w="15" w:type="dxa"/>
        </w:trPr>
        <w:tc>
          <w:tcPr>
            <w:tcW w:w="1790" w:type="pct"/>
            <w:tcMar>
              <w:top w:w="30" w:type="dxa"/>
              <w:left w:w="30" w:type="dxa"/>
              <w:bottom w:w="30" w:type="dxa"/>
              <w:right w:w="30" w:type="dxa"/>
            </w:tcMar>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PO4</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Areas of recreation and open space are of a size and design standard to meet the needs of the expected users.  Parks</w:t>
            </w:r>
            <w:r w:rsidRPr="00D42FF7">
              <w:rPr>
                <w:rFonts w:ascii="Arial" w:eastAsia="Times New Roman" w:hAnsi="Arial" w:cs="Arial"/>
                <w:sz w:val="20"/>
                <w:szCs w:val="20"/>
                <w:vertAlign w:val="superscript"/>
                <w:lang w:eastAsia="en-AU"/>
              </w:rPr>
              <w:t>(</w:t>
            </w:r>
            <w:hyperlink r:id="rId7"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D42FF7">
                <w:rPr>
                  <w:rFonts w:ascii="Arial" w:eastAsia="Times New Roman" w:hAnsi="Arial" w:cs="Arial"/>
                  <w:color w:val="0000FF"/>
                  <w:sz w:val="20"/>
                  <w:szCs w:val="20"/>
                  <w:vertAlign w:val="superscript"/>
                  <w:lang w:eastAsia="en-AU"/>
                </w:rPr>
                <w:t>57</w:t>
              </w:r>
            </w:hyperlink>
            <w:r w:rsidRPr="00D42FF7">
              <w:rPr>
                <w:rFonts w:ascii="Arial" w:eastAsia="Times New Roman" w:hAnsi="Arial" w:cs="Arial"/>
                <w:sz w:val="20"/>
                <w:szCs w:val="20"/>
                <w:vertAlign w:val="superscript"/>
                <w:lang w:eastAsia="en-AU"/>
              </w:rPr>
              <w:t>)</w:t>
            </w:r>
            <w:r w:rsidRPr="00D42FF7">
              <w:rPr>
                <w:rFonts w:ascii="Arial" w:eastAsia="Times New Roman" w:hAnsi="Arial" w:cs="Arial"/>
                <w:sz w:val="20"/>
                <w:szCs w:val="20"/>
                <w:lang w:eastAsia="en-AU"/>
              </w:rPr>
              <w:t xml:space="preserve"> are provided as follows: </w:t>
            </w:r>
          </w:p>
          <w:tbl>
            <w:tblPr>
              <w:tblW w:w="5253" w:type="dxa"/>
              <w:tblCellSpacing w:w="15" w:type="dxa"/>
              <w:tblInd w:w="51"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567"/>
              <w:gridCol w:w="1134"/>
              <w:gridCol w:w="1276"/>
              <w:gridCol w:w="1276"/>
            </w:tblGrid>
            <w:tr w:rsidR="00D42FF7" w:rsidRPr="00D42FF7" w:rsidTr="00D42FF7">
              <w:trPr>
                <w:tblCellSpacing w:w="15" w:type="dxa"/>
              </w:trPr>
              <w:tc>
                <w:tcPr>
                  <w:tcW w:w="1522" w:type="dxa"/>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Open space type</w:t>
                  </w:r>
                </w:p>
              </w:tc>
              <w:tc>
                <w:tcPr>
                  <w:tcW w:w="1104" w:type="dxa"/>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Minimum area</w:t>
                  </w:r>
                </w:p>
              </w:tc>
              <w:tc>
                <w:tcPr>
                  <w:tcW w:w="1246" w:type="dxa"/>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Walking catchment</w:t>
                  </w:r>
                </w:p>
              </w:tc>
              <w:tc>
                <w:tcPr>
                  <w:tcW w:w="1231" w:type="dxa"/>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Rate</w:t>
                  </w:r>
                </w:p>
              </w:tc>
            </w:tr>
            <w:tr w:rsidR="00D42FF7" w:rsidRPr="00D42FF7" w:rsidTr="00D42FF7">
              <w:trPr>
                <w:tblCellSpacing w:w="15" w:type="dxa"/>
              </w:trPr>
              <w:tc>
                <w:tcPr>
                  <w:tcW w:w="1522" w:type="dxa"/>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Small local park</w:t>
                  </w:r>
                  <w:r w:rsidRPr="00D42FF7">
                    <w:rPr>
                      <w:rFonts w:ascii="Arial" w:eastAsia="Times New Roman" w:hAnsi="Arial" w:cs="Arial"/>
                      <w:sz w:val="18"/>
                      <w:szCs w:val="18"/>
                      <w:vertAlign w:val="superscript"/>
                      <w:lang w:eastAsia="en-AU"/>
                    </w:rPr>
                    <w:t>(</w:t>
                  </w:r>
                  <w:hyperlink r:id="rId8"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D42FF7">
                      <w:rPr>
                        <w:rFonts w:ascii="Arial" w:eastAsia="Times New Roman" w:hAnsi="Arial" w:cs="Arial"/>
                        <w:color w:val="0000FF"/>
                        <w:sz w:val="18"/>
                        <w:szCs w:val="18"/>
                        <w:vertAlign w:val="superscript"/>
                        <w:lang w:eastAsia="en-AU"/>
                      </w:rPr>
                      <w:t>57</w:t>
                    </w:r>
                  </w:hyperlink>
                  <w:r w:rsidRPr="00D42FF7">
                    <w:rPr>
                      <w:rFonts w:ascii="Arial" w:eastAsia="Times New Roman" w:hAnsi="Arial" w:cs="Arial"/>
                      <w:sz w:val="18"/>
                      <w:szCs w:val="18"/>
                      <w:vertAlign w:val="superscript"/>
                      <w:lang w:eastAsia="en-AU"/>
                    </w:rPr>
                    <w:t>)</w:t>
                  </w:r>
                  <w:r w:rsidRPr="00D42FF7">
                    <w:rPr>
                      <w:rFonts w:ascii="Arial" w:eastAsia="Times New Roman" w:hAnsi="Arial" w:cs="Arial"/>
                      <w:sz w:val="18"/>
                      <w:szCs w:val="18"/>
                      <w:lang w:eastAsia="en-AU"/>
                    </w:rPr>
                    <w:t xml:space="preserve"> recreation </w:t>
                  </w:r>
                </w:p>
              </w:tc>
              <w:tc>
                <w:tcPr>
                  <w:tcW w:w="1104" w:type="dxa"/>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0.3 ha - 0.5 ha</w:t>
                  </w:r>
                </w:p>
              </w:tc>
              <w:tc>
                <w:tcPr>
                  <w:tcW w:w="1246" w:type="dxa"/>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150-300m</w:t>
                  </w:r>
                </w:p>
              </w:tc>
              <w:tc>
                <w:tcPr>
                  <w:tcW w:w="1231" w:type="dxa"/>
                  <w:vMerge w:val="restart"/>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0.5ha/1000 persons</w:t>
                  </w:r>
                </w:p>
              </w:tc>
            </w:tr>
            <w:tr w:rsidR="00D42FF7" w:rsidRPr="00D42FF7" w:rsidTr="00D42FF7">
              <w:trPr>
                <w:tblCellSpacing w:w="15" w:type="dxa"/>
              </w:trPr>
              <w:tc>
                <w:tcPr>
                  <w:tcW w:w="1522" w:type="dxa"/>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Local park</w:t>
                  </w:r>
                  <w:r w:rsidRPr="00D42FF7">
                    <w:rPr>
                      <w:rFonts w:ascii="Arial" w:eastAsia="Times New Roman" w:hAnsi="Arial" w:cs="Arial"/>
                      <w:sz w:val="18"/>
                      <w:szCs w:val="18"/>
                      <w:vertAlign w:val="superscript"/>
                      <w:lang w:eastAsia="en-AU"/>
                    </w:rPr>
                    <w:t>(</w:t>
                  </w:r>
                  <w:hyperlink r:id="rId9"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D42FF7">
                      <w:rPr>
                        <w:rFonts w:ascii="Arial" w:eastAsia="Times New Roman" w:hAnsi="Arial" w:cs="Arial"/>
                        <w:color w:val="0000FF"/>
                        <w:sz w:val="18"/>
                        <w:szCs w:val="18"/>
                        <w:vertAlign w:val="superscript"/>
                        <w:lang w:eastAsia="en-AU"/>
                      </w:rPr>
                      <w:t>57</w:t>
                    </w:r>
                  </w:hyperlink>
                  <w:r w:rsidRPr="00D42FF7">
                    <w:rPr>
                      <w:rFonts w:ascii="Arial" w:eastAsia="Times New Roman" w:hAnsi="Arial" w:cs="Arial"/>
                      <w:sz w:val="18"/>
                      <w:szCs w:val="18"/>
                      <w:vertAlign w:val="superscript"/>
                      <w:lang w:eastAsia="en-AU"/>
                    </w:rPr>
                    <w:t>)</w:t>
                  </w:r>
                  <w:r w:rsidRPr="00D42FF7">
                    <w:rPr>
                      <w:rFonts w:ascii="Arial" w:eastAsia="Times New Roman" w:hAnsi="Arial" w:cs="Arial"/>
                      <w:sz w:val="18"/>
                      <w:szCs w:val="18"/>
                      <w:lang w:eastAsia="en-AU"/>
                    </w:rPr>
                    <w:t xml:space="preserve"> recreation </w:t>
                  </w:r>
                </w:p>
              </w:tc>
              <w:tc>
                <w:tcPr>
                  <w:tcW w:w="1104" w:type="dxa"/>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0.5 ha - 1ha</w:t>
                  </w:r>
                </w:p>
              </w:tc>
              <w:tc>
                <w:tcPr>
                  <w:tcW w:w="1246" w:type="dxa"/>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400m</w:t>
                  </w:r>
                </w:p>
              </w:tc>
              <w:tc>
                <w:tcPr>
                  <w:tcW w:w="1231" w:type="dxa"/>
                  <w:vMerge/>
                  <w:tcBorders>
                    <w:top w:val="outset" w:sz="6" w:space="0" w:color="auto"/>
                    <w:left w:val="outset" w:sz="6" w:space="0" w:color="auto"/>
                    <w:bottom w:val="outset" w:sz="6" w:space="0" w:color="auto"/>
                    <w:right w:val="outset" w:sz="6" w:space="0" w:color="auto"/>
                  </w:tcBorders>
                  <w:vAlign w:val="center"/>
                  <w:hideMark/>
                </w:tcPr>
                <w:p w:rsidR="00D42FF7" w:rsidRPr="00D42FF7" w:rsidRDefault="00D42FF7" w:rsidP="00D42FF7">
                  <w:pPr>
                    <w:spacing w:before="100" w:beforeAutospacing="1" w:after="100" w:afterAutospacing="1" w:line="240" w:lineRule="auto"/>
                    <w:rPr>
                      <w:rFonts w:ascii="Arial" w:eastAsia="Times New Roman" w:hAnsi="Arial" w:cs="Arial"/>
                      <w:sz w:val="18"/>
                      <w:szCs w:val="18"/>
                      <w:lang w:eastAsia="en-AU"/>
                    </w:rPr>
                  </w:pPr>
                </w:p>
              </w:tc>
            </w:tr>
            <w:tr w:rsidR="00D42FF7" w:rsidRPr="00D42FF7" w:rsidTr="00D42FF7">
              <w:trPr>
                <w:tblCellSpacing w:w="15" w:type="dxa"/>
              </w:trPr>
              <w:tc>
                <w:tcPr>
                  <w:tcW w:w="1522" w:type="dxa"/>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District park</w:t>
                  </w:r>
                  <w:r w:rsidRPr="00D42FF7">
                    <w:rPr>
                      <w:rFonts w:ascii="Arial" w:eastAsia="Times New Roman" w:hAnsi="Arial" w:cs="Arial"/>
                      <w:sz w:val="18"/>
                      <w:szCs w:val="18"/>
                      <w:vertAlign w:val="superscript"/>
                      <w:lang w:eastAsia="en-AU"/>
                    </w:rPr>
                    <w:t>(</w:t>
                  </w:r>
                  <w:hyperlink r:id="rId10"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D42FF7">
                      <w:rPr>
                        <w:rFonts w:ascii="Arial" w:eastAsia="Times New Roman" w:hAnsi="Arial" w:cs="Arial"/>
                        <w:color w:val="0000FF"/>
                        <w:sz w:val="18"/>
                        <w:szCs w:val="18"/>
                        <w:vertAlign w:val="superscript"/>
                        <w:lang w:eastAsia="en-AU"/>
                      </w:rPr>
                      <w:t>57</w:t>
                    </w:r>
                  </w:hyperlink>
                  <w:r w:rsidRPr="00D42FF7">
                    <w:rPr>
                      <w:rFonts w:ascii="Arial" w:eastAsia="Times New Roman" w:hAnsi="Arial" w:cs="Arial"/>
                      <w:sz w:val="18"/>
                      <w:szCs w:val="18"/>
                      <w:vertAlign w:val="superscript"/>
                      <w:lang w:eastAsia="en-AU"/>
                    </w:rPr>
                    <w:t>)</w:t>
                  </w:r>
                  <w:r w:rsidRPr="00D42FF7">
                    <w:rPr>
                      <w:rFonts w:ascii="Arial" w:eastAsia="Times New Roman" w:hAnsi="Arial" w:cs="Arial"/>
                      <w:sz w:val="18"/>
                      <w:szCs w:val="18"/>
                      <w:lang w:eastAsia="en-AU"/>
                    </w:rPr>
                    <w:t xml:space="preserve"> recreation </w:t>
                  </w:r>
                </w:p>
              </w:tc>
              <w:tc>
                <w:tcPr>
                  <w:tcW w:w="1104" w:type="dxa"/>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4 ha</w:t>
                  </w:r>
                </w:p>
              </w:tc>
              <w:tc>
                <w:tcPr>
                  <w:tcW w:w="1246" w:type="dxa"/>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1.2km</w:t>
                  </w:r>
                </w:p>
              </w:tc>
              <w:tc>
                <w:tcPr>
                  <w:tcW w:w="1231" w:type="dxa"/>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0.5 ha/1000 persons</w:t>
                  </w:r>
                </w:p>
              </w:tc>
            </w:tr>
            <w:tr w:rsidR="00D42FF7" w:rsidRPr="00D42FF7" w:rsidTr="00D42FF7">
              <w:trPr>
                <w:tblCellSpacing w:w="15" w:type="dxa"/>
              </w:trPr>
              <w:tc>
                <w:tcPr>
                  <w:tcW w:w="1522" w:type="dxa"/>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District civic park</w:t>
                  </w:r>
                  <w:r w:rsidRPr="00D42FF7">
                    <w:rPr>
                      <w:rFonts w:ascii="Arial" w:eastAsia="Times New Roman" w:hAnsi="Arial" w:cs="Arial"/>
                      <w:sz w:val="18"/>
                      <w:szCs w:val="18"/>
                      <w:vertAlign w:val="superscript"/>
                      <w:lang w:eastAsia="en-AU"/>
                    </w:rPr>
                    <w:t>(</w:t>
                  </w:r>
                  <w:hyperlink r:id="rId11"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D42FF7">
                      <w:rPr>
                        <w:rFonts w:ascii="Arial" w:eastAsia="Times New Roman" w:hAnsi="Arial" w:cs="Arial"/>
                        <w:color w:val="0000FF"/>
                        <w:sz w:val="18"/>
                        <w:szCs w:val="18"/>
                        <w:vertAlign w:val="superscript"/>
                        <w:lang w:eastAsia="en-AU"/>
                      </w:rPr>
                      <w:t>57</w:t>
                    </w:r>
                  </w:hyperlink>
                  <w:r w:rsidRPr="00D42FF7">
                    <w:rPr>
                      <w:rFonts w:ascii="Arial" w:eastAsia="Times New Roman" w:hAnsi="Arial" w:cs="Arial"/>
                      <w:sz w:val="18"/>
                      <w:szCs w:val="18"/>
                      <w:vertAlign w:val="superscript"/>
                      <w:lang w:eastAsia="en-AU"/>
                    </w:rPr>
                    <w:t>)</w:t>
                  </w:r>
                  <w:r w:rsidRPr="00D42FF7">
                    <w:rPr>
                      <w:rFonts w:ascii="Arial" w:eastAsia="Times New Roman" w:hAnsi="Arial" w:cs="Arial"/>
                      <w:sz w:val="18"/>
                      <w:szCs w:val="18"/>
                      <w:lang w:eastAsia="en-AU"/>
                    </w:rPr>
                    <w:t xml:space="preserve"> (Town centre  only) </w:t>
                  </w:r>
                </w:p>
              </w:tc>
              <w:tc>
                <w:tcPr>
                  <w:tcW w:w="1104" w:type="dxa"/>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3000m2</w:t>
                  </w:r>
                </w:p>
              </w:tc>
              <w:tc>
                <w:tcPr>
                  <w:tcW w:w="1246" w:type="dxa"/>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n/a</w:t>
                  </w:r>
                </w:p>
              </w:tc>
              <w:tc>
                <w:tcPr>
                  <w:tcW w:w="1231" w:type="dxa"/>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n/a – only 1 needed in the Town centre</w:t>
                  </w:r>
                </w:p>
              </w:tc>
            </w:tr>
            <w:tr w:rsidR="00D42FF7" w:rsidRPr="00D42FF7" w:rsidTr="00D42FF7">
              <w:trPr>
                <w:tblCellSpacing w:w="15" w:type="dxa"/>
              </w:trPr>
              <w:tc>
                <w:tcPr>
                  <w:tcW w:w="1522" w:type="dxa"/>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Regional/District sports*</w:t>
                  </w:r>
                </w:p>
              </w:tc>
              <w:tc>
                <w:tcPr>
                  <w:tcW w:w="1104" w:type="dxa"/>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4 parks add up to 80ha</w:t>
                  </w:r>
                </w:p>
              </w:tc>
              <w:tc>
                <w:tcPr>
                  <w:tcW w:w="1246" w:type="dxa"/>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n/a</w:t>
                  </w:r>
                </w:p>
              </w:tc>
              <w:tc>
                <w:tcPr>
                  <w:tcW w:w="1231" w:type="dxa"/>
                  <w:tcBorders>
                    <w:top w:val="outset" w:sz="6" w:space="0" w:color="auto"/>
                    <w:left w:val="outset" w:sz="6" w:space="0" w:color="auto"/>
                    <w:bottom w:val="outset" w:sz="6" w:space="0" w:color="auto"/>
                    <w:right w:val="outset" w:sz="6" w:space="0" w:color="auto"/>
                  </w:tcBorders>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4 parks @ 80ha each</w:t>
                  </w:r>
                </w:p>
              </w:tc>
            </w:tr>
          </w:tbl>
          <w:p w:rsidR="00D42FF7" w:rsidRDefault="00D42FF7"/>
          <w:tbl>
            <w:tblPr>
              <w:tblW w:w="5370" w:type="dxa"/>
              <w:tblCellSpacing w:w="15" w:type="dxa"/>
              <w:tblInd w:w="8" w:type="dxa"/>
              <w:tblLayout w:type="fixed"/>
              <w:tblCellMar>
                <w:top w:w="30" w:type="dxa"/>
                <w:left w:w="30" w:type="dxa"/>
                <w:bottom w:w="30" w:type="dxa"/>
                <w:right w:w="30" w:type="dxa"/>
              </w:tblCellMar>
              <w:tblLook w:val="04A0" w:firstRow="1" w:lastRow="0" w:firstColumn="1" w:lastColumn="0" w:noHBand="0" w:noVBand="1"/>
              <w:tblDescription w:val=""/>
            </w:tblPr>
            <w:tblGrid>
              <w:gridCol w:w="5370"/>
            </w:tblGrid>
            <w:tr w:rsidR="00D42FF7" w:rsidRPr="00D42FF7" w:rsidTr="00D42FF7">
              <w:trPr>
                <w:tblCellSpacing w:w="15" w:type="dxa"/>
              </w:trPr>
              <w:tc>
                <w:tcPr>
                  <w:tcW w:w="5310" w:type="dxa"/>
                  <w:vAlign w:val="center"/>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D42FF7">
                    <w:rPr>
                      <w:rFonts w:ascii="Arial" w:eastAsia="Times New Roman" w:hAnsi="Arial" w:cs="Arial"/>
                      <w:sz w:val="18"/>
                      <w:szCs w:val="18"/>
                      <w:lang w:eastAsia="en-AU"/>
                    </w:rPr>
                    <w:t>* Regional and district parks have been identified on the Figure 7.2.3.4 - Green network and open space.</w:t>
                  </w:r>
                </w:p>
              </w:tc>
            </w:tr>
          </w:tbl>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p>
        </w:tc>
        <w:tc>
          <w:tcPr>
            <w:tcW w:w="1654" w:type="pct"/>
            <w:tcMar>
              <w:top w:w="30" w:type="dxa"/>
              <w:left w:w="30" w:type="dxa"/>
              <w:bottom w:w="30" w:type="dxa"/>
              <w:right w:w="30" w:type="dxa"/>
            </w:tcMar>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E4</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Development is in accordance with a Neighbourhood development plan.</w:t>
            </w:r>
          </w:p>
        </w:tc>
        <w:tc>
          <w:tcPr>
            <w:tcW w:w="596"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6B77" w:rsidRPr="00D42FF7" w:rsidTr="00FB6B77">
        <w:trPr>
          <w:tblCellSpacing w:w="15" w:type="dxa"/>
        </w:trPr>
        <w:tc>
          <w:tcPr>
            <w:tcW w:w="1790"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PO5</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The safety and useability of areas for recreation and open space purposes are ensured through the careful design of the street network and lot locations which provide high levels of surveillance and access. The provision of parks will consider the following: </w:t>
            </w:r>
          </w:p>
          <w:p w:rsidR="00D42FF7" w:rsidRPr="00D42FF7" w:rsidRDefault="00D42FF7" w:rsidP="00D42FF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local and district parks are bordered by streets and not lots wherever possible;</w:t>
            </w:r>
          </w:p>
          <w:p w:rsidR="00D42FF7" w:rsidRPr="00D42FF7" w:rsidRDefault="00D42FF7" w:rsidP="00D42FF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lastRenderedPageBreak/>
              <w:t>where lots do address local and district parks, fencing is provided along the park</w:t>
            </w:r>
            <w:r w:rsidRPr="00D42FF7">
              <w:rPr>
                <w:rFonts w:ascii="Arial" w:eastAsia="Times New Roman" w:hAnsi="Arial" w:cs="Arial"/>
                <w:sz w:val="20"/>
                <w:szCs w:val="20"/>
                <w:vertAlign w:val="superscript"/>
                <w:lang w:eastAsia="en-AU"/>
              </w:rPr>
              <w:t>(</w:t>
            </w:r>
            <w:hyperlink r:id="rId12"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D42FF7">
                <w:rPr>
                  <w:rFonts w:ascii="Arial" w:eastAsia="Times New Roman" w:hAnsi="Arial" w:cs="Arial"/>
                  <w:color w:val="0000FF"/>
                  <w:sz w:val="20"/>
                  <w:szCs w:val="20"/>
                  <w:vertAlign w:val="superscript"/>
                  <w:lang w:eastAsia="en-AU"/>
                </w:rPr>
                <w:t>57</w:t>
              </w:r>
            </w:hyperlink>
            <w:r w:rsidRPr="00D42FF7">
              <w:rPr>
                <w:rFonts w:ascii="Arial" w:eastAsia="Times New Roman" w:hAnsi="Arial" w:cs="Arial"/>
                <w:sz w:val="20"/>
                <w:szCs w:val="20"/>
                <w:vertAlign w:val="superscript"/>
                <w:lang w:eastAsia="en-AU"/>
              </w:rPr>
              <w:t>)</w:t>
            </w:r>
            <w:r w:rsidRPr="00D42FF7">
              <w:rPr>
                <w:rFonts w:ascii="Arial" w:eastAsia="Times New Roman" w:hAnsi="Arial" w:cs="Arial"/>
                <w:sz w:val="20"/>
                <w:szCs w:val="20"/>
                <w:lang w:eastAsia="en-AU"/>
              </w:rPr>
              <w:t xml:space="preserve"> boundary at a maximum height of 1m prior to the sealing of the plan of subdivision; </w:t>
            </w:r>
          </w:p>
          <w:p w:rsidR="00D42FF7" w:rsidRPr="00D42FF7" w:rsidRDefault="00D42FF7" w:rsidP="00D42FF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the design of fencing and retaining features allows for safe and direct pedestrian access between the park</w:t>
            </w:r>
            <w:r w:rsidRPr="00D42FF7">
              <w:rPr>
                <w:rFonts w:ascii="Arial" w:eastAsia="Times New Roman" w:hAnsi="Arial" w:cs="Arial"/>
                <w:sz w:val="20"/>
                <w:szCs w:val="20"/>
                <w:vertAlign w:val="superscript"/>
                <w:lang w:eastAsia="en-AU"/>
              </w:rPr>
              <w:t>(</w:t>
            </w:r>
            <w:hyperlink r:id="rId13"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D42FF7">
                <w:rPr>
                  <w:rFonts w:ascii="Arial" w:eastAsia="Times New Roman" w:hAnsi="Arial" w:cs="Arial"/>
                  <w:color w:val="0000FF"/>
                  <w:sz w:val="20"/>
                  <w:szCs w:val="20"/>
                  <w:vertAlign w:val="superscript"/>
                  <w:lang w:eastAsia="en-AU"/>
                </w:rPr>
                <w:t>57</w:t>
              </w:r>
            </w:hyperlink>
            <w:r w:rsidRPr="00D42FF7">
              <w:rPr>
                <w:rFonts w:ascii="Arial" w:eastAsia="Times New Roman" w:hAnsi="Arial" w:cs="Arial"/>
                <w:sz w:val="20"/>
                <w:szCs w:val="20"/>
                <w:vertAlign w:val="superscript"/>
                <w:lang w:eastAsia="en-AU"/>
              </w:rPr>
              <w:t>)</w:t>
            </w:r>
            <w:r w:rsidRPr="00D42FF7">
              <w:rPr>
                <w:rFonts w:ascii="Arial" w:eastAsia="Times New Roman" w:hAnsi="Arial" w:cs="Arial"/>
                <w:sz w:val="20"/>
                <w:szCs w:val="20"/>
                <w:lang w:eastAsia="en-AU"/>
              </w:rPr>
              <w:t xml:space="preserve"> and private allotment through the use of private gates and limited retaining features along park</w:t>
            </w:r>
            <w:r w:rsidRPr="00D42FF7">
              <w:rPr>
                <w:rFonts w:ascii="Arial" w:eastAsia="Times New Roman" w:hAnsi="Arial" w:cs="Arial"/>
                <w:sz w:val="20"/>
                <w:szCs w:val="20"/>
                <w:vertAlign w:val="superscript"/>
                <w:lang w:eastAsia="en-AU"/>
              </w:rPr>
              <w:t>(</w:t>
            </w:r>
            <w:hyperlink r:id="rId14"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D42FF7">
                <w:rPr>
                  <w:rFonts w:ascii="Arial" w:eastAsia="Times New Roman" w:hAnsi="Arial" w:cs="Arial"/>
                  <w:color w:val="0000FF"/>
                  <w:sz w:val="20"/>
                  <w:szCs w:val="20"/>
                  <w:vertAlign w:val="superscript"/>
                  <w:lang w:eastAsia="en-AU"/>
                </w:rPr>
                <w:t>57</w:t>
              </w:r>
            </w:hyperlink>
            <w:r w:rsidRPr="00D42FF7">
              <w:rPr>
                <w:rFonts w:ascii="Arial" w:eastAsia="Times New Roman" w:hAnsi="Arial" w:cs="Arial"/>
                <w:sz w:val="20"/>
                <w:szCs w:val="20"/>
                <w:vertAlign w:val="superscript"/>
                <w:lang w:eastAsia="en-AU"/>
              </w:rPr>
              <w:t>)</w:t>
            </w:r>
            <w:r w:rsidRPr="00D42FF7">
              <w:rPr>
                <w:rFonts w:ascii="Arial" w:eastAsia="Times New Roman" w:hAnsi="Arial" w:cs="Arial"/>
                <w:sz w:val="20"/>
                <w:szCs w:val="20"/>
                <w:lang w:eastAsia="en-AU"/>
              </w:rPr>
              <w:t xml:space="preserve"> boundaries. </w:t>
            </w:r>
          </w:p>
        </w:tc>
        <w:tc>
          <w:tcPr>
            <w:tcW w:w="1654"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lastRenderedPageBreak/>
              <w:t>E5</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Development is in accordance with a Neighbourhood development plan.</w:t>
            </w:r>
          </w:p>
        </w:tc>
        <w:tc>
          <w:tcPr>
            <w:tcW w:w="596"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D42FF7" w:rsidRPr="00D42FF7" w:rsidTr="00FB6B77">
        <w:trPr>
          <w:tblCellSpacing w:w="15" w:type="dxa"/>
        </w:trPr>
        <w:tc>
          <w:tcPr>
            <w:tcW w:w="3453" w:type="pct"/>
            <w:gridSpan w:val="2"/>
            <w:shd w:val="clear" w:color="auto" w:fill="CCCCCC"/>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Servicing</w:t>
            </w:r>
          </w:p>
        </w:tc>
        <w:tc>
          <w:tcPr>
            <w:tcW w:w="596" w:type="pct"/>
            <w:shd w:val="clear" w:color="auto" w:fill="CCCCCC"/>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2" w:type="pct"/>
            <w:shd w:val="clear" w:color="auto" w:fill="CCCCCC"/>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6B77" w:rsidRPr="00D42FF7" w:rsidTr="00FB6B77">
        <w:trPr>
          <w:tblCellSpacing w:w="15" w:type="dxa"/>
        </w:trPr>
        <w:tc>
          <w:tcPr>
            <w:tcW w:w="1790"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PO6</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Each lot is provided with an appropriate level of service and infrastructure commensurate with the proposed use and the purpose and intent of the Green network precinct. </w:t>
            </w:r>
          </w:p>
        </w:tc>
        <w:tc>
          <w:tcPr>
            <w:tcW w:w="1654"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example is provided</w:t>
            </w:r>
          </w:p>
        </w:tc>
        <w:tc>
          <w:tcPr>
            <w:tcW w:w="596"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91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D42FF7" w:rsidRPr="00D42FF7" w:rsidTr="00FB6B77">
        <w:trPr>
          <w:tblCellSpacing w:w="15" w:type="dxa"/>
        </w:trPr>
        <w:tc>
          <w:tcPr>
            <w:tcW w:w="3453" w:type="pct"/>
            <w:gridSpan w:val="2"/>
            <w:shd w:val="clear" w:color="auto" w:fill="CCCCCC"/>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Vegetation clearing and environmental offsetting</w:t>
            </w:r>
          </w:p>
        </w:tc>
        <w:tc>
          <w:tcPr>
            <w:tcW w:w="596" w:type="pct"/>
            <w:shd w:val="clear" w:color="auto" w:fill="CCCCCC"/>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2" w:type="pct"/>
            <w:shd w:val="clear" w:color="auto" w:fill="CCCCCC"/>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6B77" w:rsidRPr="00D42FF7" w:rsidTr="00FB6B77">
        <w:trPr>
          <w:tblCellSpacing w:w="15" w:type="dxa"/>
        </w:trPr>
        <w:tc>
          <w:tcPr>
            <w:tcW w:w="1790"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PO7</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vegetation clearing is permitted except for:</w:t>
            </w:r>
          </w:p>
          <w:p w:rsidR="00D42FF7" w:rsidRPr="00D42FF7" w:rsidRDefault="00D42FF7" w:rsidP="00D42FF7">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the provision of infrastructure and services associated with reconfiguring a lot and land development;</w:t>
            </w:r>
          </w:p>
          <w:p w:rsidR="00D42FF7" w:rsidRPr="00D42FF7" w:rsidRDefault="00D42FF7" w:rsidP="00D42FF7">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utilities;</w:t>
            </w:r>
          </w:p>
          <w:p w:rsidR="00D42FF7" w:rsidRPr="00D42FF7" w:rsidRDefault="00D42FF7" w:rsidP="00D42FF7">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parks and open space;</w:t>
            </w:r>
          </w:p>
          <w:p w:rsidR="00D42FF7" w:rsidRPr="00D42FF7" w:rsidRDefault="00D42FF7" w:rsidP="00D42FF7">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environmental and recreational facilities.</w:t>
            </w:r>
          </w:p>
        </w:tc>
        <w:tc>
          <w:tcPr>
            <w:tcW w:w="1654"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example provided.</w:t>
            </w:r>
          </w:p>
        </w:tc>
        <w:tc>
          <w:tcPr>
            <w:tcW w:w="596"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91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bl>
    <w:p w:rsidR="00FB6B77" w:rsidRDefault="00FB6B77"/>
    <w:tbl>
      <w:tblPr>
        <w:tblW w:w="5022"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5348"/>
        <w:gridCol w:w="5412"/>
        <w:gridCol w:w="1753"/>
        <w:gridCol w:w="131"/>
        <w:gridCol w:w="2806"/>
      </w:tblGrid>
      <w:tr w:rsidR="00FB6B77" w:rsidRPr="00D42FF7" w:rsidTr="00ED11BE">
        <w:trPr>
          <w:tblCellSpacing w:w="15" w:type="dxa"/>
        </w:trPr>
        <w:tc>
          <w:tcPr>
            <w:tcW w:w="3472" w:type="pct"/>
            <w:gridSpan w:val="2"/>
            <w:shd w:val="clear" w:color="auto" w:fill="CCCCCC"/>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Boundary realignment</w:t>
            </w:r>
          </w:p>
        </w:tc>
        <w:tc>
          <w:tcPr>
            <w:tcW w:w="593" w:type="pct"/>
            <w:gridSpan w:val="2"/>
            <w:shd w:val="clear" w:color="auto" w:fill="CCCCCC"/>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6" w:type="pct"/>
            <w:shd w:val="clear" w:color="auto" w:fill="CCCCCC"/>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11BE" w:rsidRPr="00D42FF7" w:rsidTr="00ED11BE">
        <w:trPr>
          <w:tblCellSpacing w:w="15" w:type="dxa"/>
        </w:trPr>
        <w:tc>
          <w:tcPr>
            <w:tcW w:w="1723"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PO8</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Boundary alignments ensure that infrastructure and services are wholly contained within the lot they serve.</w:t>
            </w:r>
          </w:p>
        </w:tc>
        <w:tc>
          <w:tcPr>
            <w:tcW w:w="173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example provided.</w:t>
            </w:r>
          </w:p>
        </w:tc>
        <w:tc>
          <w:tcPr>
            <w:tcW w:w="593" w:type="pct"/>
            <w:gridSpan w:val="2"/>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896"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ED11BE" w:rsidRPr="00D42FF7" w:rsidTr="00ED11BE">
        <w:trPr>
          <w:tblCellSpacing w:w="15" w:type="dxa"/>
        </w:trPr>
        <w:tc>
          <w:tcPr>
            <w:tcW w:w="1723"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color w:val="000000"/>
                <w:sz w:val="20"/>
                <w:szCs w:val="20"/>
                <w:lang w:eastAsia="en-AU"/>
              </w:rPr>
            </w:pPr>
            <w:r w:rsidRPr="00D42FF7">
              <w:rPr>
                <w:rFonts w:ascii="Arial" w:eastAsia="Times New Roman" w:hAnsi="Arial" w:cs="Arial"/>
                <w:b/>
                <w:bCs/>
                <w:color w:val="000000"/>
                <w:sz w:val="20"/>
                <w:szCs w:val="20"/>
                <w:lang w:eastAsia="en-AU"/>
              </w:rPr>
              <w:t>PO9</w:t>
            </w:r>
          </w:p>
          <w:p w:rsidR="00D42FF7" w:rsidRPr="00D42FF7" w:rsidRDefault="00D42FF7" w:rsidP="00D42FF7">
            <w:pPr>
              <w:spacing w:before="100" w:beforeAutospacing="1" w:after="100" w:afterAutospacing="1" w:line="240" w:lineRule="auto"/>
              <w:ind w:left="15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Boundary realignment does not result in:</w:t>
            </w:r>
          </w:p>
          <w:p w:rsidR="00D42FF7" w:rsidRPr="00D42FF7" w:rsidRDefault="00D42FF7" w:rsidP="00D42FF7">
            <w:pPr>
              <w:numPr>
                <w:ilvl w:val="0"/>
                <w:numId w:val="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lastRenderedPageBreak/>
              <w:t>existing land uses on-site becoming non-complying with planning scheme criteria;</w:t>
            </w:r>
          </w:p>
          <w:p w:rsidR="00D42FF7" w:rsidRPr="00D42FF7" w:rsidRDefault="00D42FF7" w:rsidP="00D42FF7">
            <w:pPr>
              <w:numPr>
                <w:ilvl w:val="0"/>
                <w:numId w:val="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 xml:space="preserve">lots being </w:t>
            </w:r>
            <w:proofErr w:type="spellStart"/>
            <w:r w:rsidRPr="00D42FF7">
              <w:rPr>
                <w:rFonts w:ascii="Arial" w:eastAsia="Times New Roman" w:hAnsi="Arial" w:cs="Arial"/>
                <w:color w:val="000000"/>
                <w:sz w:val="20"/>
                <w:szCs w:val="20"/>
                <w:lang w:eastAsia="en-AU"/>
              </w:rPr>
              <w:t>unserviced</w:t>
            </w:r>
            <w:proofErr w:type="spellEnd"/>
            <w:r w:rsidRPr="00D42FF7">
              <w:rPr>
                <w:rFonts w:ascii="Arial" w:eastAsia="Times New Roman" w:hAnsi="Arial" w:cs="Arial"/>
                <w:color w:val="000000"/>
                <w:sz w:val="20"/>
                <w:szCs w:val="20"/>
                <w:lang w:eastAsia="en-AU"/>
              </w:rPr>
              <w:t xml:space="preserve"> by infrastructure;</w:t>
            </w:r>
          </w:p>
          <w:p w:rsidR="00D42FF7" w:rsidRPr="00D42FF7" w:rsidRDefault="00D42FF7" w:rsidP="00D42FF7">
            <w:pPr>
              <w:numPr>
                <w:ilvl w:val="0"/>
                <w:numId w:val="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lots not providing for own private servicing;</w:t>
            </w:r>
          </w:p>
          <w:p w:rsidR="00D42FF7" w:rsidRPr="00D42FF7" w:rsidRDefault="00D42FF7" w:rsidP="00D42FF7">
            <w:pPr>
              <w:numPr>
                <w:ilvl w:val="0"/>
                <w:numId w:val="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lots of a size or dimension inconsistent with that identified for any precinct or sub-precinct;</w:t>
            </w:r>
          </w:p>
          <w:p w:rsidR="00D42FF7" w:rsidRPr="00D42FF7" w:rsidRDefault="00D42FF7" w:rsidP="00D42FF7">
            <w:pPr>
              <w:numPr>
                <w:ilvl w:val="0"/>
                <w:numId w:val="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loss of habitat trees. Where habitat trees are to</w:t>
            </w:r>
          </w:p>
          <w:p w:rsidR="00D42FF7" w:rsidRPr="00D42FF7" w:rsidRDefault="00D42FF7" w:rsidP="00D42FF7">
            <w:p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be cleared, replacement fauna nesting boxes are</w:t>
            </w:r>
          </w:p>
          <w:p w:rsidR="00D42FF7" w:rsidRPr="00D42FF7" w:rsidRDefault="00D42FF7" w:rsidP="00D42FF7">
            <w:p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provided at the rate of 1 nest box for every hollow</w:t>
            </w:r>
          </w:p>
          <w:p w:rsidR="00D42FF7" w:rsidRPr="00D42FF7" w:rsidRDefault="00D42FF7" w:rsidP="00D42FF7">
            <w:p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removed. Where hollows have not yet formed in</w:t>
            </w:r>
          </w:p>
          <w:p w:rsidR="00D42FF7" w:rsidRPr="00D42FF7" w:rsidRDefault="00D42FF7" w:rsidP="00D42FF7">
            <w:p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trees &gt; 80cm in diameter at 1.3m height, 3 nest</w:t>
            </w:r>
          </w:p>
          <w:p w:rsidR="00D42FF7" w:rsidRPr="00D42FF7" w:rsidRDefault="00D42FF7" w:rsidP="00D42FF7">
            <w:p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boxes are required for every habitat tree removed;</w:t>
            </w:r>
          </w:p>
          <w:p w:rsidR="00D42FF7" w:rsidRPr="00D42FF7" w:rsidRDefault="00D42FF7" w:rsidP="00D42FF7">
            <w:pPr>
              <w:numPr>
                <w:ilvl w:val="0"/>
                <w:numId w:val="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 xml:space="preserve">adverse impacts on the quality and integrity of the biodiversity and ecological values inherent to a High Value Area identified in Overlay map - Environmental areas. </w:t>
            </w:r>
          </w:p>
        </w:tc>
        <w:tc>
          <w:tcPr>
            <w:tcW w:w="173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lastRenderedPageBreak/>
              <w:t>No example provided.</w:t>
            </w:r>
          </w:p>
        </w:tc>
        <w:tc>
          <w:tcPr>
            <w:tcW w:w="560"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930" w:type="pct"/>
            <w:gridSpan w:val="2"/>
          </w:tcPr>
          <w:p w:rsidR="00D42FF7" w:rsidRPr="00D42FF7" w:rsidRDefault="00D42FF7" w:rsidP="00D42FF7">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FB6B77" w:rsidRPr="00D42FF7" w:rsidTr="00ED11BE">
        <w:trPr>
          <w:tblCellSpacing w:w="15" w:type="dxa"/>
        </w:trPr>
        <w:tc>
          <w:tcPr>
            <w:tcW w:w="3472" w:type="pct"/>
            <w:gridSpan w:val="2"/>
            <w:shd w:val="clear" w:color="auto" w:fill="CCCCCC"/>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Reconfiguring a lot other than creating freehold lots</w:t>
            </w:r>
          </w:p>
        </w:tc>
        <w:tc>
          <w:tcPr>
            <w:tcW w:w="593" w:type="pct"/>
            <w:gridSpan w:val="2"/>
            <w:shd w:val="clear" w:color="auto" w:fill="CCCCCC"/>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6" w:type="pct"/>
            <w:shd w:val="clear" w:color="auto" w:fill="CCCCCC"/>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11BE" w:rsidRPr="00D42FF7" w:rsidTr="00ED11BE">
        <w:trPr>
          <w:tblCellSpacing w:w="15" w:type="dxa"/>
        </w:trPr>
        <w:tc>
          <w:tcPr>
            <w:tcW w:w="1723"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PO10</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Reconfiguring a lot which separates existing or approved buildings </w:t>
            </w:r>
            <w:proofErr w:type="gramStart"/>
            <w:r w:rsidRPr="00D42FF7">
              <w:rPr>
                <w:rFonts w:ascii="Arial" w:eastAsia="Times New Roman" w:hAnsi="Arial" w:cs="Arial"/>
                <w:sz w:val="20"/>
                <w:szCs w:val="20"/>
                <w:lang w:eastAsia="en-AU"/>
              </w:rPr>
              <w:t>whether or not</w:t>
            </w:r>
            <w:proofErr w:type="gramEnd"/>
            <w:r w:rsidRPr="00D42FF7">
              <w:rPr>
                <w:rFonts w:ascii="Arial" w:eastAsia="Times New Roman" w:hAnsi="Arial" w:cs="Arial"/>
                <w:sz w:val="20"/>
                <w:szCs w:val="20"/>
                <w:lang w:eastAsia="en-AU"/>
              </w:rPr>
              <w:t xml:space="preserve"> including land, or separates land by way of lease does not result in land uses becoming non-compliant or dependant elements of a use being separated by title. </w:t>
            </w:r>
          </w:p>
        </w:tc>
        <w:tc>
          <w:tcPr>
            <w:tcW w:w="173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No example provided.</w:t>
            </w:r>
          </w:p>
        </w:tc>
        <w:tc>
          <w:tcPr>
            <w:tcW w:w="560"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930" w:type="pct"/>
            <w:gridSpan w:val="2"/>
          </w:tcPr>
          <w:p w:rsidR="00D42FF7" w:rsidRPr="00D42FF7" w:rsidRDefault="00D42FF7" w:rsidP="00D42FF7">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FB6B77" w:rsidRPr="00D42FF7" w:rsidTr="00ED11BE">
        <w:trPr>
          <w:tblCellSpacing w:w="15" w:type="dxa"/>
        </w:trPr>
        <w:tc>
          <w:tcPr>
            <w:tcW w:w="3472" w:type="pct"/>
            <w:gridSpan w:val="2"/>
            <w:shd w:val="clear" w:color="auto" w:fill="CCCCCC"/>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Volumetric subdivision</w:t>
            </w:r>
          </w:p>
        </w:tc>
        <w:tc>
          <w:tcPr>
            <w:tcW w:w="593" w:type="pct"/>
            <w:gridSpan w:val="2"/>
            <w:shd w:val="clear" w:color="auto" w:fill="CCCCCC"/>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6" w:type="pct"/>
            <w:shd w:val="clear" w:color="auto" w:fill="CCCCCC"/>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11BE" w:rsidRPr="00D42FF7" w:rsidTr="00ED11BE">
        <w:trPr>
          <w:tblCellSpacing w:w="15" w:type="dxa"/>
        </w:trPr>
        <w:tc>
          <w:tcPr>
            <w:tcW w:w="1723"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PO11</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The reconfiguring of the space above or below the surface of the land ensures appropriate area, dimensions and access arrangements to cater for uses consistent with the precinct and does not result in existing land uses on-site becoming non-compliant. </w:t>
            </w:r>
          </w:p>
        </w:tc>
        <w:tc>
          <w:tcPr>
            <w:tcW w:w="173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example provided.</w:t>
            </w:r>
          </w:p>
        </w:tc>
        <w:tc>
          <w:tcPr>
            <w:tcW w:w="560"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gridSpan w:val="2"/>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FB6B77" w:rsidRPr="00D42FF7" w:rsidTr="00ED11BE">
        <w:trPr>
          <w:tblCellSpacing w:w="15" w:type="dxa"/>
        </w:trPr>
        <w:tc>
          <w:tcPr>
            <w:tcW w:w="3472" w:type="pct"/>
            <w:gridSpan w:val="2"/>
            <w:shd w:val="clear" w:color="auto" w:fill="CCCCCC"/>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Reticulated supply</w:t>
            </w:r>
          </w:p>
        </w:tc>
        <w:tc>
          <w:tcPr>
            <w:tcW w:w="593" w:type="pct"/>
            <w:gridSpan w:val="2"/>
            <w:shd w:val="clear" w:color="auto" w:fill="CCCCCC"/>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6" w:type="pct"/>
            <w:shd w:val="clear" w:color="auto" w:fill="CCCCCC"/>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11BE" w:rsidRPr="00D42FF7" w:rsidTr="00ED11BE">
        <w:trPr>
          <w:tblCellSpacing w:w="15" w:type="dxa"/>
        </w:trPr>
        <w:tc>
          <w:tcPr>
            <w:tcW w:w="1723"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lastRenderedPageBreak/>
              <w:t>PO12</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Each lot is provided with an appropriate level of service and infrastructure, including water supply, stormwater management, sewerage disposal, stormwater drainage, electricity, telecommunications and gas (if available) in a manner that: </w:t>
            </w:r>
          </w:p>
          <w:p w:rsidR="00D42FF7" w:rsidRPr="00D42FF7" w:rsidRDefault="00D42FF7" w:rsidP="00D42FF7">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is efficient in delivery of service;</w:t>
            </w:r>
          </w:p>
          <w:p w:rsidR="00D42FF7" w:rsidRPr="00D42FF7" w:rsidRDefault="00D42FF7" w:rsidP="00D42FF7">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is effective in delivery of service;</w:t>
            </w:r>
          </w:p>
          <w:p w:rsidR="00D42FF7" w:rsidRPr="00D42FF7" w:rsidRDefault="00D42FF7" w:rsidP="00D42FF7">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is conveniently accessible in the event of maintenance or repair;</w:t>
            </w:r>
          </w:p>
          <w:p w:rsidR="00D42FF7" w:rsidRPr="00D42FF7" w:rsidRDefault="00D42FF7" w:rsidP="00D42FF7">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minimises whole of life cycle costs for that infrastructure;</w:t>
            </w:r>
          </w:p>
          <w:p w:rsidR="00D42FF7" w:rsidRPr="00D42FF7" w:rsidRDefault="00D42FF7" w:rsidP="00D42FF7">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minimises risk of potential adverse impacts on the natural and built environment;</w:t>
            </w:r>
          </w:p>
          <w:p w:rsidR="00D42FF7" w:rsidRPr="00D42FF7" w:rsidRDefault="00D42FF7" w:rsidP="00D42FF7">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minimises risk of potential adverse impact on amenity and character values;</w:t>
            </w:r>
          </w:p>
          <w:p w:rsidR="00D42FF7" w:rsidRPr="00D42FF7" w:rsidRDefault="00D42FF7" w:rsidP="00D42FF7">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recognises and promotes Councils Total Water Cycle Management policy and the efficient use of water resources.</w:t>
            </w:r>
          </w:p>
        </w:tc>
        <w:tc>
          <w:tcPr>
            <w:tcW w:w="173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E12</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Lots are provided with:</w:t>
            </w:r>
          </w:p>
          <w:p w:rsidR="00D42FF7" w:rsidRPr="00D42FF7" w:rsidRDefault="00D42FF7" w:rsidP="00D42FF7">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a connection to the reticulated water supply infrastructure network;</w:t>
            </w:r>
          </w:p>
          <w:p w:rsidR="00D42FF7" w:rsidRPr="00D42FF7" w:rsidRDefault="00D42FF7" w:rsidP="00D42FF7">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a connection to the reticulated sewerage infrastructure network;</w:t>
            </w:r>
          </w:p>
          <w:p w:rsidR="00D42FF7" w:rsidRPr="00D42FF7" w:rsidRDefault="00D42FF7" w:rsidP="00D42FF7">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a connection to the reticulated electricity infrastructure network; and</w:t>
            </w:r>
          </w:p>
          <w:p w:rsidR="00D42FF7" w:rsidRPr="00D42FF7" w:rsidRDefault="00D42FF7" w:rsidP="00D42FF7">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where available, access to a </w:t>
            </w:r>
            <w:proofErr w:type="gramStart"/>
            <w:r w:rsidRPr="00D42FF7">
              <w:rPr>
                <w:rFonts w:ascii="Arial" w:eastAsia="Times New Roman" w:hAnsi="Arial" w:cs="Arial"/>
                <w:sz w:val="20"/>
                <w:szCs w:val="20"/>
                <w:lang w:eastAsia="en-AU"/>
              </w:rPr>
              <w:t>high speed</w:t>
            </w:r>
            <w:proofErr w:type="gramEnd"/>
            <w:r w:rsidRPr="00D42FF7">
              <w:rPr>
                <w:rFonts w:ascii="Arial" w:eastAsia="Times New Roman" w:hAnsi="Arial" w:cs="Arial"/>
                <w:sz w:val="20"/>
                <w:szCs w:val="20"/>
                <w:lang w:eastAsia="en-AU"/>
              </w:rPr>
              <w:t xml:space="preserve"> telecommunication network.</w:t>
            </w:r>
          </w:p>
        </w:tc>
        <w:tc>
          <w:tcPr>
            <w:tcW w:w="560"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gridSpan w:val="2"/>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6B77" w:rsidRPr="00D42FF7" w:rsidTr="00ED11BE">
        <w:trPr>
          <w:tblCellSpacing w:w="15" w:type="dxa"/>
        </w:trPr>
        <w:tc>
          <w:tcPr>
            <w:tcW w:w="3472" w:type="pct"/>
            <w:gridSpan w:val="2"/>
            <w:shd w:val="clear" w:color="auto" w:fill="CCCCCC"/>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Stormwater location and design</w:t>
            </w:r>
          </w:p>
        </w:tc>
        <w:tc>
          <w:tcPr>
            <w:tcW w:w="593" w:type="pct"/>
            <w:gridSpan w:val="2"/>
            <w:shd w:val="clear" w:color="auto" w:fill="CCCCCC"/>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6" w:type="pct"/>
            <w:shd w:val="clear" w:color="auto" w:fill="CCCCCC"/>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11BE" w:rsidRPr="00D42FF7" w:rsidTr="00ED11BE">
        <w:trPr>
          <w:tblCellSpacing w:w="15" w:type="dxa"/>
        </w:trPr>
        <w:tc>
          <w:tcPr>
            <w:tcW w:w="1723"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PO13</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The development is planned and designed considering the land use constraints of the site and incorporates water sensitive urban design principles. </w:t>
            </w:r>
          </w:p>
        </w:tc>
        <w:tc>
          <w:tcPr>
            <w:tcW w:w="173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example provided.</w:t>
            </w:r>
          </w:p>
        </w:tc>
        <w:tc>
          <w:tcPr>
            <w:tcW w:w="560"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gridSpan w:val="2"/>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ED11BE" w:rsidRPr="00D42FF7" w:rsidTr="00ED11BE">
        <w:trPr>
          <w:tblCellSpacing w:w="15" w:type="dxa"/>
        </w:trPr>
        <w:tc>
          <w:tcPr>
            <w:tcW w:w="1723"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PO14</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Stormwater management facilities are located outside of riparian areas and prevent increased channel bed and bank erosion.</w:t>
            </w:r>
          </w:p>
        </w:tc>
        <w:tc>
          <w:tcPr>
            <w:tcW w:w="173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example provided.</w:t>
            </w:r>
          </w:p>
        </w:tc>
        <w:tc>
          <w:tcPr>
            <w:tcW w:w="560"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gridSpan w:val="2"/>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ED11BE" w:rsidRPr="00D42FF7" w:rsidTr="00ED11BE">
        <w:trPr>
          <w:tblCellSpacing w:w="15" w:type="dxa"/>
        </w:trPr>
        <w:tc>
          <w:tcPr>
            <w:tcW w:w="1723"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PO15</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Natural streams and riparian vegetation are retained and enhanced through revegetation.</w:t>
            </w:r>
          </w:p>
        </w:tc>
        <w:tc>
          <w:tcPr>
            <w:tcW w:w="173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example provided.</w:t>
            </w:r>
          </w:p>
        </w:tc>
        <w:tc>
          <w:tcPr>
            <w:tcW w:w="560"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gridSpan w:val="2"/>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ED11BE" w:rsidRPr="00D42FF7" w:rsidTr="00ED11BE">
        <w:trPr>
          <w:tblCellSpacing w:w="15" w:type="dxa"/>
        </w:trPr>
        <w:tc>
          <w:tcPr>
            <w:tcW w:w="1723"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PO16</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Development maintains and improves the environmental values of waterway ecosystems.</w:t>
            </w:r>
          </w:p>
        </w:tc>
        <w:tc>
          <w:tcPr>
            <w:tcW w:w="173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example provided.</w:t>
            </w:r>
          </w:p>
        </w:tc>
        <w:tc>
          <w:tcPr>
            <w:tcW w:w="560"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gridSpan w:val="2"/>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FB6B77" w:rsidRPr="00D42FF7" w:rsidTr="00ED11BE">
        <w:trPr>
          <w:tblCellSpacing w:w="15" w:type="dxa"/>
        </w:trPr>
        <w:tc>
          <w:tcPr>
            <w:tcW w:w="3472" w:type="pct"/>
            <w:gridSpan w:val="2"/>
            <w:shd w:val="clear" w:color="auto" w:fill="CCCCCC"/>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lastRenderedPageBreak/>
              <w:t>Stormwater management system</w:t>
            </w:r>
          </w:p>
        </w:tc>
        <w:tc>
          <w:tcPr>
            <w:tcW w:w="593" w:type="pct"/>
            <w:gridSpan w:val="2"/>
            <w:shd w:val="clear" w:color="auto" w:fill="CCCCCC"/>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6" w:type="pct"/>
            <w:shd w:val="clear" w:color="auto" w:fill="CCCCCC"/>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11BE" w:rsidRPr="00D42FF7" w:rsidTr="00ED11BE">
        <w:trPr>
          <w:tblCellSpacing w:w="15" w:type="dxa"/>
        </w:trPr>
        <w:tc>
          <w:tcPr>
            <w:tcW w:w="1723"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PO17</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The major drainage system has the capacity to safely convey stormwater flows for the defined flood event.</w:t>
            </w:r>
          </w:p>
        </w:tc>
        <w:tc>
          <w:tcPr>
            <w:tcW w:w="173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E17</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The roads, drainage pathways, drainage features and waterways safely convey the stormwater flows for the defined flood event without allowing flows to encroach upon private lots. </w:t>
            </w:r>
          </w:p>
        </w:tc>
        <w:tc>
          <w:tcPr>
            <w:tcW w:w="560"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gridSpan w:val="2"/>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11BE" w:rsidRPr="00D42FF7" w:rsidTr="00ED11BE">
        <w:trPr>
          <w:tblCellSpacing w:w="15" w:type="dxa"/>
        </w:trPr>
        <w:tc>
          <w:tcPr>
            <w:tcW w:w="1723"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PO18</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Overland flow paths (for any storm event) from roads and public open space areas do not pass through private lots.</w:t>
            </w:r>
          </w:p>
        </w:tc>
        <w:tc>
          <w:tcPr>
            <w:tcW w:w="173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E18</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Drainage pathways are provided to accommodate overland flows from roads and public open space areas</w:t>
            </w:r>
            <w:r w:rsidRPr="00D42FF7">
              <w:rPr>
                <w:rFonts w:ascii="Arial" w:eastAsia="Times New Roman" w:hAnsi="Arial" w:cs="Arial"/>
                <w:i/>
                <w:iCs/>
                <w:sz w:val="20"/>
                <w:szCs w:val="20"/>
                <w:lang w:eastAsia="en-AU"/>
              </w:rPr>
              <w:t>.</w:t>
            </w:r>
          </w:p>
        </w:tc>
        <w:tc>
          <w:tcPr>
            <w:tcW w:w="560"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gridSpan w:val="2"/>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11BE" w:rsidRPr="00D42FF7" w:rsidTr="00ED11BE">
        <w:trPr>
          <w:tblCellSpacing w:w="15" w:type="dxa"/>
        </w:trPr>
        <w:tc>
          <w:tcPr>
            <w:tcW w:w="1723"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PO19</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Development achieves the design objectives in Table A and B in Appendix 2 of the SPP.</w:t>
            </w:r>
          </w:p>
          <w:tbl>
            <w:tblPr>
              <w:tblW w:w="49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7"/>
            </w:tblGrid>
            <w:tr w:rsidR="00D42FF7" w:rsidRPr="00D42FF7" w:rsidTr="00FB6B77">
              <w:trPr>
                <w:tblCellSpacing w:w="15" w:type="dxa"/>
              </w:trPr>
              <w:tc>
                <w:tcPr>
                  <w:tcW w:w="4857" w:type="dxa"/>
                  <w:vAlign w:val="center"/>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Note - To demonstrate achievement of this performance outcome, a stormwater quality management is prepared by a suitably qualified person in accordance with Planning scheme policy - Stormwater management. </w:t>
                  </w:r>
                </w:p>
              </w:tc>
            </w:tr>
          </w:tbl>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p>
        </w:tc>
        <w:tc>
          <w:tcPr>
            <w:tcW w:w="173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example provided.</w:t>
            </w:r>
          </w:p>
        </w:tc>
        <w:tc>
          <w:tcPr>
            <w:tcW w:w="593" w:type="pct"/>
            <w:gridSpan w:val="2"/>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896"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ED11BE" w:rsidRPr="00D42FF7" w:rsidTr="00ED11BE">
        <w:trPr>
          <w:tblCellSpacing w:w="15" w:type="dxa"/>
        </w:trPr>
        <w:tc>
          <w:tcPr>
            <w:tcW w:w="1723"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color w:val="000000"/>
                <w:sz w:val="20"/>
                <w:szCs w:val="20"/>
                <w:lang w:eastAsia="en-AU"/>
              </w:rPr>
            </w:pPr>
            <w:r w:rsidRPr="00D42FF7">
              <w:rPr>
                <w:rFonts w:ascii="Arial" w:eastAsia="Times New Roman" w:hAnsi="Arial" w:cs="Arial"/>
                <w:b/>
                <w:bCs/>
                <w:color w:val="000000"/>
                <w:sz w:val="20"/>
                <w:szCs w:val="20"/>
                <w:lang w:eastAsia="en-AU"/>
              </w:rPr>
              <w:t>PO20</w:t>
            </w:r>
          </w:p>
          <w:p w:rsidR="00D42FF7" w:rsidRPr="00D42FF7" w:rsidRDefault="00D42FF7" w:rsidP="00D42FF7">
            <w:pPr>
              <w:spacing w:before="100" w:beforeAutospacing="1" w:after="100" w:afterAutospacing="1" w:line="240" w:lineRule="auto"/>
              <w:ind w:left="15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The stormwater management system is designed to:</w:t>
            </w:r>
          </w:p>
          <w:p w:rsidR="00D42FF7" w:rsidRPr="00D42FF7" w:rsidRDefault="00D42FF7" w:rsidP="00D42FF7">
            <w:pPr>
              <w:numPr>
                <w:ilvl w:val="0"/>
                <w:numId w:val="7"/>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protect the environmental values in downstream waterways;</w:t>
            </w:r>
          </w:p>
          <w:p w:rsidR="00D42FF7" w:rsidRPr="00D42FF7" w:rsidRDefault="00D42FF7" w:rsidP="00D42FF7">
            <w:pPr>
              <w:numPr>
                <w:ilvl w:val="0"/>
                <w:numId w:val="7"/>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maintain ground water recharge areas;</w:t>
            </w:r>
          </w:p>
          <w:p w:rsidR="00D42FF7" w:rsidRPr="00D42FF7" w:rsidRDefault="00D42FF7" w:rsidP="00D42FF7">
            <w:pPr>
              <w:numPr>
                <w:ilvl w:val="0"/>
                <w:numId w:val="7"/>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preserve existing natural wetlands and associated buffers;</w:t>
            </w:r>
          </w:p>
          <w:p w:rsidR="00D42FF7" w:rsidRPr="00D42FF7" w:rsidRDefault="00D42FF7" w:rsidP="00D42FF7">
            <w:pPr>
              <w:numPr>
                <w:ilvl w:val="0"/>
                <w:numId w:val="7"/>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avoid disturbing soils or sediments;</w:t>
            </w:r>
          </w:p>
          <w:p w:rsidR="00D42FF7" w:rsidRPr="00D42FF7" w:rsidRDefault="00D42FF7" w:rsidP="00D42FF7">
            <w:pPr>
              <w:numPr>
                <w:ilvl w:val="0"/>
                <w:numId w:val="7"/>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avoid altering the natural hydrologic regime in acid sulphate soil and nutrient hazardous areas;</w:t>
            </w:r>
          </w:p>
          <w:p w:rsidR="00D42FF7" w:rsidRPr="00D42FF7" w:rsidRDefault="00D42FF7" w:rsidP="00D42FF7">
            <w:pPr>
              <w:numPr>
                <w:ilvl w:val="0"/>
                <w:numId w:val="7"/>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maintain and improve receiving water quality;</w:t>
            </w:r>
          </w:p>
          <w:p w:rsidR="00D42FF7" w:rsidRPr="00D42FF7" w:rsidRDefault="00D42FF7" w:rsidP="00D42FF7">
            <w:pPr>
              <w:numPr>
                <w:ilvl w:val="0"/>
                <w:numId w:val="7"/>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protect natural waterway configuration;</w:t>
            </w:r>
          </w:p>
          <w:p w:rsidR="00D42FF7" w:rsidRPr="00D42FF7" w:rsidRDefault="00D42FF7" w:rsidP="00D42FF7">
            <w:pPr>
              <w:numPr>
                <w:ilvl w:val="0"/>
                <w:numId w:val="7"/>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protect natural wetlands and vegetation;</w:t>
            </w:r>
          </w:p>
          <w:p w:rsidR="00D42FF7" w:rsidRPr="00D42FF7" w:rsidRDefault="00D42FF7" w:rsidP="00D42FF7">
            <w:pPr>
              <w:numPr>
                <w:ilvl w:val="0"/>
                <w:numId w:val="7"/>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protect downstream and adjacent properties;</w:t>
            </w:r>
          </w:p>
          <w:p w:rsidR="00D42FF7" w:rsidRPr="00D42FF7" w:rsidRDefault="00D42FF7" w:rsidP="00D42FF7">
            <w:pPr>
              <w:numPr>
                <w:ilvl w:val="0"/>
                <w:numId w:val="7"/>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protect and enhance riparian areas.</w:t>
            </w:r>
          </w:p>
        </w:tc>
        <w:tc>
          <w:tcPr>
            <w:tcW w:w="173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example provided.</w:t>
            </w:r>
          </w:p>
        </w:tc>
        <w:tc>
          <w:tcPr>
            <w:tcW w:w="560"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gridSpan w:val="2"/>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ED11BE" w:rsidRPr="00D42FF7" w:rsidTr="00ED11BE">
        <w:trPr>
          <w:tblCellSpacing w:w="15" w:type="dxa"/>
        </w:trPr>
        <w:tc>
          <w:tcPr>
            <w:tcW w:w="1723"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color w:val="000000"/>
                <w:sz w:val="20"/>
                <w:szCs w:val="20"/>
                <w:lang w:eastAsia="en-AU"/>
              </w:rPr>
            </w:pPr>
            <w:r w:rsidRPr="00D42FF7">
              <w:rPr>
                <w:rFonts w:ascii="Arial" w:eastAsia="Times New Roman" w:hAnsi="Arial" w:cs="Arial"/>
                <w:b/>
                <w:bCs/>
                <w:color w:val="000000"/>
                <w:sz w:val="20"/>
                <w:szCs w:val="20"/>
                <w:lang w:eastAsia="en-AU"/>
              </w:rPr>
              <w:lastRenderedPageBreak/>
              <w:t>PO21</w:t>
            </w:r>
          </w:p>
          <w:p w:rsidR="00D42FF7" w:rsidRPr="00D42FF7" w:rsidRDefault="00D42FF7" w:rsidP="00D42FF7">
            <w:pPr>
              <w:spacing w:before="100" w:beforeAutospacing="1" w:after="100" w:afterAutospacing="1" w:line="240" w:lineRule="auto"/>
              <w:ind w:left="15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Design and construction of the stormwater management system:</w:t>
            </w:r>
          </w:p>
          <w:p w:rsidR="00D42FF7" w:rsidRPr="00D42FF7" w:rsidRDefault="00D42FF7" w:rsidP="00D42FF7">
            <w:pPr>
              <w:numPr>
                <w:ilvl w:val="0"/>
                <w:numId w:val="8"/>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utilise methods and materials to minimise the whole of life-cycle costs of the stormwater management system; and</w:t>
            </w:r>
          </w:p>
          <w:p w:rsidR="00D42FF7" w:rsidRPr="00D42FF7" w:rsidRDefault="00D42FF7" w:rsidP="00D42FF7">
            <w:pPr>
              <w:numPr>
                <w:ilvl w:val="0"/>
                <w:numId w:val="8"/>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 xml:space="preserve">are coordinated with civil and </w:t>
            </w:r>
            <w:proofErr w:type="gramStart"/>
            <w:r w:rsidRPr="00D42FF7">
              <w:rPr>
                <w:rFonts w:ascii="Arial" w:eastAsia="Times New Roman" w:hAnsi="Arial" w:cs="Arial"/>
                <w:color w:val="000000"/>
                <w:sz w:val="20"/>
                <w:szCs w:val="20"/>
                <w:lang w:eastAsia="en-AU"/>
              </w:rPr>
              <w:t>other</w:t>
            </w:r>
            <w:proofErr w:type="gramEnd"/>
            <w:r w:rsidRPr="00D42FF7">
              <w:rPr>
                <w:rFonts w:ascii="Arial" w:eastAsia="Times New Roman" w:hAnsi="Arial" w:cs="Arial"/>
                <w:color w:val="000000"/>
                <w:sz w:val="20"/>
                <w:szCs w:val="20"/>
                <w:lang w:eastAsia="en-AU"/>
              </w:rPr>
              <w:t xml:space="preserve"> landscaping works.</w:t>
            </w:r>
          </w:p>
          <w:tbl>
            <w:tblPr>
              <w:tblW w:w="520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00"/>
            </w:tblGrid>
            <w:tr w:rsidR="00D42FF7" w:rsidRPr="00D42FF7" w:rsidTr="00FB6B77">
              <w:trPr>
                <w:tblCellSpacing w:w="15" w:type="dxa"/>
              </w:trPr>
              <w:tc>
                <w:tcPr>
                  <w:tcW w:w="5140" w:type="dxa"/>
                  <w:vAlign w:val="center"/>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Note - To determine the standards for stormwater management system construction refer to Planning scheme policy - Integrated design. </w:t>
                  </w:r>
                </w:p>
              </w:tc>
            </w:tr>
          </w:tbl>
          <w:p w:rsidR="00D42FF7" w:rsidRPr="00D42FF7" w:rsidRDefault="00D42FF7" w:rsidP="00D42FF7">
            <w:pPr>
              <w:spacing w:before="100" w:beforeAutospacing="1" w:after="100" w:afterAutospacing="1" w:line="240" w:lineRule="auto"/>
              <w:rPr>
                <w:rFonts w:ascii="Arial" w:eastAsia="Times New Roman" w:hAnsi="Arial" w:cs="Arial"/>
                <w:color w:val="000000"/>
                <w:sz w:val="20"/>
                <w:szCs w:val="20"/>
                <w:lang w:eastAsia="en-AU"/>
              </w:rPr>
            </w:pPr>
          </w:p>
        </w:tc>
        <w:tc>
          <w:tcPr>
            <w:tcW w:w="173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example provided.</w:t>
            </w:r>
          </w:p>
        </w:tc>
        <w:tc>
          <w:tcPr>
            <w:tcW w:w="560"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gridSpan w:val="2"/>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ED11BE" w:rsidRPr="00D42FF7" w:rsidTr="00ED11BE">
        <w:trPr>
          <w:tblCellSpacing w:w="15" w:type="dxa"/>
        </w:trPr>
        <w:tc>
          <w:tcPr>
            <w:tcW w:w="1723"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color w:val="000000"/>
                <w:sz w:val="20"/>
                <w:szCs w:val="20"/>
                <w:lang w:eastAsia="en-AU"/>
              </w:rPr>
            </w:pPr>
            <w:r w:rsidRPr="00D42FF7">
              <w:rPr>
                <w:rFonts w:ascii="Arial" w:eastAsia="Times New Roman" w:hAnsi="Arial" w:cs="Arial"/>
                <w:b/>
                <w:bCs/>
                <w:color w:val="000000"/>
                <w:sz w:val="20"/>
                <w:szCs w:val="20"/>
                <w:lang w:eastAsia="en-AU"/>
              </w:rPr>
              <w:t>PO22</w:t>
            </w:r>
          </w:p>
          <w:p w:rsidR="00D42FF7" w:rsidRPr="00D42FF7" w:rsidRDefault="00D42FF7" w:rsidP="00D42FF7">
            <w:pPr>
              <w:spacing w:before="100" w:beforeAutospacing="1" w:after="100" w:afterAutospacing="1" w:line="240" w:lineRule="auto"/>
              <w:ind w:left="15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 xml:space="preserve">Where connecting to or in association with a minor green corridor shown on a Neighbourhood development plan that reflects the urban structure concept shown indicatively on Figure 7.2.3.1 - Caboolture West structure plan and Figure 7.2.3.4 Green network and open space, development will adopt bio-retention systems for stormwater treatment that recognises and promotes Council's Total Water Cycle Management policy and the efficient use of water resources. </w:t>
            </w:r>
          </w:p>
          <w:tbl>
            <w:tblPr>
              <w:tblW w:w="520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00"/>
            </w:tblGrid>
            <w:tr w:rsidR="00D42FF7" w:rsidRPr="00D42FF7" w:rsidTr="00FB6B77">
              <w:trPr>
                <w:tblCellSpacing w:w="15" w:type="dxa"/>
              </w:trPr>
              <w:tc>
                <w:tcPr>
                  <w:tcW w:w="5140" w:type="dxa"/>
                  <w:vAlign w:val="center"/>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Note - To determine the standards for stormwater management system construction refer to Planning scheme policy - Integrated design </w:t>
                  </w:r>
                </w:p>
              </w:tc>
            </w:tr>
          </w:tbl>
          <w:p w:rsidR="00D42FF7" w:rsidRPr="00D42FF7" w:rsidRDefault="00D42FF7" w:rsidP="00D42FF7">
            <w:pPr>
              <w:spacing w:before="100" w:beforeAutospacing="1" w:after="100" w:afterAutospacing="1" w:line="240" w:lineRule="auto"/>
              <w:rPr>
                <w:rFonts w:ascii="Arial" w:eastAsia="Times New Roman" w:hAnsi="Arial" w:cs="Arial"/>
                <w:color w:val="000000"/>
                <w:sz w:val="20"/>
                <w:szCs w:val="20"/>
                <w:lang w:eastAsia="en-AU"/>
              </w:rPr>
            </w:pPr>
          </w:p>
        </w:tc>
        <w:tc>
          <w:tcPr>
            <w:tcW w:w="1739" w:type="pct"/>
            <w:hideMark/>
          </w:tcPr>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p>
        </w:tc>
        <w:tc>
          <w:tcPr>
            <w:tcW w:w="560" w:type="pct"/>
          </w:tcPr>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p>
        </w:tc>
        <w:tc>
          <w:tcPr>
            <w:tcW w:w="930" w:type="pct"/>
            <w:gridSpan w:val="2"/>
          </w:tcPr>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p>
        </w:tc>
      </w:tr>
      <w:tr w:rsidR="00FB6B77" w:rsidRPr="00D42FF7" w:rsidTr="00ED11BE">
        <w:trPr>
          <w:trHeight w:val="330"/>
          <w:tblCellSpacing w:w="15" w:type="dxa"/>
        </w:trPr>
        <w:tc>
          <w:tcPr>
            <w:tcW w:w="3472" w:type="pct"/>
            <w:gridSpan w:val="2"/>
            <w:shd w:val="clear" w:color="auto" w:fill="CCCCCC"/>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color w:val="000000"/>
                <w:sz w:val="20"/>
                <w:szCs w:val="20"/>
                <w:lang w:eastAsia="en-AU"/>
              </w:rPr>
            </w:pPr>
            <w:r w:rsidRPr="00D42FF7">
              <w:rPr>
                <w:rFonts w:ascii="Arial" w:eastAsia="Times New Roman" w:hAnsi="Arial" w:cs="Arial"/>
                <w:b/>
                <w:bCs/>
                <w:color w:val="000000"/>
                <w:sz w:val="20"/>
                <w:szCs w:val="20"/>
                <w:lang w:eastAsia="en-AU"/>
              </w:rPr>
              <w:t>Noise</w:t>
            </w:r>
          </w:p>
        </w:tc>
        <w:tc>
          <w:tcPr>
            <w:tcW w:w="560" w:type="pct"/>
            <w:shd w:val="clear" w:color="auto" w:fill="CCCCCC"/>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930" w:type="pct"/>
            <w:gridSpan w:val="2"/>
            <w:shd w:val="clear" w:color="auto" w:fill="CCCCCC"/>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ED11BE" w:rsidRPr="00D42FF7" w:rsidTr="00ED11BE">
        <w:trPr>
          <w:tblCellSpacing w:w="15" w:type="dxa"/>
        </w:trPr>
        <w:tc>
          <w:tcPr>
            <w:tcW w:w="1723"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color w:val="000000"/>
                <w:sz w:val="20"/>
                <w:szCs w:val="20"/>
                <w:lang w:eastAsia="en-AU"/>
              </w:rPr>
            </w:pPr>
            <w:r w:rsidRPr="00D42FF7">
              <w:rPr>
                <w:rFonts w:ascii="Arial" w:eastAsia="Times New Roman" w:hAnsi="Arial" w:cs="Arial"/>
                <w:b/>
                <w:bCs/>
                <w:color w:val="000000"/>
                <w:sz w:val="20"/>
                <w:szCs w:val="20"/>
                <w:lang w:eastAsia="en-AU"/>
              </w:rPr>
              <w:t>PO23</w:t>
            </w:r>
          </w:p>
          <w:p w:rsidR="00D42FF7" w:rsidRPr="00D42FF7" w:rsidRDefault="00D42FF7" w:rsidP="00D42FF7">
            <w:pPr>
              <w:spacing w:before="100" w:beforeAutospacing="1" w:after="100" w:afterAutospacing="1" w:line="240" w:lineRule="auto"/>
              <w:ind w:left="150" w:right="1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Noise attenuation structure (e.g. walls, barriers or fences):</w:t>
            </w:r>
          </w:p>
          <w:p w:rsidR="00D42FF7" w:rsidRPr="00D42FF7" w:rsidRDefault="00D42FF7" w:rsidP="00D42FF7">
            <w:pPr>
              <w:numPr>
                <w:ilvl w:val="0"/>
                <w:numId w:val="9"/>
              </w:numPr>
              <w:spacing w:before="100" w:beforeAutospacing="1" w:after="100" w:afterAutospacing="1" w:line="240" w:lineRule="auto"/>
              <w:ind w:left="4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t xml:space="preserve">contribute to safe and usable public spaces, through maintaining high levels of surveillance of parks, streets and roads that serve active transport purposes (e.g. existing or future pedestrian paths or cycle lanes </w:t>
            </w:r>
            <w:proofErr w:type="spellStart"/>
            <w:r w:rsidRPr="00D42FF7">
              <w:rPr>
                <w:rFonts w:ascii="Arial" w:eastAsia="Times New Roman" w:hAnsi="Arial" w:cs="Arial"/>
                <w:color w:val="000000"/>
                <w:sz w:val="20"/>
                <w:szCs w:val="20"/>
                <w:lang w:eastAsia="en-AU"/>
              </w:rPr>
              <w:t>etc</w:t>
            </w:r>
            <w:proofErr w:type="spellEnd"/>
            <w:r w:rsidRPr="00D42FF7">
              <w:rPr>
                <w:rFonts w:ascii="Arial" w:eastAsia="Times New Roman" w:hAnsi="Arial" w:cs="Arial"/>
                <w:color w:val="000000"/>
                <w:sz w:val="20"/>
                <w:szCs w:val="20"/>
                <w:lang w:eastAsia="en-AU"/>
              </w:rPr>
              <w:t xml:space="preserve">); </w:t>
            </w:r>
          </w:p>
          <w:p w:rsidR="00D42FF7" w:rsidRPr="00D42FF7" w:rsidRDefault="00D42FF7" w:rsidP="00D42FF7">
            <w:pPr>
              <w:numPr>
                <w:ilvl w:val="0"/>
                <w:numId w:val="9"/>
              </w:numPr>
              <w:spacing w:before="100" w:beforeAutospacing="1" w:after="100" w:afterAutospacing="1" w:line="240" w:lineRule="auto"/>
              <w:ind w:left="450"/>
              <w:rPr>
                <w:rFonts w:ascii="Arial" w:eastAsia="Times New Roman" w:hAnsi="Arial" w:cs="Arial"/>
                <w:color w:val="000000"/>
                <w:sz w:val="20"/>
                <w:szCs w:val="20"/>
                <w:lang w:eastAsia="en-AU"/>
              </w:rPr>
            </w:pPr>
            <w:r w:rsidRPr="00D42FF7">
              <w:rPr>
                <w:rFonts w:ascii="Arial" w:eastAsia="Times New Roman" w:hAnsi="Arial" w:cs="Arial"/>
                <w:color w:val="000000"/>
                <w:sz w:val="20"/>
                <w:szCs w:val="20"/>
                <w:lang w:eastAsia="en-AU"/>
              </w:rPr>
              <w:lastRenderedPageBreak/>
              <w:t>maintain the amenity of the streetscape.</w:t>
            </w:r>
          </w:p>
          <w:tbl>
            <w:tblPr>
              <w:tblW w:w="520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00"/>
            </w:tblGrid>
            <w:tr w:rsidR="00D42FF7" w:rsidRPr="00D42FF7" w:rsidTr="00FB6B77">
              <w:trPr>
                <w:tblCellSpacing w:w="15" w:type="dxa"/>
              </w:trPr>
              <w:tc>
                <w:tcPr>
                  <w:tcW w:w="5140" w:type="dxa"/>
                  <w:vAlign w:val="center"/>
                  <w:hideMark/>
                </w:tcPr>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D42FF7" w:rsidRPr="00D42FF7" w:rsidTr="00FB6B77">
              <w:trPr>
                <w:tblCellSpacing w:w="15" w:type="dxa"/>
              </w:trPr>
              <w:tc>
                <w:tcPr>
                  <w:tcW w:w="5140" w:type="dxa"/>
                  <w:vAlign w:val="center"/>
                  <w:hideMark/>
                </w:tcPr>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r w:rsidRPr="00D42FF7">
                    <w:rPr>
                      <w:rFonts w:ascii="Arial" w:eastAsia="Times New Roman" w:hAnsi="Arial" w:cs="Arial"/>
                      <w:sz w:val="20"/>
                      <w:szCs w:val="20"/>
                      <w:lang w:eastAsia="en-AU"/>
                    </w:rPr>
                    <w:t>Note - Refer to Planning Scheme Policy – Integrated design for details and examples of noise attenuation structures.</w:t>
                  </w:r>
                </w:p>
              </w:tc>
            </w:tr>
          </w:tbl>
          <w:p w:rsidR="00D42FF7" w:rsidRPr="00D42FF7" w:rsidRDefault="00D42FF7" w:rsidP="00D42FF7">
            <w:pPr>
              <w:spacing w:before="100" w:beforeAutospacing="1" w:after="100" w:afterAutospacing="1" w:line="240" w:lineRule="auto"/>
              <w:rPr>
                <w:rFonts w:ascii="Arial" w:eastAsia="Times New Roman" w:hAnsi="Arial" w:cs="Arial"/>
                <w:color w:val="000000"/>
                <w:sz w:val="20"/>
                <w:szCs w:val="20"/>
                <w:lang w:eastAsia="en-AU"/>
              </w:rPr>
            </w:pPr>
          </w:p>
        </w:tc>
        <w:tc>
          <w:tcPr>
            <w:tcW w:w="173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lastRenderedPageBreak/>
              <w:t>E23</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Noise attenuation structures (e.g. walls, barriers or fences):</w:t>
            </w:r>
          </w:p>
          <w:p w:rsidR="00D42FF7" w:rsidRPr="00D42FF7" w:rsidRDefault="00D42FF7" w:rsidP="00D42FF7">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D42FF7">
              <w:rPr>
                <w:rFonts w:ascii="Arial" w:eastAsia="Times New Roman" w:hAnsi="Arial" w:cs="Arial"/>
                <w:sz w:val="20"/>
                <w:szCs w:val="20"/>
                <w:lang w:eastAsia="en-AU"/>
              </w:rPr>
              <w:t>are not visible from an adjoining road or public area unless;</w:t>
            </w:r>
          </w:p>
          <w:p w:rsidR="00D42FF7" w:rsidRPr="00D42FF7" w:rsidRDefault="00D42FF7" w:rsidP="00D42FF7">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D42FF7">
              <w:rPr>
                <w:rFonts w:ascii="Arial" w:eastAsia="Times New Roman" w:hAnsi="Arial" w:cs="Arial"/>
                <w:sz w:val="20"/>
                <w:szCs w:val="20"/>
                <w:lang w:eastAsia="en-AU"/>
              </w:rPr>
              <w:t>adjoining a motorway or rail line; or</w:t>
            </w:r>
          </w:p>
          <w:p w:rsidR="00D42FF7" w:rsidRPr="00D42FF7" w:rsidRDefault="00D42FF7" w:rsidP="00D42FF7">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D42FF7">
              <w:rPr>
                <w:rFonts w:ascii="Arial" w:eastAsia="Times New Roman" w:hAnsi="Arial" w:cs="Arial"/>
                <w:sz w:val="20"/>
                <w:szCs w:val="20"/>
                <w:lang w:eastAsia="en-AU"/>
              </w:rPr>
              <w:lastRenderedPageBreak/>
              <w:t xml:space="preserve">adjoining part of an arterial road that does not serve an existing or future active transport purpose (e.g. pedestrian paths or cycle lanes) or where attenuation through building location and materials is not possible.  </w:t>
            </w:r>
          </w:p>
          <w:p w:rsidR="00D42FF7" w:rsidRPr="00D42FF7" w:rsidRDefault="00D42FF7" w:rsidP="00D42FF7">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D42FF7">
              <w:rPr>
                <w:rFonts w:ascii="Arial" w:eastAsia="Times New Roman" w:hAnsi="Arial" w:cs="Arial"/>
                <w:sz w:val="20"/>
                <w:szCs w:val="20"/>
                <w:lang w:eastAsia="en-AU"/>
              </w:rPr>
              <w:t>do not remove existing or prevent future active transport routes or connections to the street network;</w:t>
            </w:r>
          </w:p>
          <w:p w:rsidR="00D42FF7" w:rsidRPr="00D42FF7" w:rsidRDefault="00D42FF7" w:rsidP="00D42FF7">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D42FF7">
              <w:rPr>
                <w:rFonts w:ascii="Arial" w:eastAsia="Times New Roman" w:hAnsi="Arial" w:cs="Arial"/>
                <w:sz w:val="20"/>
                <w:szCs w:val="20"/>
                <w:lang w:eastAsia="en-AU"/>
              </w:rPr>
              <w:t>are located, constructed and landscaped in accordance with Planning scheme policy - Integrated design.</w:t>
            </w:r>
          </w:p>
          <w:tbl>
            <w:tblPr>
              <w:tblW w:w="521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217"/>
            </w:tblGrid>
            <w:tr w:rsidR="00D42FF7" w:rsidRPr="00D42FF7" w:rsidTr="00FB6B77">
              <w:trPr>
                <w:tblCellSpacing w:w="15" w:type="dxa"/>
              </w:trPr>
              <w:tc>
                <w:tcPr>
                  <w:tcW w:w="5157" w:type="dxa"/>
                  <w:vAlign w:val="center"/>
                  <w:hideMark/>
                </w:tcPr>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r w:rsidRPr="00D42FF7">
                    <w:rPr>
                      <w:rFonts w:ascii="Arial" w:eastAsia="Times New Roman" w:hAnsi="Arial" w:cs="Arial"/>
                      <w:sz w:val="20"/>
                      <w:szCs w:val="20"/>
                      <w:lang w:eastAsia="en-AU"/>
                    </w:rPr>
                    <w:t>Note - Refer to Planning Scheme Policy – Integrated design for details and examples of noise attenuation structures.</w:t>
                  </w:r>
                </w:p>
              </w:tc>
            </w:tr>
            <w:tr w:rsidR="00D42FF7" w:rsidRPr="00D42FF7" w:rsidTr="00FB6B77">
              <w:trPr>
                <w:tblCellSpacing w:w="15" w:type="dxa"/>
              </w:trPr>
              <w:tc>
                <w:tcPr>
                  <w:tcW w:w="5157" w:type="dxa"/>
                  <w:vAlign w:val="center"/>
                  <w:hideMark/>
                </w:tcPr>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r w:rsidRPr="00D42FF7">
                    <w:rPr>
                      <w:rFonts w:ascii="Arial" w:eastAsia="Times New Roman" w:hAnsi="Arial" w:cs="Arial"/>
                      <w:sz w:val="20"/>
                      <w:szCs w:val="20"/>
                      <w:lang w:eastAsia="en-AU"/>
                    </w:rPr>
                    <w:t>Note - Refer to Overlay map – Active transport for future active transport routes.</w:t>
                  </w:r>
                </w:p>
              </w:tc>
            </w:tr>
          </w:tbl>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p>
        </w:tc>
        <w:tc>
          <w:tcPr>
            <w:tcW w:w="560"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gridSpan w:val="2"/>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FB6B77" w:rsidRDefault="00FB6B77"/>
    <w:tbl>
      <w:tblPr>
        <w:tblW w:w="5022"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5201"/>
        <w:gridCol w:w="5342"/>
        <w:gridCol w:w="1878"/>
        <w:gridCol w:w="3029"/>
      </w:tblGrid>
      <w:tr w:rsidR="00FB6B77" w:rsidRPr="00D42FF7" w:rsidTr="00FB6B77">
        <w:trPr>
          <w:trHeight w:val="1345"/>
          <w:tblCellSpacing w:w="15" w:type="dxa"/>
        </w:trPr>
        <w:tc>
          <w:tcPr>
            <w:tcW w:w="4981" w:type="pct"/>
            <w:gridSpan w:val="4"/>
            <w:shd w:val="clear" w:color="auto" w:fill="CCCCCC"/>
            <w:hideMark/>
          </w:tcPr>
          <w:p w:rsidR="00FB6B77" w:rsidRPr="00D42FF7" w:rsidRDefault="00FB6B77" w:rsidP="00D42FF7">
            <w:pPr>
              <w:spacing w:before="100" w:beforeAutospacing="1" w:after="100" w:afterAutospacing="1" w:line="240" w:lineRule="auto"/>
              <w:ind w:left="150" w:right="150"/>
              <w:jc w:val="center"/>
              <w:rPr>
                <w:rFonts w:ascii="Arial" w:eastAsia="Times New Roman" w:hAnsi="Arial" w:cs="Arial"/>
                <w:sz w:val="20"/>
                <w:szCs w:val="20"/>
                <w:lang w:eastAsia="en-AU"/>
              </w:rPr>
            </w:pPr>
            <w:r w:rsidRPr="00D42FF7">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360"/>
            </w:tblGrid>
            <w:tr w:rsidR="00FB6B77" w:rsidRPr="00D42FF7" w:rsidTr="00D42FF7">
              <w:trPr>
                <w:tblCellSpacing w:w="15" w:type="dxa"/>
              </w:trPr>
              <w:tc>
                <w:tcPr>
                  <w:tcW w:w="15124" w:type="dxa"/>
                  <w:shd w:val="clear" w:color="auto" w:fill="CCCCCC"/>
                  <w:vAlign w:val="center"/>
                  <w:hideMark/>
                </w:tcPr>
                <w:p w:rsidR="00FB6B77" w:rsidRPr="00D42FF7" w:rsidRDefault="00FB6B7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FB6B77" w:rsidRPr="00D42FF7" w:rsidRDefault="00FB6B7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6B77" w:rsidRPr="00D42FF7" w:rsidTr="00FB6B77">
        <w:trPr>
          <w:tblCellSpacing w:w="15" w:type="dxa"/>
        </w:trPr>
        <w:tc>
          <w:tcPr>
            <w:tcW w:w="4981" w:type="pct"/>
            <w:gridSpan w:val="4"/>
            <w:shd w:val="clear" w:color="auto" w:fill="CCCCCC"/>
            <w:hideMark/>
          </w:tcPr>
          <w:p w:rsidR="00FB6B77" w:rsidRPr="00D42FF7" w:rsidRDefault="00FB6B7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High voltage electricity line buffer</w:t>
            </w:r>
            <w:r w:rsidRPr="00D42FF7">
              <w:rPr>
                <w:rFonts w:ascii="Arial" w:eastAsia="Times New Roman" w:hAnsi="Arial" w:cs="Arial"/>
                <w:sz w:val="20"/>
                <w:szCs w:val="20"/>
                <w:lang w:eastAsia="en-AU"/>
              </w:rPr>
              <w:t xml:space="preserve"> </w:t>
            </w:r>
            <w:r w:rsidRPr="00D42FF7">
              <w:rPr>
                <w:rFonts w:ascii="Arial" w:eastAsia="Times New Roman" w:hAnsi="Arial" w:cs="Arial"/>
                <w:b/>
                <w:bCs/>
                <w:sz w:val="20"/>
                <w:szCs w:val="20"/>
                <w:lang w:eastAsia="en-AU"/>
              </w:rPr>
              <w:t>(refer Overlay map - Infrastructure buffers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FB6B77" w:rsidRPr="00D42FF7" w:rsidTr="00D42FF7">
              <w:trPr>
                <w:tblCellSpacing w:w="15" w:type="dxa"/>
              </w:trPr>
              <w:tc>
                <w:tcPr>
                  <w:tcW w:w="11810" w:type="dxa"/>
                  <w:vAlign w:val="center"/>
                  <w:hideMark/>
                </w:tcPr>
                <w:p w:rsidR="00FB6B77" w:rsidRPr="00D42FF7" w:rsidRDefault="00FB6B7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FB6B77" w:rsidRPr="00D42FF7" w:rsidRDefault="00FB6B7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6B77" w:rsidRPr="00D42FF7" w:rsidTr="00FB6B77">
        <w:trPr>
          <w:tblCellSpacing w:w="15" w:type="dxa"/>
        </w:trPr>
        <w:tc>
          <w:tcPr>
            <w:tcW w:w="167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PO24</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Lots provide a development footprint outside of the buffer.</w:t>
            </w:r>
          </w:p>
        </w:tc>
        <w:tc>
          <w:tcPr>
            <w:tcW w:w="1720"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example provided.</w:t>
            </w:r>
          </w:p>
        </w:tc>
        <w:tc>
          <w:tcPr>
            <w:tcW w:w="60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951"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FB6B77" w:rsidRPr="00D42FF7" w:rsidTr="00FB6B77">
        <w:trPr>
          <w:tblCellSpacing w:w="15" w:type="dxa"/>
        </w:trPr>
        <w:tc>
          <w:tcPr>
            <w:tcW w:w="167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PO25</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The creation of lots does not compromise or adversely impact upon the efficiency and integrity of supply.</w:t>
            </w:r>
          </w:p>
        </w:tc>
        <w:tc>
          <w:tcPr>
            <w:tcW w:w="1720"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E25</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new lots are created in the buffer area.</w:t>
            </w:r>
          </w:p>
        </w:tc>
        <w:tc>
          <w:tcPr>
            <w:tcW w:w="60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6B77" w:rsidRPr="00D42FF7" w:rsidTr="00FB6B77">
        <w:trPr>
          <w:tblCellSpacing w:w="15" w:type="dxa"/>
        </w:trPr>
        <w:tc>
          <w:tcPr>
            <w:tcW w:w="167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PO26</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The creation of new lots does not compromise or adversely impact upon access to the supply line for any required maintenance or upgrading work. </w:t>
            </w:r>
          </w:p>
        </w:tc>
        <w:tc>
          <w:tcPr>
            <w:tcW w:w="1720"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E26</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new lots are created in the buffer area.</w:t>
            </w:r>
          </w:p>
        </w:tc>
        <w:tc>
          <w:tcPr>
            <w:tcW w:w="60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6B77" w:rsidRPr="00D42FF7" w:rsidTr="00FB6B77">
        <w:trPr>
          <w:tblCellSpacing w:w="15" w:type="dxa"/>
        </w:trPr>
        <w:tc>
          <w:tcPr>
            <w:tcW w:w="167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lastRenderedPageBreak/>
              <w:t>PO27</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Boundary realignments:</w:t>
            </w:r>
          </w:p>
          <w:p w:rsidR="00D42FF7" w:rsidRPr="00D42FF7" w:rsidRDefault="00D42FF7" w:rsidP="00D42FF7">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do not result in the creation of additional building development within the buffer;</w:t>
            </w:r>
          </w:p>
          <w:p w:rsidR="00D42FF7" w:rsidRPr="00D42FF7" w:rsidRDefault="00D42FF7" w:rsidP="00D42FF7">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result in the reduction of building development opportunities within the buffer.</w:t>
            </w:r>
          </w:p>
        </w:tc>
        <w:tc>
          <w:tcPr>
            <w:tcW w:w="1720"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example provided.</w:t>
            </w:r>
          </w:p>
        </w:tc>
        <w:tc>
          <w:tcPr>
            <w:tcW w:w="60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951"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FB6B77" w:rsidRPr="00D42FF7" w:rsidTr="00FB6B77">
        <w:trPr>
          <w:tblCellSpacing w:w="15" w:type="dxa"/>
        </w:trPr>
        <w:tc>
          <w:tcPr>
            <w:tcW w:w="4981" w:type="pct"/>
            <w:gridSpan w:val="4"/>
            <w:shd w:val="clear" w:color="auto" w:fill="CCCCCC"/>
            <w:hideMark/>
          </w:tcPr>
          <w:p w:rsidR="00FB6B77" w:rsidRPr="00D42FF7" w:rsidRDefault="00FB6B7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Bulk water supply infrastructure buffer (refer Overlay map - Infrastructure buffers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FB6B77" w:rsidRPr="00D42FF7" w:rsidTr="00D42FF7">
              <w:trPr>
                <w:tblCellSpacing w:w="15" w:type="dxa"/>
              </w:trPr>
              <w:tc>
                <w:tcPr>
                  <w:tcW w:w="11810" w:type="dxa"/>
                  <w:shd w:val="clear" w:color="auto" w:fill="CCCCCC"/>
                  <w:vAlign w:val="center"/>
                  <w:hideMark/>
                </w:tcPr>
                <w:p w:rsidR="00FB6B77" w:rsidRPr="00D42FF7" w:rsidRDefault="00FB6B7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FB6B77" w:rsidRPr="00D42FF7" w:rsidRDefault="00FB6B7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6B77" w:rsidRPr="00D42FF7" w:rsidTr="00FB6B77">
        <w:trPr>
          <w:tblCellSpacing w:w="15" w:type="dxa"/>
        </w:trPr>
        <w:tc>
          <w:tcPr>
            <w:tcW w:w="167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PO28</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Lots provide a development footprint outside of the buffer.</w:t>
            </w:r>
          </w:p>
        </w:tc>
        <w:tc>
          <w:tcPr>
            <w:tcW w:w="1720"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example provided.</w:t>
            </w:r>
          </w:p>
        </w:tc>
        <w:tc>
          <w:tcPr>
            <w:tcW w:w="60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951"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FB6B77" w:rsidRPr="00D42FF7" w:rsidTr="00FB6B77">
        <w:trPr>
          <w:tblCellSpacing w:w="15" w:type="dxa"/>
        </w:trPr>
        <w:tc>
          <w:tcPr>
            <w:tcW w:w="167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PO29</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The creation of lots does not compromise or adversely impact upon the efficiency and integrity of supply.</w:t>
            </w:r>
          </w:p>
        </w:tc>
        <w:tc>
          <w:tcPr>
            <w:tcW w:w="1720"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example provided.</w:t>
            </w:r>
          </w:p>
        </w:tc>
        <w:tc>
          <w:tcPr>
            <w:tcW w:w="60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951"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FB6B77" w:rsidRPr="00D42FF7" w:rsidTr="00FB6B77">
        <w:trPr>
          <w:tblCellSpacing w:w="15" w:type="dxa"/>
        </w:trPr>
        <w:tc>
          <w:tcPr>
            <w:tcW w:w="167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PO30</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The creation of lots does not compromise or adversely impact upon access to the supply line for any required maintenance or upgrading work. </w:t>
            </w:r>
          </w:p>
        </w:tc>
        <w:tc>
          <w:tcPr>
            <w:tcW w:w="1720"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example provided.</w:t>
            </w:r>
          </w:p>
        </w:tc>
        <w:tc>
          <w:tcPr>
            <w:tcW w:w="60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951"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FB6B77" w:rsidRPr="00D42FF7" w:rsidTr="00FB6B77">
        <w:trPr>
          <w:tblCellSpacing w:w="15" w:type="dxa"/>
        </w:trPr>
        <w:tc>
          <w:tcPr>
            <w:tcW w:w="167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PO31</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Boundary realignments:</w:t>
            </w:r>
          </w:p>
          <w:p w:rsidR="00D42FF7" w:rsidRPr="00D42FF7" w:rsidRDefault="00D42FF7" w:rsidP="00D42FF7">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do not result in the creation of additional building development within the buffer;</w:t>
            </w:r>
          </w:p>
          <w:p w:rsidR="00D42FF7" w:rsidRPr="00D42FF7" w:rsidRDefault="00D42FF7" w:rsidP="00D42FF7">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results in the reduction of building development opportunities within the buffer.</w:t>
            </w:r>
          </w:p>
        </w:tc>
        <w:tc>
          <w:tcPr>
            <w:tcW w:w="1720"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example provided.</w:t>
            </w:r>
          </w:p>
        </w:tc>
        <w:tc>
          <w:tcPr>
            <w:tcW w:w="60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951"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FB6B77" w:rsidRPr="00D42FF7" w:rsidTr="00FB6B77">
        <w:trPr>
          <w:tblCellSpacing w:w="15" w:type="dxa"/>
        </w:trPr>
        <w:tc>
          <w:tcPr>
            <w:tcW w:w="4981" w:type="pct"/>
            <w:gridSpan w:val="4"/>
            <w:shd w:val="clear" w:color="auto" w:fill="CCCCCC"/>
            <w:vAlign w:val="center"/>
            <w:hideMark/>
          </w:tcPr>
          <w:p w:rsidR="00FB6B77" w:rsidRPr="00D42FF7" w:rsidRDefault="00FB6B7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360"/>
            </w:tblGrid>
            <w:tr w:rsidR="00FB6B77" w:rsidRPr="00D42FF7" w:rsidTr="00D42FF7">
              <w:trPr>
                <w:tblCellSpacing w:w="15" w:type="dxa"/>
              </w:trPr>
              <w:tc>
                <w:tcPr>
                  <w:tcW w:w="15124" w:type="dxa"/>
                  <w:vAlign w:val="center"/>
                  <w:hideMark/>
                </w:tcPr>
                <w:p w:rsidR="00FB6B77" w:rsidRPr="00D42FF7" w:rsidRDefault="00FB6B7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FB6B77" w:rsidRPr="00D42FF7" w:rsidRDefault="00FB6B7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6B77" w:rsidRPr="00D42FF7" w:rsidTr="00FB6B77">
        <w:trPr>
          <w:tblCellSpacing w:w="15" w:type="dxa"/>
        </w:trPr>
        <w:tc>
          <w:tcPr>
            <w:tcW w:w="1679" w:type="pct"/>
            <w:vAlign w:val="center"/>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lastRenderedPageBreak/>
              <w:t>PO32</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Development:</w:t>
            </w:r>
          </w:p>
          <w:p w:rsidR="00D42FF7" w:rsidRPr="00D42FF7" w:rsidRDefault="00D42FF7" w:rsidP="00D42FF7">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D42FF7">
              <w:rPr>
                <w:rFonts w:ascii="Arial" w:eastAsia="Times New Roman" w:hAnsi="Arial" w:cs="Arial"/>
                <w:sz w:val="20"/>
                <w:szCs w:val="20"/>
                <w:lang w:eastAsia="en-AU"/>
              </w:rPr>
              <w:t>minimises the risk to persons from overland flow;</w:t>
            </w:r>
          </w:p>
          <w:p w:rsidR="00D42FF7" w:rsidRPr="00D42FF7" w:rsidRDefault="00D42FF7" w:rsidP="00D42FF7">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does not increase the potential for damage from overland flow either on the premises or on a surrounding property, public land, road or infrastructure. </w:t>
            </w:r>
          </w:p>
        </w:tc>
        <w:tc>
          <w:tcPr>
            <w:tcW w:w="1720"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example provided.</w:t>
            </w:r>
          </w:p>
        </w:tc>
        <w:tc>
          <w:tcPr>
            <w:tcW w:w="60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951"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FB6B77" w:rsidRPr="00D42FF7" w:rsidTr="00FB6B77">
        <w:trPr>
          <w:tblCellSpacing w:w="15" w:type="dxa"/>
        </w:trPr>
        <w:tc>
          <w:tcPr>
            <w:tcW w:w="167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PO33</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Development:</w:t>
            </w:r>
          </w:p>
          <w:p w:rsidR="00D42FF7" w:rsidRPr="00D42FF7" w:rsidRDefault="00D42FF7" w:rsidP="00D42FF7">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D42FF7" w:rsidRPr="00D42FF7" w:rsidRDefault="00D42FF7" w:rsidP="00D42FF7">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6"/>
            </w:tblGrid>
            <w:tr w:rsidR="00D42FF7" w:rsidRPr="00D42FF7" w:rsidTr="00D42FF7">
              <w:trPr>
                <w:tblCellSpacing w:w="15" w:type="dxa"/>
              </w:trPr>
              <w:tc>
                <w:tcPr>
                  <w:tcW w:w="7722" w:type="dxa"/>
                  <w:vAlign w:val="center"/>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Note - Reporting to be prepared in accordance with Planning scheme policy – Flood hazard, Co</w:t>
                  </w:r>
                  <w:r w:rsidR="00FB6B77">
                    <w:rPr>
                      <w:rFonts w:ascii="Arial" w:eastAsia="Times New Roman" w:hAnsi="Arial" w:cs="Arial"/>
                      <w:sz w:val="20"/>
                      <w:szCs w:val="20"/>
                      <w:lang w:eastAsia="en-AU"/>
                    </w:rPr>
                    <w:t>astal hazard and Overland flow.</w:t>
                  </w:r>
                </w:p>
              </w:tc>
            </w:tr>
          </w:tbl>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p>
        </w:tc>
        <w:tc>
          <w:tcPr>
            <w:tcW w:w="1720"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E33</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Development ensures that any buildings are not located in an Overland flow path area.</w:t>
            </w:r>
          </w:p>
          <w:tbl>
            <w:tblPr>
              <w:tblW w:w="511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13"/>
            </w:tblGrid>
            <w:tr w:rsidR="00D42FF7" w:rsidRPr="00D42FF7" w:rsidTr="00FB6B77">
              <w:trPr>
                <w:tblCellSpacing w:w="15" w:type="dxa"/>
              </w:trPr>
              <w:tc>
                <w:tcPr>
                  <w:tcW w:w="5053" w:type="dxa"/>
                  <w:vAlign w:val="center"/>
                  <w:hideMark/>
                </w:tcPr>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Note: A report from a suitably qualified Registered Professional Engineer Queensland is required certifying that the development does not increase the potential for significant adverse impacts on an upstream, downstream or surrounding property. </w:t>
                  </w:r>
                </w:p>
              </w:tc>
            </w:tr>
          </w:tbl>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p>
        </w:tc>
        <w:tc>
          <w:tcPr>
            <w:tcW w:w="60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6B77" w:rsidRPr="00D42FF7" w:rsidTr="00FB6B77">
        <w:trPr>
          <w:tblCellSpacing w:w="15" w:type="dxa"/>
        </w:trPr>
        <w:tc>
          <w:tcPr>
            <w:tcW w:w="167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PO34</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Development does not:</w:t>
            </w:r>
          </w:p>
          <w:p w:rsidR="00D42FF7" w:rsidRPr="00D42FF7" w:rsidRDefault="00D42FF7" w:rsidP="00D42FF7">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D42FF7">
              <w:rPr>
                <w:rFonts w:ascii="Arial" w:eastAsia="Times New Roman" w:hAnsi="Arial" w:cs="Arial"/>
                <w:sz w:val="20"/>
                <w:szCs w:val="20"/>
                <w:lang w:eastAsia="en-AU"/>
              </w:rPr>
              <w:t>directly, indirectly or cumulatively cause any increase in overland flow velocity or level;</w:t>
            </w:r>
          </w:p>
          <w:p w:rsidR="00D42FF7" w:rsidRPr="00D42FF7" w:rsidRDefault="00D42FF7" w:rsidP="00D42FF7">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increase the potential for flood damage from overland flow either on the premises or on a surrounding property, public land, road or infrastructure.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82"/>
            </w:tblGrid>
            <w:tr w:rsidR="00D42FF7" w:rsidRPr="00D42FF7" w:rsidTr="00D42FF7">
              <w:trPr>
                <w:tblCellSpacing w:w="15" w:type="dxa"/>
              </w:trPr>
              <w:tc>
                <w:tcPr>
                  <w:tcW w:w="7722" w:type="dxa"/>
                  <w:vAlign w:val="center"/>
                  <w:hideMark/>
                </w:tcPr>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r w:rsidR="00D42FF7" w:rsidRPr="00D42FF7" w:rsidTr="00D42FF7">
              <w:trPr>
                <w:tblCellSpacing w:w="15" w:type="dxa"/>
              </w:trPr>
              <w:tc>
                <w:tcPr>
                  <w:tcW w:w="7722" w:type="dxa"/>
                  <w:vAlign w:val="center"/>
                  <w:hideMark/>
                </w:tcPr>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r w:rsidRPr="00D42FF7">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bl>
          <w:p w:rsidR="00D42FF7" w:rsidRPr="00D42FF7" w:rsidRDefault="00D42FF7" w:rsidP="00D42FF7">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6"/>
            </w:tblGrid>
            <w:tr w:rsidR="00D42FF7" w:rsidRPr="00D42FF7" w:rsidTr="00D42FF7">
              <w:trPr>
                <w:tblCellSpacing w:w="15" w:type="dxa"/>
              </w:trPr>
              <w:tc>
                <w:tcPr>
                  <w:tcW w:w="7722" w:type="dxa"/>
                  <w:vAlign w:val="center"/>
                  <w:hideMark/>
                </w:tcPr>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r w:rsidRPr="00D42FF7">
                    <w:rPr>
                      <w:rFonts w:ascii="Arial" w:eastAsia="Times New Roman" w:hAnsi="Arial" w:cs="Arial"/>
                      <w:sz w:val="20"/>
                      <w:szCs w:val="20"/>
                      <w:lang w:eastAsia="en-AU"/>
                    </w:rPr>
                    <w:t>Note - Reporting to be prepared in accordance with Planning scheme policy – Flood hazard, Coastal hazard and Overland flow</w:t>
                  </w:r>
                </w:p>
              </w:tc>
            </w:tr>
          </w:tbl>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p>
        </w:tc>
        <w:tc>
          <w:tcPr>
            <w:tcW w:w="1720"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lastRenderedPageBreak/>
              <w:t>No example provided.</w:t>
            </w:r>
          </w:p>
        </w:tc>
        <w:tc>
          <w:tcPr>
            <w:tcW w:w="60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951"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FB6B77" w:rsidRPr="00D42FF7" w:rsidTr="00FB6B77">
        <w:trPr>
          <w:tblCellSpacing w:w="15" w:type="dxa"/>
        </w:trPr>
        <w:tc>
          <w:tcPr>
            <w:tcW w:w="167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PO35</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Development ensures that overland flow is not conveyed from a road or public open space onto a private lot, unless the development is in a Rural zone. </w:t>
            </w:r>
          </w:p>
        </w:tc>
        <w:tc>
          <w:tcPr>
            <w:tcW w:w="1720"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E35</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Development ensures that overland flow paths and drainage infrastructure is provided to convey overland flow from a road or public open space area away from a private lot, unless the development is in the Rural zone. </w:t>
            </w:r>
          </w:p>
        </w:tc>
        <w:tc>
          <w:tcPr>
            <w:tcW w:w="60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6B77" w:rsidRPr="00D42FF7" w:rsidTr="00FB6B77">
        <w:trPr>
          <w:tblCellSpacing w:w="15" w:type="dxa"/>
        </w:trPr>
        <w:tc>
          <w:tcPr>
            <w:tcW w:w="1679" w:type="pct"/>
            <w:vMerge w:val="restar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PO36</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Development ensures that Council and inter-allotment drainage infrastructure, overland flow paths and open drains through private property cater for overland flows for a fully developed upstream catchment flows and </w:t>
            </w:r>
            <w:proofErr w:type="gramStart"/>
            <w:r w:rsidRPr="00D42FF7">
              <w:rPr>
                <w:rFonts w:ascii="Arial" w:eastAsia="Times New Roman" w:hAnsi="Arial" w:cs="Arial"/>
                <w:sz w:val="20"/>
                <w:szCs w:val="20"/>
                <w:lang w:eastAsia="en-AU"/>
              </w:rPr>
              <w:t>are able to</w:t>
            </w:r>
            <w:proofErr w:type="gramEnd"/>
            <w:r w:rsidRPr="00D42FF7">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6"/>
            </w:tblGrid>
            <w:tr w:rsidR="00D42FF7" w:rsidRPr="00D42FF7" w:rsidTr="00D42FF7">
              <w:trPr>
                <w:tblCellSpacing w:w="15" w:type="dxa"/>
              </w:trPr>
              <w:tc>
                <w:tcPr>
                  <w:tcW w:w="7722" w:type="dxa"/>
                  <w:vAlign w:val="center"/>
                  <w:hideMark/>
                </w:tcPr>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42FF7" w:rsidRPr="00D42FF7" w:rsidTr="00D42FF7">
              <w:trPr>
                <w:tblCellSpacing w:w="15" w:type="dxa"/>
              </w:trPr>
              <w:tc>
                <w:tcPr>
                  <w:tcW w:w="7722" w:type="dxa"/>
                  <w:vAlign w:val="center"/>
                  <w:hideMark/>
                </w:tcPr>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r w:rsidRPr="00D42FF7">
                    <w:rPr>
                      <w:rFonts w:ascii="Arial" w:eastAsia="Times New Roman" w:hAnsi="Arial" w:cs="Arial"/>
                      <w:sz w:val="20"/>
                      <w:szCs w:val="20"/>
                      <w:lang w:eastAsia="en-AU"/>
                    </w:rPr>
                    <w:t>Note - Reporting to be prepared in accordance with Planning scheme policy – Flood hazard, Coastal hazard and Overland flow</w:t>
                  </w:r>
                </w:p>
              </w:tc>
            </w:tr>
          </w:tbl>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p>
        </w:tc>
        <w:tc>
          <w:tcPr>
            <w:tcW w:w="1720"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E36.1</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D42FF7" w:rsidRPr="00D42FF7" w:rsidRDefault="00D42FF7" w:rsidP="00D42FF7">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D42FF7">
              <w:rPr>
                <w:rFonts w:ascii="Arial" w:eastAsia="Times New Roman" w:hAnsi="Arial" w:cs="Arial"/>
                <w:sz w:val="20"/>
                <w:szCs w:val="20"/>
                <w:lang w:eastAsia="en-AU"/>
              </w:rPr>
              <w:t>Urban area – Level III;</w:t>
            </w:r>
          </w:p>
          <w:p w:rsidR="00D42FF7" w:rsidRPr="00D42FF7" w:rsidRDefault="00D42FF7" w:rsidP="00D42FF7">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D42FF7">
              <w:rPr>
                <w:rFonts w:ascii="Arial" w:eastAsia="Times New Roman" w:hAnsi="Arial" w:cs="Arial"/>
                <w:sz w:val="20"/>
                <w:szCs w:val="20"/>
                <w:lang w:eastAsia="en-AU"/>
              </w:rPr>
              <w:t>Rural area – N/A;</w:t>
            </w:r>
          </w:p>
          <w:p w:rsidR="00D42FF7" w:rsidRPr="00D42FF7" w:rsidRDefault="00D42FF7" w:rsidP="00D42FF7">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D42FF7">
              <w:rPr>
                <w:rFonts w:ascii="Arial" w:eastAsia="Times New Roman" w:hAnsi="Arial" w:cs="Arial"/>
                <w:sz w:val="20"/>
                <w:szCs w:val="20"/>
                <w:lang w:eastAsia="en-AU"/>
              </w:rPr>
              <w:t>Industrial area – Level V;</w:t>
            </w:r>
          </w:p>
          <w:p w:rsidR="00D42FF7" w:rsidRPr="00D42FF7" w:rsidRDefault="00D42FF7" w:rsidP="00D42FF7">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D42FF7">
              <w:rPr>
                <w:rFonts w:ascii="Arial" w:eastAsia="Times New Roman" w:hAnsi="Arial" w:cs="Arial"/>
                <w:sz w:val="20"/>
                <w:szCs w:val="20"/>
                <w:lang w:eastAsia="en-AU"/>
              </w:rPr>
              <w:t>Commercial area – Level V.</w:t>
            </w:r>
          </w:p>
        </w:tc>
        <w:tc>
          <w:tcPr>
            <w:tcW w:w="60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6B77" w:rsidRPr="00D42FF7" w:rsidTr="00FB6B77">
        <w:trPr>
          <w:tblCellSpacing w:w="15" w:type="dxa"/>
        </w:trPr>
        <w:tc>
          <w:tcPr>
            <w:tcW w:w="1679" w:type="pct"/>
            <w:vMerge/>
            <w:vAlign w:val="center"/>
            <w:hideMark/>
          </w:tcPr>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p>
        </w:tc>
        <w:tc>
          <w:tcPr>
            <w:tcW w:w="1720" w:type="pct"/>
            <w:vAlign w:val="center"/>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E36.2</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 xml:space="preserve">Development ensures that all Council and allotment drainage infrastructure is designed to accommodate any event up to and including the 1% AEP for the fully developed upstream catchment. </w:t>
            </w:r>
          </w:p>
        </w:tc>
        <w:tc>
          <w:tcPr>
            <w:tcW w:w="60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6B77" w:rsidRPr="00D42FF7" w:rsidTr="00FB6B77">
        <w:trPr>
          <w:trHeight w:val="3510"/>
          <w:tblCellSpacing w:w="15" w:type="dxa"/>
        </w:trPr>
        <w:tc>
          <w:tcPr>
            <w:tcW w:w="167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lastRenderedPageBreak/>
              <w:t>PO37</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Development protects the conveyance of overland flow such that easements for drainage purposes are provided over:</w:t>
            </w:r>
          </w:p>
          <w:p w:rsidR="00D42FF7" w:rsidRPr="00D42FF7" w:rsidRDefault="00D42FF7" w:rsidP="00D42FF7">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a stormwater pipe if the nominal pipe diameter exceeds 300mm;</w:t>
            </w:r>
          </w:p>
          <w:p w:rsidR="00D42FF7" w:rsidRPr="00D42FF7" w:rsidRDefault="00D42FF7" w:rsidP="00D42FF7">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an overland flow path where it crosses more than one property; and</w:t>
            </w:r>
          </w:p>
          <w:p w:rsidR="00D42FF7" w:rsidRPr="00D42FF7" w:rsidRDefault="00D42FF7" w:rsidP="00D42FF7">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inter-allotment drainage infrastructure.</w:t>
            </w:r>
          </w:p>
          <w:tbl>
            <w:tblPr>
              <w:tblW w:w="505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58"/>
            </w:tblGrid>
            <w:tr w:rsidR="00D42FF7" w:rsidRPr="00D42FF7" w:rsidTr="00FB6B77">
              <w:trPr>
                <w:tblCellSpacing w:w="15" w:type="dxa"/>
              </w:trPr>
              <w:tc>
                <w:tcPr>
                  <w:tcW w:w="4998" w:type="dxa"/>
                  <w:vAlign w:val="center"/>
                  <w:hideMark/>
                </w:tcPr>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r w:rsidRPr="00D42FF7">
                    <w:rPr>
                      <w:rFonts w:ascii="Arial" w:eastAsia="Times New Roman" w:hAnsi="Arial" w:cs="Arial"/>
                      <w:sz w:val="20"/>
                      <w:szCs w:val="20"/>
                      <w:lang w:eastAsia="en-AU"/>
                    </w:rPr>
                    <w:t>Note - Refer to Planning scheme policy - Integrated design for details and examples.</w:t>
                  </w:r>
                </w:p>
              </w:tc>
            </w:tr>
            <w:tr w:rsidR="00D42FF7" w:rsidRPr="00D42FF7" w:rsidTr="00FB6B77">
              <w:trPr>
                <w:tblCellSpacing w:w="15" w:type="dxa"/>
              </w:trPr>
              <w:tc>
                <w:tcPr>
                  <w:tcW w:w="4998" w:type="dxa"/>
                  <w:vAlign w:val="center"/>
                  <w:hideMark/>
                </w:tcPr>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r w:rsidRPr="00D42FF7">
                    <w:rPr>
                      <w:rFonts w:ascii="Arial" w:eastAsia="Times New Roman" w:hAnsi="Arial" w:cs="Arial"/>
                      <w:sz w:val="20"/>
                      <w:szCs w:val="20"/>
                      <w:lang w:eastAsia="en-AU"/>
                    </w:rPr>
                    <w:t>Note - Stormwater drainage easement dimensions are provided in accordance with Section 3.8.5 of QUDM.</w:t>
                  </w:r>
                </w:p>
              </w:tc>
            </w:tr>
          </w:tbl>
          <w:p w:rsidR="00D42FF7" w:rsidRPr="00D42FF7" w:rsidRDefault="00D42FF7" w:rsidP="00D42FF7">
            <w:pPr>
              <w:spacing w:before="100" w:beforeAutospacing="1" w:after="100" w:afterAutospacing="1" w:line="240" w:lineRule="auto"/>
              <w:rPr>
                <w:rFonts w:ascii="Arial" w:eastAsia="Times New Roman" w:hAnsi="Arial" w:cs="Arial"/>
                <w:sz w:val="20"/>
                <w:szCs w:val="20"/>
                <w:lang w:eastAsia="en-AU"/>
              </w:rPr>
            </w:pPr>
          </w:p>
        </w:tc>
        <w:tc>
          <w:tcPr>
            <w:tcW w:w="1720"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No example provided</w:t>
            </w:r>
          </w:p>
        </w:tc>
        <w:tc>
          <w:tcPr>
            <w:tcW w:w="60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951"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FB6B77" w:rsidRPr="00D42FF7" w:rsidTr="00FB6B77">
        <w:trPr>
          <w:tblCellSpacing w:w="15" w:type="dxa"/>
        </w:trPr>
        <w:tc>
          <w:tcPr>
            <w:tcW w:w="3408" w:type="pct"/>
            <w:gridSpan w:val="2"/>
            <w:vAlign w:val="center"/>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Additional criteria for development for a Park</w:t>
            </w:r>
            <w:r w:rsidRPr="00D42FF7">
              <w:rPr>
                <w:rFonts w:ascii="Arial" w:eastAsia="Times New Roman" w:hAnsi="Arial" w:cs="Arial"/>
                <w:b/>
                <w:bCs/>
                <w:sz w:val="20"/>
                <w:szCs w:val="20"/>
                <w:vertAlign w:val="superscript"/>
                <w:lang w:eastAsia="en-AU"/>
              </w:rPr>
              <w:t>(</w:t>
            </w:r>
            <w:hyperlink r:id="rId15"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D42FF7">
                <w:rPr>
                  <w:rFonts w:ascii="Arial" w:eastAsia="Times New Roman" w:hAnsi="Arial" w:cs="Arial"/>
                  <w:color w:val="0000FF"/>
                  <w:sz w:val="20"/>
                  <w:szCs w:val="20"/>
                  <w:vertAlign w:val="superscript"/>
                  <w:lang w:eastAsia="en-AU"/>
                </w:rPr>
                <w:t>57</w:t>
              </w:r>
            </w:hyperlink>
            <w:r w:rsidRPr="00D42FF7">
              <w:rPr>
                <w:rFonts w:ascii="Arial" w:eastAsia="Times New Roman" w:hAnsi="Arial" w:cs="Arial"/>
                <w:b/>
                <w:bCs/>
                <w:sz w:val="20"/>
                <w:szCs w:val="20"/>
                <w:vertAlign w:val="superscript"/>
                <w:lang w:eastAsia="en-AU"/>
              </w:rPr>
              <w:t>)</w:t>
            </w:r>
          </w:p>
        </w:tc>
        <w:tc>
          <w:tcPr>
            <w:tcW w:w="60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FB6B77" w:rsidRPr="00D42FF7" w:rsidTr="00FB6B77">
        <w:trPr>
          <w:tblCellSpacing w:w="15" w:type="dxa"/>
        </w:trPr>
        <w:tc>
          <w:tcPr>
            <w:tcW w:w="1679"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PO38</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Development for a Park</w:t>
            </w:r>
            <w:r w:rsidRPr="00D42FF7">
              <w:rPr>
                <w:rFonts w:ascii="Arial" w:eastAsia="Times New Roman" w:hAnsi="Arial" w:cs="Arial"/>
                <w:sz w:val="20"/>
                <w:szCs w:val="20"/>
                <w:vertAlign w:val="superscript"/>
                <w:lang w:eastAsia="en-AU"/>
              </w:rPr>
              <w:t>(</w:t>
            </w:r>
            <w:hyperlink r:id="rId16"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D42FF7">
                <w:rPr>
                  <w:rFonts w:ascii="Arial" w:eastAsia="Times New Roman" w:hAnsi="Arial" w:cs="Arial"/>
                  <w:color w:val="0000FF"/>
                  <w:sz w:val="20"/>
                  <w:szCs w:val="20"/>
                  <w:vertAlign w:val="superscript"/>
                  <w:lang w:eastAsia="en-AU"/>
                </w:rPr>
                <w:t>57</w:t>
              </w:r>
            </w:hyperlink>
            <w:r w:rsidRPr="00D42FF7">
              <w:rPr>
                <w:rFonts w:ascii="Arial" w:eastAsia="Times New Roman" w:hAnsi="Arial" w:cs="Arial"/>
                <w:sz w:val="20"/>
                <w:szCs w:val="20"/>
                <w:vertAlign w:val="superscript"/>
                <w:lang w:eastAsia="en-AU"/>
              </w:rPr>
              <w:t>)</w:t>
            </w:r>
            <w:r w:rsidRPr="00D42FF7">
              <w:rPr>
                <w:rFonts w:ascii="Arial" w:eastAsia="Times New Roman" w:hAnsi="Arial" w:cs="Arial"/>
                <w:sz w:val="20"/>
                <w:szCs w:val="20"/>
                <w:lang w:eastAsia="en-AU"/>
              </w:rPr>
              <w:t xml:space="preserve"> ensures that the design and layout responds to the nature of the overland flow affecting the premises such that: </w:t>
            </w:r>
          </w:p>
          <w:p w:rsidR="00D42FF7" w:rsidRPr="00D42FF7" w:rsidRDefault="00D42FF7" w:rsidP="00D42FF7">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public benefit and enjoyment is maximised;</w:t>
            </w:r>
          </w:p>
          <w:p w:rsidR="00D42FF7" w:rsidRPr="00D42FF7" w:rsidRDefault="00D42FF7" w:rsidP="00D42FF7">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impacts on the asset life and integrity of park structures is minimised;</w:t>
            </w:r>
          </w:p>
          <w:p w:rsidR="00D42FF7" w:rsidRPr="00D42FF7" w:rsidRDefault="00D42FF7" w:rsidP="00D42FF7">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42FF7">
              <w:rPr>
                <w:rFonts w:ascii="Arial" w:eastAsia="Times New Roman" w:hAnsi="Arial" w:cs="Arial"/>
                <w:sz w:val="20"/>
                <w:szCs w:val="20"/>
                <w:lang w:eastAsia="en-AU"/>
              </w:rPr>
              <w:t>maintenance and replacement costs are minimised.</w:t>
            </w:r>
          </w:p>
        </w:tc>
        <w:tc>
          <w:tcPr>
            <w:tcW w:w="1720" w:type="pct"/>
            <w:hideMark/>
          </w:tcPr>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b/>
                <w:bCs/>
                <w:sz w:val="20"/>
                <w:szCs w:val="20"/>
                <w:lang w:eastAsia="en-AU"/>
              </w:rPr>
              <w:t>E38</w:t>
            </w:r>
          </w:p>
          <w:p w:rsidR="00D42FF7" w:rsidRP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D42FF7">
              <w:rPr>
                <w:rFonts w:ascii="Arial" w:eastAsia="Times New Roman" w:hAnsi="Arial" w:cs="Arial"/>
                <w:sz w:val="20"/>
                <w:szCs w:val="20"/>
                <w:lang w:eastAsia="en-AU"/>
              </w:rPr>
              <w:t>Development for a Park</w:t>
            </w:r>
            <w:r w:rsidRPr="00D42FF7">
              <w:rPr>
                <w:rFonts w:ascii="Arial" w:eastAsia="Times New Roman" w:hAnsi="Arial" w:cs="Arial"/>
                <w:sz w:val="20"/>
                <w:szCs w:val="20"/>
                <w:vertAlign w:val="superscript"/>
                <w:lang w:eastAsia="en-AU"/>
              </w:rPr>
              <w:t>(</w:t>
            </w:r>
            <w:hyperlink r:id="rId17"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D42FF7">
                <w:rPr>
                  <w:rFonts w:ascii="Arial" w:eastAsia="Times New Roman" w:hAnsi="Arial" w:cs="Arial"/>
                  <w:color w:val="0000FF"/>
                  <w:sz w:val="20"/>
                  <w:szCs w:val="20"/>
                  <w:vertAlign w:val="superscript"/>
                  <w:lang w:eastAsia="en-AU"/>
                </w:rPr>
                <w:t>57</w:t>
              </w:r>
            </w:hyperlink>
            <w:r w:rsidRPr="00D42FF7">
              <w:rPr>
                <w:rFonts w:ascii="Arial" w:eastAsia="Times New Roman" w:hAnsi="Arial" w:cs="Arial"/>
                <w:sz w:val="20"/>
                <w:szCs w:val="20"/>
                <w:vertAlign w:val="superscript"/>
                <w:lang w:eastAsia="en-AU"/>
              </w:rPr>
              <w:t>)</w:t>
            </w:r>
            <w:r w:rsidRPr="00D42FF7">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02"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Pr>
          <w:p w:rsidR="00D42FF7" w:rsidRPr="00D42FF7"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41E2E" w:rsidRPr="00D42FF7" w:rsidRDefault="00641E2E" w:rsidP="00D42FF7">
      <w:pPr>
        <w:spacing w:before="100" w:beforeAutospacing="1" w:after="100" w:afterAutospacing="1" w:line="240" w:lineRule="auto"/>
        <w:rPr>
          <w:rFonts w:ascii="Arial" w:hAnsi="Arial" w:cs="Arial"/>
          <w:sz w:val="20"/>
          <w:szCs w:val="20"/>
        </w:rPr>
      </w:pPr>
    </w:p>
    <w:sectPr w:rsidR="00641E2E" w:rsidRPr="00D42FF7" w:rsidSect="00D42FF7">
      <w:foot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419" w:rsidRDefault="00A00419" w:rsidP="00D42FF7">
      <w:pPr>
        <w:spacing w:after="0" w:line="240" w:lineRule="auto"/>
      </w:pPr>
      <w:r>
        <w:separator/>
      </w:r>
    </w:p>
  </w:endnote>
  <w:endnote w:type="continuationSeparator" w:id="0">
    <w:p w:rsidR="00A00419" w:rsidRDefault="00A00419" w:rsidP="00D42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132077775"/>
      <w:docPartObj>
        <w:docPartGallery w:val="Page Numbers (Bottom of Page)"/>
        <w:docPartUnique/>
      </w:docPartObj>
    </w:sdtPr>
    <w:sdtEndPr>
      <w:rPr>
        <w:i w:val="0"/>
        <w:noProof/>
      </w:rPr>
    </w:sdtEndPr>
    <w:sdtContent>
      <w:p w:rsidR="00D42FF7" w:rsidRPr="00D42FF7" w:rsidRDefault="00D42FF7">
        <w:pPr>
          <w:pStyle w:val="Footer"/>
          <w:rPr>
            <w:rFonts w:ascii="Arial" w:hAnsi="Arial" w:cs="Arial"/>
            <w:i/>
            <w:sz w:val="20"/>
            <w:szCs w:val="20"/>
          </w:rPr>
        </w:pPr>
        <w:r w:rsidRPr="00F65D35">
          <w:rPr>
            <w:rFonts w:ascii="Arial" w:hAnsi="Arial" w:cs="Arial"/>
            <w:i/>
            <w:sz w:val="20"/>
            <w:szCs w:val="20"/>
          </w:rPr>
          <w:t xml:space="preserve">MBRC Planning Scheme - </w:t>
        </w:r>
        <w:r>
          <w:rPr>
            <w:rFonts w:ascii="Arial" w:hAnsi="Arial" w:cs="Arial"/>
            <w:i/>
            <w:sz w:val="20"/>
            <w:szCs w:val="20"/>
          </w:rPr>
          <w:t>Caboolture West local plan</w:t>
        </w:r>
        <w:r w:rsidRPr="00F65D35">
          <w:rPr>
            <w:rFonts w:ascii="Arial" w:hAnsi="Arial" w:cs="Arial"/>
            <w:i/>
            <w:sz w:val="20"/>
            <w:szCs w:val="20"/>
          </w:rPr>
          <w:t xml:space="preserve"> -</w:t>
        </w:r>
        <w:r>
          <w:rPr>
            <w:rFonts w:ascii="Arial" w:hAnsi="Arial" w:cs="Arial"/>
            <w:i/>
            <w:sz w:val="20"/>
            <w:szCs w:val="20"/>
          </w:rPr>
          <w:t xml:space="preserve"> Reconfiguring a lot code - </w:t>
        </w:r>
        <w:r>
          <w:rPr>
            <w:rFonts w:ascii="Arial" w:hAnsi="Arial" w:cs="Arial"/>
            <w:i/>
            <w:sz w:val="20"/>
            <w:szCs w:val="20"/>
          </w:rPr>
          <w:t>Green network</w:t>
        </w:r>
        <w:r>
          <w:rPr>
            <w:rFonts w:ascii="Arial" w:hAnsi="Arial" w:cs="Arial"/>
            <w:i/>
            <w:sz w:val="20"/>
            <w:szCs w:val="20"/>
          </w:rPr>
          <w:t xml:space="preserve"> precinct</w:t>
        </w:r>
        <w:r w:rsidRPr="00F65D35">
          <w:rPr>
            <w:rFonts w:ascii="Arial" w:hAnsi="Arial" w:cs="Arial"/>
            <w:i/>
            <w:sz w:val="20"/>
            <w:szCs w:val="20"/>
          </w:rPr>
          <w:t xml:space="preserve"> - </w:t>
        </w:r>
        <w:r>
          <w:rPr>
            <w:rFonts w:ascii="Arial" w:hAnsi="Arial" w:cs="Arial"/>
            <w:i/>
            <w:sz w:val="20"/>
            <w:szCs w:val="20"/>
          </w:rPr>
          <w:t>Assessable</w:t>
        </w:r>
        <w:r w:rsidRPr="00F65D35">
          <w:rPr>
            <w:rFonts w:ascii="Arial" w:hAnsi="Arial" w:cs="Arial"/>
            <w:i/>
            <w:sz w:val="20"/>
            <w:szCs w:val="20"/>
          </w:rPr>
          <w:t xml:space="preserve"> -</w:t>
        </w:r>
        <w:r>
          <w:rPr>
            <w:rFonts w:ascii="Arial" w:hAnsi="Arial" w:cs="Arial"/>
            <w:i/>
            <w:sz w:val="20"/>
            <w:szCs w:val="20"/>
          </w:rPr>
          <w:t xml:space="preserve"> 3 July 2017</w:t>
        </w:r>
        <w:r w:rsidRPr="00F65D35">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sidR="00ED11BE">
          <w:rPr>
            <w:rFonts w:ascii="Arial" w:hAnsi="Arial" w:cs="Arial"/>
            <w:noProof/>
            <w:sz w:val="20"/>
            <w:szCs w:val="20"/>
          </w:rPr>
          <w:t>11</w:t>
        </w:r>
        <w:r w:rsidRPr="00286BAF">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419" w:rsidRDefault="00A00419" w:rsidP="00D42FF7">
      <w:pPr>
        <w:spacing w:after="0" w:line="240" w:lineRule="auto"/>
      </w:pPr>
      <w:r>
        <w:separator/>
      </w:r>
    </w:p>
  </w:footnote>
  <w:footnote w:type="continuationSeparator" w:id="0">
    <w:p w:rsidR="00A00419" w:rsidRDefault="00A00419" w:rsidP="00D42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C86"/>
    <w:multiLevelType w:val="multilevel"/>
    <w:tmpl w:val="043CD8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0F3D18"/>
    <w:multiLevelType w:val="multilevel"/>
    <w:tmpl w:val="0666D3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5B5A15"/>
    <w:multiLevelType w:val="multilevel"/>
    <w:tmpl w:val="304C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17B94468"/>
    <w:multiLevelType w:val="multilevel"/>
    <w:tmpl w:val="0CD0FC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1375AA"/>
    <w:multiLevelType w:val="multilevel"/>
    <w:tmpl w:val="AA66B8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DDD6173"/>
    <w:multiLevelType w:val="multilevel"/>
    <w:tmpl w:val="9634B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0132D7A"/>
    <w:multiLevelType w:val="multilevel"/>
    <w:tmpl w:val="CAE2B8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4BC0B0A"/>
    <w:multiLevelType w:val="multilevel"/>
    <w:tmpl w:val="830A8E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F4765F1"/>
    <w:multiLevelType w:val="multilevel"/>
    <w:tmpl w:val="5C742C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2827472"/>
    <w:multiLevelType w:val="multilevel"/>
    <w:tmpl w:val="324CDE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E3B1A51"/>
    <w:multiLevelType w:val="multilevel"/>
    <w:tmpl w:val="BC4682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49883612"/>
    <w:multiLevelType w:val="multilevel"/>
    <w:tmpl w:val="FC70FB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DAE5561"/>
    <w:multiLevelType w:val="multilevel"/>
    <w:tmpl w:val="880A52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E3A5948"/>
    <w:multiLevelType w:val="multilevel"/>
    <w:tmpl w:val="B7A0EA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F1814A6"/>
    <w:multiLevelType w:val="multilevel"/>
    <w:tmpl w:val="B9CC6D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6A07BBA"/>
    <w:multiLevelType w:val="multilevel"/>
    <w:tmpl w:val="DDE418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7E06DA9"/>
    <w:multiLevelType w:val="multilevel"/>
    <w:tmpl w:val="70B8A8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89055C5"/>
    <w:multiLevelType w:val="multilevel"/>
    <w:tmpl w:val="74DA33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004065D"/>
    <w:multiLevelType w:val="multilevel"/>
    <w:tmpl w:val="7BEC9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CBA38F7"/>
    <w:multiLevelType w:val="multilevel"/>
    <w:tmpl w:val="3A369A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7D464150"/>
    <w:multiLevelType w:val="multilevel"/>
    <w:tmpl w:val="A6BAB1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15"/>
  </w:num>
  <w:num w:numId="3">
    <w:abstractNumId w:val="16"/>
  </w:num>
  <w:num w:numId="4">
    <w:abstractNumId w:val="0"/>
  </w:num>
  <w:num w:numId="5">
    <w:abstractNumId w:val="9"/>
  </w:num>
  <w:num w:numId="6">
    <w:abstractNumId w:val="7"/>
  </w:num>
  <w:num w:numId="7">
    <w:abstractNumId w:val="17"/>
  </w:num>
  <w:num w:numId="8">
    <w:abstractNumId w:val="19"/>
  </w:num>
  <w:num w:numId="9">
    <w:abstractNumId w:val="18"/>
  </w:num>
  <w:num w:numId="10">
    <w:abstractNumId w:val="14"/>
  </w:num>
  <w:num w:numId="11">
    <w:abstractNumId w:val="11"/>
  </w:num>
  <w:num w:numId="12">
    <w:abstractNumId w:val="1"/>
  </w:num>
  <w:num w:numId="13">
    <w:abstractNumId w:val="13"/>
  </w:num>
  <w:num w:numId="14">
    <w:abstractNumId w:val="20"/>
  </w:num>
  <w:num w:numId="15">
    <w:abstractNumId w:val="5"/>
  </w:num>
  <w:num w:numId="16">
    <w:abstractNumId w:val="4"/>
  </w:num>
  <w:num w:numId="17">
    <w:abstractNumId w:val="6"/>
  </w:num>
  <w:num w:numId="18">
    <w:abstractNumId w:val="12"/>
  </w:num>
  <w:num w:numId="19">
    <w:abstractNumId w:val="10"/>
  </w:num>
  <w:num w:numId="20">
    <w:abstractNumId w:val="21"/>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F7"/>
    <w:rsid w:val="004E0E41"/>
    <w:rsid w:val="00641E2E"/>
    <w:rsid w:val="00A00419"/>
    <w:rsid w:val="00D42FF7"/>
    <w:rsid w:val="00ED11BE"/>
    <w:rsid w:val="00FB6B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CD32"/>
  <w15:chartTrackingRefBased/>
  <w15:docId w15:val="{54836EA8-2235-44A9-BE25-ECB58E08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42FF7"/>
    <w:rPr>
      <w:i/>
      <w:iCs/>
    </w:rPr>
  </w:style>
  <w:style w:type="character" w:styleId="Strong">
    <w:name w:val="Strong"/>
    <w:basedOn w:val="DefaultParagraphFont"/>
    <w:uiPriority w:val="22"/>
    <w:qFormat/>
    <w:rsid w:val="00D42FF7"/>
    <w:rPr>
      <w:b/>
      <w:bCs/>
    </w:rPr>
  </w:style>
  <w:style w:type="paragraph" w:styleId="ListParagraph">
    <w:name w:val="List Paragraph"/>
    <w:basedOn w:val="Normal"/>
    <w:uiPriority w:val="34"/>
    <w:qFormat/>
    <w:rsid w:val="00D42FF7"/>
    <w:pPr>
      <w:spacing w:after="200" w:line="276" w:lineRule="auto"/>
      <w:ind w:left="720"/>
      <w:contextualSpacing/>
    </w:pPr>
    <w:rPr>
      <w:rFonts w:ascii="Arial" w:hAnsi="Arial"/>
    </w:rPr>
  </w:style>
  <w:style w:type="paragraph" w:styleId="Header">
    <w:name w:val="header"/>
    <w:basedOn w:val="Normal"/>
    <w:link w:val="HeaderChar"/>
    <w:uiPriority w:val="99"/>
    <w:unhideWhenUsed/>
    <w:rsid w:val="00D42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FF7"/>
  </w:style>
  <w:style w:type="paragraph" w:styleId="Footer">
    <w:name w:val="footer"/>
    <w:basedOn w:val="Normal"/>
    <w:link w:val="FooterChar"/>
    <w:uiPriority w:val="99"/>
    <w:unhideWhenUsed/>
    <w:rsid w:val="00D42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883713">
      <w:bodyDiv w:val="1"/>
      <w:marLeft w:val="0"/>
      <w:marRight w:val="0"/>
      <w:marTop w:val="0"/>
      <w:marBottom w:val="0"/>
      <w:divBdr>
        <w:top w:val="none" w:sz="0" w:space="0" w:color="auto"/>
        <w:left w:val="none" w:sz="0" w:space="0" w:color="auto"/>
        <w:bottom w:val="none" w:sz="0" w:space="0" w:color="auto"/>
        <w:right w:val="none" w:sz="0" w:space="0" w:color="auto"/>
      </w:divBdr>
      <w:divsChild>
        <w:div w:id="476843077">
          <w:marLeft w:val="0"/>
          <w:marRight w:val="0"/>
          <w:marTop w:val="0"/>
          <w:marBottom w:val="0"/>
          <w:divBdr>
            <w:top w:val="none" w:sz="0" w:space="0" w:color="auto"/>
            <w:left w:val="none" w:sz="0" w:space="0" w:color="auto"/>
            <w:bottom w:val="none" w:sz="0" w:space="0" w:color="auto"/>
            <w:right w:val="none" w:sz="0" w:space="0" w:color="auto"/>
          </w:divBdr>
          <w:divsChild>
            <w:div w:id="2041665363">
              <w:marLeft w:val="0"/>
              <w:marRight w:val="0"/>
              <w:marTop w:val="150"/>
              <w:marBottom w:val="0"/>
              <w:divBdr>
                <w:top w:val="none" w:sz="0" w:space="0" w:color="auto"/>
                <w:left w:val="none" w:sz="0" w:space="0" w:color="auto"/>
                <w:bottom w:val="none" w:sz="0" w:space="0" w:color="auto"/>
                <w:right w:val="none" w:sz="0" w:space="0" w:color="auto"/>
              </w:divBdr>
              <w:divsChild>
                <w:div w:id="679504290">
                  <w:marLeft w:val="3300"/>
                  <w:marRight w:val="0"/>
                  <w:marTop w:val="0"/>
                  <w:marBottom w:val="0"/>
                  <w:divBdr>
                    <w:top w:val="none" w:sz="0" w:space="0" w:color="auto"/>
                    <w:left w:val="none" w:sz="0" w:space="0" w:color="auto"/>
                    <w:bottom w:val="none" w:sz="0" w:space="0" w:color="auto"/>
                    <w:right w:val="none" w:sz="0" w:space="0" w:color="auto"/>
                  </w:divBdr>
                  <w:divsChild>
                    <w:div w:id="721565958">
                      <w:marLeft w:val="0"/>
                      <w:marRight w:val="0"/>
                      <w:marTop w:val="0"/>
                      <w:marBottom w:val="0"/>
                      <w:divBdr>
                        <w:top w:val="single" w:sz="6" w:space="7" w:color="A8A8A8"/>
                        <w:left w:val="single" w:sz="2" w:space="14" w:color="A8A8A8"/>
                        <w:bottom w:val="single" w:sz="6" w:space="7" w:color="A8A8A8"/>
                        <w:right w:val="single" w:sz="2" w:space="14" w:color="A8A8A8"/>
                      </w:divBdr>
                      <w:divsChild>
                        <w:div w:id="2142454443">
                          <w:marLeft w:val="0"/>
                          <w:marRight w:val="0"/>
                          <w:marTop w:val="0"/>
                          <w:marBottom w:val="0"/>
                          <w:divBdr>
                            <w:top w:val="none" w:sz="0" w:space="0" w:color="auto"/>
                            <w:left w:val="none" w:sz="0" w:space="0" w:color="auto"/>
                            <w:bottom w:val="none" w:sz="0" w:space="0" w:color="auto"/>
                            <w:right w:val="none" w:sz="0" w:space="0" w:color="auto"/>
                          </w:divBdr>
                          <w:divsChild>
                            <w:div w:id="1055352332">
                              <w:marLeft w:val="0"/>
                              <w:marRight w:val="0"/>
                              <w:marTop w:val="0"/>
                              <w:marBottom w:val="0"/>
                              <w:divBdr>
                                <w:top w:val="none" w:sz="0" w:space="0" w:color="auto"/>
                                <w:left w:val="none" w:sz="0" w:space="0" w:color="auto"/>
                                <w:bottom w:val="none" w:sz="0" w:space="0" w:color="auto"/>
                                <w:right w:val="none" w:sz="0" w:space="0" w:color="auto"/>
                              </w:divBdr>
                              <w:divsChild>
                                <w:div w:id="81489766">
                                  <w:marLeft w:val="0"/>
                                  <w:marRight w:val="0"/>
                                  <w:marTop w:val="0"/>
                                  <w:marBottom w:val="0"/>
                                  <w:divBdr>
                                    <w:top w:val="none" w:sz="0" w:space="0" w:color="auto"/>
                                    <w:left w:val="none" w:sz="0" w:space="0" w:color="auto"/>
                                    <w:bottom w:val="none" w:sz="0" w:space="0" w:color="auto"/>
                                    <w:right w:val="none" w:sz="0" w:space="0" w:color="auto"/>
                                  </w:divBdr>
                                  <w:divsChild>
                                    <w:div w:id="510798567">
                                      <w:marLeft w:val="0"/>
                                      <w:marRight w:val="0"/>
                                      <w:marTop w:val="0"/>
                                      <w:marBottom w:val="0"/>
                                      <w:divBdr>
                                        <w:top w:val="none" w:sz="0" w:space="0" w:color="auto"/>
                                        <w:left w:val="none" w:sz="0" w:space="0" w:color="auto"/>
                                        <w:bottom w:val="none" w:sz="0" w:space="0" w:color="auto"/>
                                        <w:right w:val="none" w:sz="0" w:space="0" w:color="auto"/>
                                      </w:divBdr>
                                      <w:divsChild>
                                        <w:div w:id="1040982820">
                                          <w:marLeft w:val="0"/>
                                          <w:marRight w:val="0"/>
                                          <w:marTop w:val="0"/>
                                          <w:marBottom w:val="0"/>
                                          <w:divBdr>
                                            <w:top w:val="none" w:sz="0" w:space="0" w:color="auto"/>
                                            <w:left w:val="none" w:sz="0" w:space="0" w:color="auto"/>
                                            <w:bottom w:val="none" w:sz="0" w:space="0" w:color="auto"/>
                                            <w:right w:val="none" w:sz="0" w:space="0" w:color="auto"/>
                                          </w:divBdr>
                                          <w:divsChild>
                                            <w:div w:id="412358372">
                                              <w:marLeft w:val="0"/>
                                              <w:marRight w:val="0"/>
                                              <w:marTop w:val="0"/>
                                              <w:marBottom w:val="0"/>
                                              <w:divBdr>
                                                <w:top w:val="none" w:sz="0" w:space="0" w:color="auto"/>
                                                <w:left w:val="none" w:sz="0" w:space="0" w:color="auto"/>
                                                <w:bottom w:val="none" w:sz="0" w:space="0" w:color="auto"/>
                                                <w:right w:val="none" w:sz="0" w:space="0" w:color="auto"/>
                                              </w:divBdr>
                                              <w:divsChild>
                                                <w:div w:id="1781142161">
                                                  <w:marLeft w:val="0"/>
                                                  <w:marRight w:val="0"/>
                                                  <w:marTop w:val="0"/>
                                                  <w:marBottom w:val="0"/>
                                                  <w:divBdr>
                                                    <w:top w:val="none" w:sz="0" w:space="0" w:color="auto"/>
                                                    <w:left w:val="none" w:sz="0" w:space="0" w:color="auto"/>
                                                    <w:bottom w:val="none" w:sz="0" w:space="0" w:color="auto"/>
                                                    <w:right w:val="none" w:sz="0" w:space="0" w:color="auto"/>
                                                  </w:divBdr>
                                                  <w:divsChild>
                                                    <w:div w:id="1741096199">
                                                      <w:marLeft w:val="0"/>
                                                      <w:marRight w:val="0"/>
                                                      <w:marTop w:val="0"/>
                                                      <w:marBottom w:val="0"/>
                                                      <w:divBdr>
                                                        <w:top w:val="none" w:sz="0" w:space="0" w:color="auto"/>
                                                        <w:left w:val="none" w:sz="0" w:space="0" w:color="auto"/>
                                                        <w:bottom w:val="none" w:sz="0" w:space="0" w:color="auto"/>
                                                        <w:right w:val="none" w:sz="0" w:space="0" w:color="auto"/>
                                                      </w:divBdr>
                                                    </w:div>
                                                  </w:divsChild>
                                                </w:div>
                                                <w:div w:id="855539229">
                                                  <w:marLeft w:val="0"/>
                                                  <w:marRight w:val="0"/>
                                                  <w:marTop w:val="0"/>
                                                  <w:marBottom w:val="0"/>
                                                  <w:divBdr>
                                                    <w:top w:val="none" w:sz="0" w:space="0" w:color="auto"/>
                                                    <w:left w:val="none" w:sz="0" w:space="0" w:color="auto"/>
                                                    <w:bottom w:val="none" w:sz="0" w:space="0" w:color="auto"/>
                                                    <w:right w:val="none" w:sz="0" w:space="0" w:color="auto"/>
                                                  </w:divBdr>
                                                  <w:divsChild>
                                                    <w:div w:id="1011417626">
                                                      <w:marLeft w:val="0"/>
                                                      <w:marRight w:val="0"/>
                                                      <w:marTop w:val="0"/>
                                                      <w:marBottom w:val="0"/>
                                                      <w:divBdr>
                                                        <w:top w:val="none" w:sz="0" w:space="0" w:color="auto"/>
                                                        <w:left w:val="none" w:sz="0" w:space="0" w:color="auto"/>
                                                        <w:bottom w:val="none" w:sz="0" w:space="0" w:color="auto"/>
                                                        <w:right w:val="none" w:sz="0" w:space="0" w:color="auto"/>
                                                      </w:divBdr>
                                                    </w:div>
                                                  </w:divsChild>
                                                </w:div>
                                                <w:div w:id="580912143">
                                                  <w:marLeft w:val="0"/>
                                                  <w:marRight w:val="0"/>
                                                  <w:marTop w:val="0"/>
                                                  <w:marBottom w:val="0"/>
                                                  <w:divBdr>
                                                    <w:top w:val="none" w:sz="0" w:space="0" w:color="auto"/>
                                                    <w:left w:val="none" w:sz="0" w:space="0" w:color="auto"/>
                                                    <w:bottom w:val="none" w:sz="0" w:space="0" w:color="auto"/>
                                                    <w:right w:val="none" w:sz="0" w:space="0" w:color="auto"/>
                                                  </w:divBdr>
                                                  <w:divsChild>
                                                    <w:div w:id="896890332">
                                                      <w:marLeft w:val="0"/>
                                                      <w:marRight w:val="0"/>
                                                      <w:marTop w:val="0"/>
                                                      <w:marBottom w:val="0"/>
                                                      <w:divBdr>
                                                        <w:top w:val="none" w:sz="0" w:space="0" w:color="auto"/>
                                                        <w:left w:val="none" w:sz="0" w:space="0" w:color="auto"/>
                                                        <w:bottom w:val="none" w:sz="0" w:space="0" w:color="auto"/>
                                                        <w:right w:val="none" w:sz="0" w:space="0" w:color="auto"/>
                                                      </w:divBdr>
                                                    </w:div>
                                                  </w:divsChild>
                                                </w:div>
                                                <w:div w:id="982194180">
                                                  <w:marLeft w:val="0"/>
                                                  <w:marRight w:val="0"/>
                                                  <w:marTop w:val="0"/>
                                                  <w:marBottom w:val="0"/>
                                                  <w:divBdr>
                                                    <w:top w:val="none" w:sz="0" w:space="0" w:color="auto"/>
                                                    <w:left w:val="none" w:sz="0" w:space="0" w:color="auto"/>
                                                    <w:bottom w:val="none" w:sz="0" w:space="0" w:color="auto"/>
                                                    <w:right w:val="none" w:sz="0" w:space="0" w:color="auto"/>
                                                  </w:divBdr>
                                                  <w:divsChild>
                                                    <w:div w:id="349646636">
                                                      <w:marLeft w:val="0"/>
                                                      <w:marRight w:val="0"/>
                                                      <w:marTop w:val="0"/>
                                                      <w:marBottom w:val="0"/>
                                                      <w:divBdr>
                                                        <w:top w:val="none" w:sz="0" w:space="0" w:color="auto"/>
                                                        <w:left w:val="none" w:sz="0" w:space="0" w:color="auto"/>
                                                        <w:bottom w:val="none" w:sz="0" w:space="0" w:color="auto"/>
                                                        <w:right w:val="none" w:sz="0" w:space="0" w:color="auto"/>
                                                      </w:divBdr>
                                                    </w:div>
                                                  </w:divsChild>
                                                </w:div>
                                                <w:div w:id="562833153">
                                                  <w:marLeft w:val="0"/>
                                                  <w:marRight w:val="0"/>
                                                  <w:marTop w:val="0"/>
                                                  <w:marBottom w:val="0"/>
                                                  <w:divBdr>
                                                    <w:top w:val="none" w:sz="0" w:space="0" w:color="auto"/>
                                                    <w:left w:val="none" w:sz="0" w:space="0" w:color="auto"/>
                                                    <w:bottom w:val="none" w:sz="0" w:space="0" w:color="auto"/>
                                                    <w:right w:val="none" w:sz="0" w:space="0" w:color="auto"/>
                                                  </w:divBdr>
                                                  <w:divsChild>
                                                    <w:div w:id="313607207">
                                                      <w:marLeft w:val="0"/>
                                                      <w:marRight w:val="0"/>
                                                      <w:marTop w:val="0"/>
                                                      <w:marBottom w:val="0"/>
                                                      <w:divBdr>
                                                        <w:top w:val="none" w:sz="0" w:space="0" w:color="auto"/>
                                                        <w:left w:val="none" w:sz="0" w:space="0" w:color="auto"/>
                                                        <w:bottom w:val="none" w:sz="0" w:space="0" w:color="auto"/>
                                                        <w:right w:val="none" w:sz="0" w:space="0" w:color="auto"/>
                                                      </w:divBdr>
                                                    </w:div>
                                                  </w:divsChild>
                                                </w:div>
                                                <w:div w:id="1439251795">
                                                  <w:marLeft w:val="0"/>
                                                  <w:marRight w:val="0"/>
                                                  <w:marTop w:val="0"/>
                                                  <w:marBottom w:val="0"/>
                                                  <w:divBdr>
                                                    <w:top w:val="none" w:sz="0" w:space="0" w:color="auto"/>
                                                    <w:left w:val="none" w:sz="0" w:space="0" w:color="auto"/>
                                                    <w:bottom w:val="none" w:sz="0" w:space="0" w:color="auto"/>
                                                    <w:right w:val="none" w:sz="0" w:space="0" w:color="auto"/>
                                                  </w:divBdr>
                                                  <w:divsChild>
                                                    <w:div w:id="1568372987">
                                                      <w:marLeft w:val="0"/>
                                                      <w:marRight w:val="0"/>
                                                      <w:marTop w:val="0"/>
                                                      <w:marBottom w:val="0"/>
                                                      <w:divBdr>
                                                        <w:top w:val="none" w:sz="0" w:space="0" w:color="auto"/>
                                                        <w:left w:val="none" w:sz="0" w:space="0" w:color="auto"/>
                                                        <w:bottom w:val="none" w:sz="0" w:space="0" w:color="auto"/>
                                                        <w:right w:val="none" w:sz="0" w:space="0" w:color="auto"/>
                                                      </w:divBdr>
                                                    </w:div>
                                                  </w:divsChild>
                                                </w:div>
                                                <w:div w:id="1134056856">
                                                  <w:marLeft w:val="0"/>
                                                  <w:marRight w:val="0"/>
                                                  <w:marTop w:val="0"/>
                                                  <w:marBottom w:val="0"/>
                                                  <w:divBdr>
                                                    <w:top w:val="none" w:sz="0" w:space="0" w:color="auto"/>
                                                    <w:left w:val="none" w:sz="0" w:space="0" w:color="auto"/>
                                                    <w:bottom w:val="none" w:sz="0" w:space="0" w:color="auto"/>
                                                    <w:right w:val="none" w:sz="0" w:space="0" w:color="auto"/>
                                                  </w:divBdr>
                                                  <w:divsChild>
                                                    <w:div w:id="1206605698">
                                                      <w:marLeft w:val="0"/>
                                                      <w:marRight w:val="0"/>
                                                      <w:marTop w:val="0"/>
                                                      <w:marBottom w:val="0"/>
                                                      <w:divBdr>
                                                        <w:top w:val="none" w:sz="0" w:space="0" w:color="auto"/>
                                                        <w:left w:val="none" w:sz="0" w:space="0" w:color="auto"/>
                                                        <w:bottom w:val="none" w:sz="0" w:space="0" w:color="auto"/>
                                                        <w:right w:val="none" w:sz="0" w:space="0" w:color="auto"/>
                                                      </w:divBdr>
                                                    </w:div>
                                                  </w:divsChild>
                                                </w:div>
                                                <w:div w:id="1564178147">
                                                  <w:marLeft w:val="0"/>
                                                  <w:marRight w:val="0"/>
                                                  <w:marTop w:val="0"/>
                                                  <w:marBottom w:val="0"/>
                                                  <w:divBdr>
                                                    <w:top w:val="none" w:sz="0" w:space="0" w:color="auto"/>
                                                    <w:left w:val="none" w:sz="0" w:space="0" w:color="auto"/>
                                                    <w:bottom w:val="none" w:sz="0" w:space="0" w:color="auto"/>
                                                    <w:right w:val="none" w:sz="0" w:space="0" w:color="auto"/>
                                                  </w:divBdr>
                                                  <w:divsChild>
                                                    <w:div w:id="70663251">
                                                      <w:marLeft w:val="0"/>
                                                      <w:marRight w:val="0"/>
                                                      <w:marTop w:val="0"/>
                                                      <w:marBottom w:val="0"/>
                                                      <w:divBdr>
                                                        <w:top w:val="none" w:sz="0" w:space="0" w:color="auto"/>
                                                        <w:left w:val="none" w:sz="0" w:space="0" w:color="auto"/>
                                                        <w:bottom w:val="none" w:sz="0" w:space="0" w:color="auto"/>
                                                        <w:right w:val="none" w:sz="0" w:space="0" w:color="auto"/>
                                                      </w:divBdr>
                                                    </w:div>
                                                  </w:divsChild>
                                                </w:div>
                                                <w:div w:id="436220111">
                                                  <w:marLeft w:val="0"/>
                                                  <w:marRight w:val="0"/>
                                                  <w:marTop w:val="0"/>
                                                  <w:marBottom w:val="0"/>
                                                  <w:divBdr>
                                                    <w:top w:val="none" w:sz="0" w:space="0" w:color="auto"/>
                                                    <w:left w:val="none" w:sz="0" w:space="0" w:color="auto"/>
                                                    <w:bottom w:val="none" w:sz="0" w:space="0" w:color="auto"/>
                                                    <w:right w:val="none" w:sz="0" w:space="0" w:color="auto"/>
                                                  </w:divBdr>
                                                  <w:divsChild>
                                                    <w:div w:id="948467040">
                                                      <w:marLeft w:val="0"/>
                                                      <w:marRight w:val="0"/>
                                                      <w:marTop w:val="0"/>
                                                      <w:marBottom w:val="0"/>
                                                      <w:divBdr>
                                                        <w:top w:val="none" w:sz="0" w:space="0" w:color="auto"/>
                                                        <w:left w:val="none" w:sz="0" w:space="0" w:color="auto"/>
                                                        <w:bottom w:val="none" w:sz="0" w:space="0" w:color="auto"/>
                                                        <w:right w:val="none" w:sz="0" w:space="0" w:color="auto"/>
                                                      </w:divBdr>
                                                    </w:div>
                                                  </w:divsChild>
                                                </w:div>
                                                <w:div w:id="1942184383">
                                                  <w:marLeft w:val="0"/>
                                                  <w:marRight w:val="0"/>
                                                  <w:marTop w:val="0"/>
                                                  <w:marBottom w:val="0"/>
                                                  <w:divBdr>
                                                    <w:top w:val="none" w:sz="0" w:space="0" w:color="auto"/>
                                                    <w:left w:val="none" w:sz="0" w:space="0" w:color="auto"/>
                                                    <w:bottom w:val="none" w:sz="0" w:space="0" w:color="auto"/>
                                                    <w:right w:val="none" w:sz="0" w:space="0" w:color="auto"/>
                                                  </w:divBdr>
                                                  <w:divsChild>
                                                    <w:div w:id="2047750691">
                                                      <w:marLeft w:val="0"/>
                                                      <w:marRight w:val="0"/>
                                                      <w:marTop w:val="0"/>
                                                      <w:marBottom w:val="0"/>
                                                      <w:divBdr>
                                                        <w:top w:val="none" w:sz="0" w:space="0" w:color="auto"/>
                                                        <w:left w:val="none" w:sz="0" w:space="0" w:color="auto"/>
                                                        <w:bottom w:val="none" w:sz="0" w:space="0" w:color="auto"/>
                                                        <w:right w:val="none" w:sz="0" w:space="0" w:color="auto"/>
                                                      </w:divBdr>
                                                    </w:div>
                                                  </w:divsChild>
                                                </w:div>
                                                <w:div w:id="133640446">
                                                  <w:marLeft w:val="0"/>
                                                  <w:marRight w:val="0"/>
                                                  <w:marTop w:val="0"/>
                                                  <w:marBottom w:val="0"/>
                                                  <w:divBdr>
                                                    <w:top w:val="none" w:sz="0" w:space="0" w:color="auto"/>
                                                    <w:left w:val="none" w:sz="0" w:space="0" w:color="auto"/>
                                                    <w:bottom w:val="none" w:sz="0" w:space="0" w:color="auto"/>
                                                    <w:right w:val="none" w:sz="0" w:space="0" w:color="auto"/>
                                                  </w:divBdr>
                                                  <w:divsChild>
                                                    <w:div w:id="1367834269">
                                                      <w:marLeft w:val="0"/>
                                                      <w:marRight w:val="0"/>
                                                      <w:marTop w:val="0"/>
                                                      <w:marBottom w:val="0"/>
                                                      <w:divBdr>
                                                        <w:top w:val="none" w:sz="0" w:space="0" w:color="auto"/>
                                                        <w:left w:val="none" w:sz="0" w:space="0" w:color="auto"/>
                                                        <w:bottom w:val="none" w:sz="0" w:space="0" w:color="auto"/>
                                                        <w:right w:val="none" w:sz="0" w:space="0" w:color="auto"/>
                                                      </w:divBdr>
                                                    </w:div>
                                                  </w:divsChild>
                                                </w:div>
                                                <w:div w:id="1233851335">
                                                  <w:marLeft w:val="0"/>
                                                  <w:marRight w:val="0"/>
                                                  <w:marTop w:val="0"/>
                                                  <w:marBottom w:val="0"/>
                                                  <w:divBdr>
                                                    <w:top w:val="none" w:sz="0" w:space="0" w:color="auto"/>
                                                    <w:left w:val="none" w:sz="0" w:space="0" w:color="auto"/>
                                                    <w:bottom w:val="none" w:sz="0" w:space="0" w:color="auto"/>
                                                    <w:right w:val="none" w:sz="0" w:space="0" w:color="auto"/>
                                                  </w:divBdr>
                                                  <w:divsChild>
                                                    <w:div w:id="134838843">
                                                      <w:marLeft w:val="0"/>
                                                      <w:marRight w:val="0"/>
                                                      <w:marTop w:val="0"/>
                                                      <w:marBottom w:val="0"/>
                                                      <w:divBdr>
                                                        <w:top w:val="none" w:sz="0" w:space="0" w:color="auto"/>
                                                        <w:left w:val="none" w:sz="0" w:space="0" w:color="auto"/>
                                                        <w:bottom w:val="none" w:sz="0" w:space="0" w:color="auto"/>
                                                        <w:right w:val="none" w:sz="0" w:space="0" w:color="auto"/>
                                                      </w:divBdr>
                                                    </w:div>
                                                  </w:divsChild>
                                                </w:div>
                                                <w:div w:id="894780731">
                                                  <w:marLeft w:val="0"/>
                                                  <w:marRight w:val="0"/>
                                                  <w:marTop w:val="0"/>
                                                  <w:marBottom w:val="0"/>
                                                  <w:divBdr>
                                                    <w:top w:val="none" w:sz="0" w:space="0" w:color="auto"/>
                                                    <w:left w:val="none" w:sz="0" w:space="0" w:color="auto"/>
                                                    <w:bottom w:val="none" w:sz="0" w:space="0" w:color="auto"/>
                                                    <w:right w:val="none" w:sz="0" w:space="0" w:color="auto"/>
                                                  </w:divBdr>
                                                  <w:divsChild>
                                                    <w:div w:id="429666806">
                                                      <w:marLeft w:val="0"/>
                                                      <w:marRight w:val="0"/>
                                                      <w:marTop w:val="0"/>
                                                      <w:marBottom w:val="0"/>
                                                      <w:divBdr>
                                                        <w:top w:val="none" w:sz="0" w:space="0" w:color="auto"/>
                                                        <w:left w:val="none" w:sz="0" w:space="0" w:color="auto"/>
                                                        <w:bottom w:val="none" w:sz="0" w:space="0" w:color="auto"/>
                                                        <w:right w:val="none" w:sz="0" w:space="0" w:color="auto"/>
                                                      </w:divBdr>
                                                    </w:div>
                                                  </w:divsChild>
                                                </w:div>
                                                <w:div w:id="613249630">
                                                  <w:marLeft w:val="0"/>
                                                  <w:marRight w:val="0"/>
                                                  <w:marTop w:val="0"/>
                                                  <w:marBottom w:val="0"/>
                                                  <w:divBdr>
                                                    <w:top w:val="none" w:sz="0" w:space="0" w:color="auto"/>
                                                    <w:left w:val="none" w:sz="0" w:space="0" w:color="auto"/>
                                                    <w:bottom w:val="none" w:sz="0" w:space="0" w:color="auto"/>
                                                    <w:right w:val="none" w:sz="0" w:space="0" w:color="auto"/>
                                                  </w:divBdr>
                                                  <w:divsChild>
                                                    <w:div w:id="2129639">
                                                      <w:marLeft w:val="0"/>
                                                      <w:marRight w:val="0"/>
                                                      <w:marTop w:val="0"/>
                                                      <w:marBottom w:val="0"/>
                                                      <w:divBdr>
                                                        <w:top w:val="none" w:sz="0" w:space="0" w:color="auto"/>
                                                        <w:left w:val="none" w:sz="0" w:space="0" w:color="auto"/>
                                                        <w:bottom w:val="none" w:sz="0" w:space="0" w:color="auto"/>
                                                        <w:right w:val="none" w:sz="0" w:space="0" w:color="auto"/>
                                                      </w:divBdr>
                                                    </w:div>
                                                  </w:divsChild>
                                                </w:div>
                                                <w:div w:id="2058893975">
                                                  <w:marLeft w:val="0"/>
                                                  <w:marRight w:val="0"/>
                                                  <w:marTop w:val="0"/>
                                                  <w:marBottom w:val="0"/>
                                                  <w:divBdr>
                                                    <w:top w:val="none" w:sz="0" w:space="0" w:color="auto"/>
                                                    <w:left w:val="none" w:sz="0" w:space="0" w:color="auto"/>
                                                    <w:bottom w:val="none" w:sz="0" w:space="0" w:color="auto"/>
                                                    <w:right w:val="none" w:sz="0" w:space="0" w:color="auto"/>
                                                  </w:divBdr>
                                                  <w:divsChild>
                                                    <w:div w:id="15810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959236">
                  <w:marLeft w:val="3300"/>
                  <w:marRight w:val="0"/>
                  <w:marTop w:val="0"/>
                  <w:marBottom w:val="0"/>
                  <w:divBdr>
                    <w:top w:val="single" w:sz="2" w:space="0" w:color="A8A8A8"/>
                    <w:left w:val="single" w:sz="6" w:space="0" w:color="A8A8A8"/>
                    <w:bottom w:val="single" w:sz="2" w:space="0" w:color="A8A8A8"/>
                    <w:right w:val="single" w:sz="6" w:space="0" w:color="A8A8A8"/>
                  </w:divBdr>
                  <w:divsChild>
                    <w:div w:id="646082562">
                      <w:marLeft w:val="-15"/>
                      <w:marRight w:val="-15"/>
                      <w:marTop w:val="0"/>
                      <w:marBottom w:val="0"/>
                      <w:divBdr>
                        <w:top w:val="none" w:sz="0" w:space="0" w:color="auto"/>
                        <w:left w:val="none" w:sz="0" w:space="0" w:color="auto"/>
                        <w:bottom w:val="none" w:sz="0" w:space="0" w:color="auto"/>
                        <w:right w:val="none" w:sz="0" w:space="0" w:color="auto"/>
                      </w:divBdr>
                      <w:divsChild>
                        <w:div w:id="17107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3307</Words>
  <Characters>18855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3</cp:revision>
  <dcterms:created xsi:type="dcterms:W3CDTF">2017-08-22T01:33:00Z</dcterms:created>
  <dcterms:modified xsi:type="dcterms:W3CDTF">2017-08-22T01:43:00Z</dcterms:modified>
</cp:coreProperties>
</file>