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F0A60" w:rsidRPr="003F0A60" w:rsidTr="003F0A6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F0A60" w:rsidRPr="003F0A60" w:rsidRDefault="003F0A60" w:rsidP="003F0A60">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3F0A60">
              <w:rPr>
                <w:rFonts w:ascii="Arial" w:eastAsia="Times New Roman" w:hAnsi="Arial" w:cs="Arial"/>
                <w:b/>
                <w:bCs/>
                <w:sz w:val="20"/>
                <w:szCs w:val="20"/>
                <w:lang w:eastAsia="en-AU"/>
              </w:rPr>
              <w:t>Table 6.2.1.2.1 Assessable development - Morayfield centre precinct</w:t>
            </w:r>
          </w:p>
        </w:tc>
      </w:tr>
    </w:tbl>
    <w:p w:rsidR="003F0A60" w:rsidRDefault="003F0A6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50"/>
        <w:gridCol w:w="6142"/>
        <w:gridCol w:w="1809"/>
        <w:gridCol w:w="2672"/>
      </w:tblGrid>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Performance outcomes</w:t>
            </w:r>
          </w:p>
        </w:tc>
        <w:tc>
          <w:tcPr>
            <w:tcW w:w="199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Examples that achieve aspects of the Performance Outcomes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BD2588" w:rsidRPr="002A3213" w:rsidRDefault="00BD2588" w:rsidP="00BD25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BD2588" w:rsidRPr="008B6E1B" w:rsidRDefault="00BD2588" w:rsidP="00E83A14">
            <w:pPr>
              <w:pStyle w:val="ListParagraph"/>
              <w:numPr>
                <w:ilvl w:val="0"/>
                <w:numId w:val="8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BD2588" w:rsidRPr="00BD2588" w:rsidRDefault="00BD2588" w:rsidP="00E83A14">
            <w:pPr>
              <w:pStyle w:val="ListParagraph"/>
              <w:numPr>
                <w:ilvl w:val="0"/>
                <w:numId w:val="87"/>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F0A60" w:rsidRPr="003F0A60" w:rsidRDefault="00BD2588" w:rsidP="00E83A14">
            <w:pPr>
              <w:pStyle w:val="ListParagraph"/>
              <w:numPr>
                <w:ilvl w:val="0"/>
                <w:numId w:val="87"/>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BD258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A58" w:rsidRPr="003F0A60" w:rsidRDefault="00246A58"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General criteria</w:t>
            </w: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Role of Morayfield centre precinct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rHeight w:val="4590"/>
          <w:tblCellSpacing w:w="15" w:type="dxa"/>
        </w:trPr>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 the Morayfield centre precinct:</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intended role of the precinct as a predominately large format retail and commercial precinct supporting the higher order business, commercial and retail functions of the Caboolture centre precinct; </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undermine the growth of the Caboolture centre precinct as being the focus for administration, business, commercial and high quality retail in the Moreton Bay region; </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is</w:t>
            </w:r>
            <w:proofErr w:type="gramEnd"/>
            <w:r w:rsidRPr="003F0A60">
              <w:rPr>
                <w:rFonts w:ascii="Arial" w:eastAsia="Times New Roman" w:hAnsi="Arial" w:cs="Arial"/>
                <w:sz w:val="20"/>
                <w:szCs w:val="20"/>
                <w:lang w:eastAsia="en-AU"/>
              </w:rPr>
              <w:t xml:space="preserve"> of a size, scale and range of services commensurate with the role and function of this precinct within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5"/>
            </w:tblGrid>
            <w:tr w:rsidR="003F0A60" w:rsidRPr="003F0A60" w:rsidTr="003F0A60">
              <w:trPr>
                <w:tblCellSpacing w:w="15" w:type="dxa"/>
              </w:trPr>
              <w:tc>
                <w:tcPr>
                  <w:tcW w:w="921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Moreton Bay centres network Table 6.2.1.1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maximises the efficient use of land and provides for future growth within the precinct by maintaining or increasing the GFA and land use intensity within the precinct boundaries to promote economic development.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Active frontage</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Buildings and individual tenancies address street frontages and other areas of pedestrian movement.</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Awnings are provided at the ground level fronting pedestrian footpaths. Awnings:</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adequate protection for pedestrians from solar exposure and inclement weather;</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with the design of the building and the form and function of the street;</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 not compromise the provision of street trees and signage;</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ensure</w:t>
            </w:r>
            <w:proofErr w:type="gramEnd"/>
            <w:r w:rsidRPr="003F0A60">
              <w:rPr>
                <w:rFonts w:ascii="Arial" w:eastAsia="Times New Roman" w:hAnsi="Arial" w:cs="Arial"/>
                <w:sz w:val="20"/>
                <w:szCs w:val="20"/>
                <w:lang w:eastAsia="en-AU"/>
              </w:rPr>
              <w:t xml:space="preserve"> the </w:t>
            </w:r>
            <w:proofErr w:type="spellStart"/>
            <w:r w:rsidRPr="003F0A60">
              <w:rPr>
                <w:rFonts w:ascii="Arial" w:eastAsia="Times New Roman" w:hAnsi="Arial" w:cs="Arial"/>
                <w:sz w:val="20"/>
                <w:szCs w:val="20"/>
                <w:lang w:eastAsia="en-AU"/>
              </w:rPr>
              <w:t>safely</w:t>
            </w:r>
            <w:proofErr w:type="spellEnd"/>
            <w:r w:rsidRPr="003F0A60">
              <w:rPr>
                <w:rFonts w:ascii="Arial" w:eastAsia="Times New Roman" w:hAnsi="Arial" w:cs="Arial"/>
                <w:sz w:val="20"/>
                <w:szCs w:val="20"/>
                <w:lang w:eastAsia="en-AU"/>
              </w:rPr>
              <w:t xml:space="preserve"> of pedestrians and vehicles (e.g. No support poles).</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incorporate an awning that:</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cantilevered;</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extends from the face of the building;</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has a minimum height of 3.2m and a maximum height of 4.4m above the pavement level;</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extend past a vertical plane of 1.5m inside the kerb line to allow for street trees and regulatory signage;</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aligns</w:t>
            </w:r>
            <w:proofErr w:type="gramEnd"/>
            <w:r w:rsidRPr="003F0A60">
              <w:rPr>
                <w:rFonts w:ascii="Arial" w:eastAsia="Times New Roman" w:hAnsi="Arial" w:cs="Arial"/>
                <w:sz w:val="20"/>
                <w:szCs w:val="20"/>
                <w:lang w:eastAsia="en-AU"/>
              </w:rPr>
              <w:t xml:space="preserve"> with adjoining buildings to provide continuous shelter where possible.</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Awning requirements</w:t>
            </w:r>
            <w:r w:rsidRPr="003F0A60">
              <w:rPr>
                <w:rFonts w:ascii="Arial" w:eastAsia="Times New Roman" w:hAnsi="Arial" w:cs="Arial"/>
                <w:sz w:val="20"/>
                <w:szCs w:val="20"/>
                <w:lang w:eastAsia="en-AU"/>
              </w:rPr>
              <w:t xml:space="preserve"> </w:t>
            </w:r>
            <w:hyperlink r:id="rId7"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4D3E171C" wp14:editId="62096A4E">
                  <wp:extent cx="2876550" cy="2019300"/>
                  <wp:effectExtent l="0" t="0" r="0" b="0"/>
                  <wp:docPr id="5" name="Picture 5" descr="Figure X: 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X: 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Setbacks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rHeight w:val="1860"/>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Side and rear setbacks are of a dimension to:</w:t>
            </w:r>
          </w:p>
          <w:p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cater for required openings, the location of loading docks and landscaped buffers;</w:t>
            </w:r>
          </w:p>
          <w:p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protect</w:t>
            </w:r>
            <w:proofErr w:type="gramEnd"/>
            <w:r w:rsidRPr="003F0A60">
              <w:rPr>
                <w:rFonts w:ascii="Arial" w:eastAsia="Times New Roman" w:hAnsi="Arial" w:cs="Arial"/>
                <w:sz w:val="20"/>
                <w:szCs w:val="20"/>
                <w:lang w:eastAsia="en-AU"/>
              </w:rPr>
              <w:t xml:space="preserve"> the amenity of adjoining sensitive land uses.</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Site area</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Building height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rHeight w:val="2655"/>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prominence of the Morayfield centre precinct as a higher order centre and key focal point for regional employment and development in South East Queensland; </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maximises land use intensity;</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allows for distinctive and innovative design outcomes on prominent sites;</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provides</w:t>
            </w:r>
            <w:proofErr w:type="gramEnd"/>
            <w:r w:rsidRPr="003F0A60">
              <w:rPr>
                <w:rFonts w:ascii="Arial" w:eastAsia="Times New Roman" w:hAnsi="Arial" w:cs="Arial"/>
                <w:sz w:val="20"/>
                <w:szCs w:val="20"/>
                <w:lang w:eastAsia="en-AU"/>
              </w:rPr>
              <w:t xml:space="preserve"> a transition to lower density areas surrounding the precinct.</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 is within the minimum and maximum height identified on Overlay map - Building heights.</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Built form</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are designed and constructed to:</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a mix of colours and high quality materials to add diversification to treatments and finishes;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articulate and detail the building facade at street level and respond to the human scale;</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 with the surrounding area and adjoining buildings through appropriate design and materials;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blank walls through articulation and architectural treatments to create visual interest;</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highly reflective finishes;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lastRenderedPageBreak/>
              <w:t>avoid</w:t>
            </w:r>
            <w:proofErr w:type="gramEnd"/>
            <w:r w:rsidRPr="003F0A60">
              <w:rPr>
                <w:rFonts w:ascii="Arial" w:eastAsia="Times New Roman" w:hAnsi="Arial" w:cs="Arial"/>
                <w:sz w:val="20"/>
                <w:szCs w:val="20"/>
                <w:lang w:eastAsia="en-AU"/>
              </w:rPr>
              <w:t xml:space="preserve"> cluttering of plant and equipment on building roofs.</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rHeight w:val="4680"/>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entrances:</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readily identifiable from the road frontage;</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designed to limit opportunities for concealment;</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adequately lit to ensure public safety and security;</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provide</w:t>
            </w:r>
            <w:proofErr w:type="gramEnd"/>
            <w:r w:rsidRPr="003F0A60">
              <w:rPr>
                <w:rFonts w:ascii="Arial" w:eastAsia="Times New Roman" w:hAnsi="Arial" w:cs="Arial"/>
                <w:sz w:val="20"/>
                <w:szCs w:val="20"/>
                <w:lang w:eastAsia="en-AU"/>
              </w:rPr>
              <w:t xml:space="preserv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Car parking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rHeight w:val="2775"/>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provision of car parking spaces:</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use;</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interconnects with car parking areas on adjoining sites wherever possible;</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avoids</w:t>
            </w:r>
            <w:proofErr w:type="gramEnd"/>
            <w:r w:rsidRPr="003F0A60">
              <w:rPr>
                <w:rFonts w:ascii="Arial" w:eastAsia="Times New Roman" w:hAnsi="Arial" w:cs="Arial"/>
                <w:sz w:val="20"/>
                <w:szCs w:val="20"/>
                <w:lang w:eastAsia="en-AU"/>
              </w:rPr>
              <w:t xml:space="preserv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provided in accordance with Schedule 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Car parking is designed to avoid the visual impact of large areas of surface car parking on the streetscape.</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w:t>
                  </w:r>
                  <w:proofErr w:type="gramStart"/>
                  <w:r w:rsidRPr="003F0A60">
                    <w:rPr>
                      <w:rFonts w:ascii="Arial" w:eastAsia="Times New Roman" w:hAnsi="Arial" w:cs="Arial"/>
                      <w:sz w:val="20"/>
                      <w:szCs w:val="20"/>
                      <w:lang w:eastAsia="en-AU"/>
                    </w:rPr>
                    <w:t>  Refer</w:t>
                  </w:r>
                  <w:proofErr w:type="gramEnd"/>
                  <w:r w:rsidRPr="003F0A60">
                    <w:rPr>
                      <w:rFonts w:ascii="Arial" w:eastAsia="Times New Roman" w:hAnsi="Arial" w:cs="Arial"/>
                      <w:sz w:val="20"/>
                      <w:szCs w:val="20"/>
                      <w:lang w:eastAsia="en-AU"/>
                    </w:rPr>
                    <w:t xml:space="preserve"> to Planning scheme policy - Integrated design for details and examples of on-street parking.</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rHeight w:val="1800"/>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design of car parking areas:</w:t>
            </w:r>
          </w:p>
          <w:p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safety of the external road network;</w:t>
            </w:r>
          </w:p>
          <w:p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ensures</w:t>
            </w:r>
            <w:proofErr w:type="gramEnd"/>
            <w:r w:rsidRPr="003F0A60">
              <w:rPr>
                <w:rFonts w:ascii="Arial" w:eastAsia="Times New Roman" w:hAnsi="Arial" w:cs="Arial"/>
                <w:sz w:val="20"/>
                <w:szCs w:val="20"/>
                <w:lang w:eastAsia="en-AU"/>
              </w:rPr>
              <w:t xml:space="preserve"> the safe movement of vehicles within the site.</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car parking areas are designed and constructed in accordance with Australian Standard AS2890.1.</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PO14</w:t>
            </w:r>
          </w:p>
          <w:p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bicycle parking and storage facilities; and</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provision for securing belongings; and</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lastRenderedPageBreak/>
              <w:t>change</w:t>
            </w:r>
            <w:proofErr w:type="gramEnd"/>
            <w:r w:rsidRPr="003F0A60">
              <w:rPr>
                <w:rFonts w:ascii="Arial" w:eastAsia="Times New Roman" w:hAnsi="Arial" w:cs="Arial"/>
                <w:sz w:val="20"/>
                <w:szCs w:val="20"/>
                <w:lang w:eastAsia="en-AU"/>
              </w:rPr>
              <w:t xml:space="preserve"> rooms that include adequate showers, sanitary compartments, wash basins and mirrors.</w:t>
            </w:r>
          </w:p>
          <w:p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projected population growth and forward planning for road upgrading and development of cycle paths; or</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the</w:t>
            </w:r>
            <w:proofErr w:type="gramEnd"/>
            <w:r w:rsidRPr="003F0A60">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w:t>
                  </w:r>
                  <w:r w:rsidRPr="003F0A60">
                    <w:rPr>
                      <w:rFonts w:ascii="Arial" w:eastAsia="Times New Roman" w:hAnsi="Arial" w:cs="Arial"/>
                      <w:sz w:val="20"/>
                      <w:szCs w:val="20"/>
                      <w:lang w:eastAsia="en-AU"/>
                    </w:rPr>
                    <w:lastRenderedPageBreak/>
                    <w:t xml:space="preserve">not comply with the examples under this heading meet the current performance requirement prescribed in the Queensland Development Code.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E14.1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bicycle parking facilities are provided in accordance with the table below (rounded up to the nearest whole number).</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6"/>
              <w:gridCol w:w="3206"/>
            </w:tblGrid>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Use</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Bicycle Parking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Residential uses comprised of dwellings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dwelling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other 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 car parking spaces identified in Schedule 7 – car parking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Non-residential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200m2 of GFA</w:t>
                  </w:r>
                </w:p>
              </w:tc>
            </w:tr>
          </w:tbl>
          <w:p w:rsidR="00BD2588" w:rsidRDefault="00BD2588"/>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BD2588">
              <w:trPr>
                <w:tblCellSpacing w:w="15" w:type="dxa"/>
              </w:trPr>
              <w:tc>
                <w:tcPr>
                  <w:tcW w:w="6051"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E14.2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Bicycle parking is:</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provided in accordance with </w:t>
            </w:r>
            <w:proofErr w:type="spellStart"/>
            <w:r w:rsidRPr="003F0A60">
              <w:rPr>
                <w:rFonts w:ascii="Arial" w:eastAsia="Times New Roman" w:hAnsi="Arial" w:cs="Arial"/>
                <w:i/>
                <w:iCs/>
                <w:sz w:val="20"/>
                <w:szCs w:val="20"/>
                <w:lang w:eastAsia="en-AU"/>
              </w:rPr>
              <w:t>Austroads</w:t>
            </w:r>
            <w:proofErr w:type="spellEnd"/>
            <w:r w:rsidRPr="003F0A60">
              <w:rPr>
                <w:rFonts w:ascii="Arial" w:eastAsia="Times New Roman" w:hAnsi="Arial" w:cs="Arial"/>
                <w:i/>
                <w:iCs/>
                <w:sz w:val="20"/>
                <w:szCs w:val="20"/>
                <w:lang w:eastAsia="en-AU"/>
              </w:rPr>
              <w:t xml:space="preserve"> (2008), Guide to Traffic Management - Part 11: Parking</w:t>
            </w:r>
            <w:r w:rsidRPr="003F0A60">
              <w:rPr>
                <w:rFonts w:ascii="Arial" w:eastAsia="Times New Roman" w:hAnsi="Arial" w:cs="Arial"/>
                <w:sz w:val="20"/>
                <w:szCs w:val="20"/>
                <w:lang w:eastAsia="en-AU"/>
              </w:rPr>
              <w:t xml:space="preserve">; </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protected from the weather by its location or a dedicated roof structure;</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within the building or in a dedicated, secure structure for residents and staff;</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adjacent</w:t>
            </w:r>
            <w:proofErr w:type="gramEnd"/>
            <w:r w:rsidRPr="003F0A60">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Bicycle parking structures are to be constructed to the standards prescribed in AS2890.3.</w:t>
                  </w:r>
                </w:p>
              </w:tc>
            </w:tr>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rHeight w:val="3945"/>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E14.3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storage lockers:</w:t>
            </w:r>
          </w:p>
          <w:p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 at a rate of 1.6 per bicycle parking space (rounded up to the nearest whole number);</w:t>
            </w:r>
          </w:p>
          <w:p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have</w:t>
            </w:r>
            <w:proofErr w:type="gramEnd"/>
            <w:r w:rsidRPr="003F0A60">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E14.4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changing rooms:</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at a rate of 1 per 10 bicycle parking spaces;</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fitted with a lockable door or otherwise screened from public view;</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with shower(s), sanitary compartment(s) and wash basin(s) in accordance with the table below:</w:t>
            </w:r>
          </w:p>
          <w:tbl>
            <w:tblPr>
              <w:tblW w:w="5856" w:type="dxa"/>
              <w:tblCellSpacing w:w="15" w:type="dxa"/>
              <w:tblInd w:w="19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1022"/>
              <w:gridCol w:w="710"/>
              <w:gridCol w:w="810"/>
              <w:gridCol w:w="860"/>
              <w:gridCol w:w="1330"/>
              <w:gridCol w:w="1124"/>
            </w:tblGrid>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b/>
                      <w:bCs/>
                      <w:sz w:val="18"/>
                      <w:szCs w:val="18"/>
                      <w:lang w:eastAsia="en-AU"/>
                    </w:rPr>
                    <w:t>Bicycle spaces provided</w:t>
                  </w:r>
                </w:p>
              </w:tc>
              <w:tc>
                <w:tcPr>
                  <w:tcW w:w="6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b/>
                      <w:bCs/>
                      <w:sz w:val="18"/>
                      <w:szCs w:val="18"/>
                      <w:lang w:eastAsia="en-AU"/>
                    </w:rPr>
                    <w:t>Male/ 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b/>
                      <w:bCs/>
                      <w:sz w:val="18"/>
                      <w:szCs w:val="18"/>
                      <w:lang w:eastAsia="en-AU"/>
                    </w:rPr>
                    <w:t>Change rooms required</w:t>
                  </w:r>
                </w:p>
              </w:tc>
              <w:tc>
                <w:tcPr>
                  <w:tcW w:w="83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b/>
                      <w:bCs/>
                      <w:sz w:val="18"/>
                      <w:szCs w:val="18"/>
                      <w:lang w:eastAsia="en-AU"/>
                    </w:rPr>
                    <w:t>Showers required</w:t>
                  </w:r>
                </w:p>
              </w:tc>
              <w:tc>
                <w:tcPr>
                  <w:tcW w:w="130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b/>
                      <w:bCs/>
                      <w:sz w:val="18"/>
                      <w:szCs w:val="18"/>
                      <w:lang w:eastAsia="en-AU"/>
                    </w:rPr>
                    <w:t>Sanitary compartments required</w:t>
                  </w:r>
                </w:p>
              </w:tc>
              <w:tc>
                <w:tcPr>
                  <w:tcW w:w="1079"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b/>
                      <w:bCs/>
                      <w:sz w:val="18"/>
                      <w:szCs w:val="18"/>
                      <w:lang w:eastAsia="en-AU"/>
                    </w:rPr>
                    <w:t>Washbasins required</w:t>
                  </w:r>
                </w:p>
              </w:tc>
            </w:tr>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1-5</w:t>
                  </w:r>
                </w:p>
              </w:tc>
              <w:tc>
                <w:tcPr>
                  <w:tcW w:w="6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Male and 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 unisex change room</w:t>
                  </w:r>
                </w:p>
              </w:tc>
              <w:tc>
                <w:tcPr>
                  <w:tcW w:w="83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r>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6-19</w:t>
                  </w:r>
                </w:p>
              </w:tc>
              <w:tc>
                <w:tcPr>
                  <w:tcW w:w="6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r>
            <w:tr w:rsidR="003F0A60" w:rsidRPr="00BD2588" w:rsidTr="00E024C2">
              <w:trPr>
                <w:tblCellSpacing w:w="15" w:type="dxa"/>
              </w:trPr>
              <w:tc>
                <w:tcPr>
                  <w:tcW w:w="977" w:type="dxa"/>
                  <w:vMerge w:val="restart"/>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20 or more</w:t>
                  </w:r>
                </w:p>
              </w:tc>
              <w:tc>
                <w:tcPr>
                  <w:tcW w:w="6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r>
            <w:tr w:rsidR="003F0A60" w:rsidRPr="00BD2588"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 xml:space="preserve">2, plus 1 for every </w:t>
                  </w:r>
                  <w:r w:rsidRPr="00BD2588">
                    <w:rPr>
                      <w:rFonts w:ascii="Arial" w:eastAsia="Times New Roman" w:hAnsi="Arial" w:cs="Arial"/>
                      <w:sz w:val="18"/>
                      <w:szCs w:val="18"/>
                      <w:lang w:eastAsia="en-AU"/>
                    </w:rPr>
                    <w:lastRenderedPageBreak/>
                    <w:t>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lastRenderedPageBreak/>
                    <w:t xml:space="preserve">2 closet pans, plus 1 sanitary </w:t>
                  </w:r>
                  <w:r w:rsidRPr="00BD2588">
                    <w:rPr>
                      <w:rFonts w:ascii="Arial" w:eastAsia="Times New Roman" w:hAnsi="Arial" w:cs="Arial"/>
                      <w:sz w:val="18"/>
                      <w:szCs w:val="18"/>
                      <w:lang w:eastAsia="en-AU"/>
                    </w:rPr>
                    <w:lastRenderedPageBreak/>
                    <w:t>compartment for every 60 bicycle parking spaces provided thereafter</w:t>
                  </w:r>
                </w:p>
              </w:tc>
              <w:tc>
                <w:tcPr>
                  <w:tcW w:w="1079"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lastRenderedPageBreak/>
                    <w:t xml:space="preserve">1, plus 1 for every 60 </w:t>
                  </w:r>
                  <w:r w:rsidRPr="00BD2588">
                    <w:rPr>
                      <w:rFonts w:ascii="Arial" w:eastAsia="Times New Roman" w:hAnsi="Arial" w:cs="Arial"/>
                      <w:sz w:val="18"/>
                      <w:szCs w:val="18"/>
                      <w:lang w:eastAsia="en-AU"/>
                    </w:rPr>
                    <w:lastRenderedPageBreak/>
                    <w:t>bicycle parking spaces provided thereafter</w:t>
                  </w:r>
                </w:p>
              </w:tc>
            </w:tr>
            <w:tr w:rsidR="003F0A60" w:rsidRPr="00BD2588"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079" w:type="dxa"/>
                  <w:tcBorders>
                    <w:top w:val="outset" w:sz="6" w:space="0" w:color="auto"/>
                    <w:left w:val="outset" w:sz="6" w:space="0" w:color="auto"/>
                    <w:bottom w:val="outset" w:sz="6" w:space="0" w:color="auto"/>
                    <w:right w:val="outset" w:sz="6" w:space="0" w:color="auto"/>
                  </w:tcBorders>
                  <w:hideMark/>
                </w:tcPr>
                <w:p w:rsidR="003F0A60" w:rsidRPr="00BD2588" w:rsidRDefault="003F0A60" w:rsidP="003F0A60">
                  <w:pPr>
                    <w:spacing w:before="100" w:beforeAutospacing="1" w:after="100" w:afterAutospacing="1" w:line="240" w:lineRule="auto"/>
                    <w:rPr>
                      <w:rFonts w:ascii="Arial" w:eastAsia="Times New Roman" w:hAnsi="Arial" w:cs="Arial"/>
                      <w:sz w:val="18"/>
                      <w:szCs w:val="18"/>
                      <w:lang w:eastAsia="en-AU"/>
                    </w:rPr>
                  </w:pPr>
                  <w:r w:rsidRPr="00BD2588">
                    <w:rPr>
                      <w:rFonts w:ascii="Arial" w:eastAsia="Times New Roman" w:hAnsi="Arial" w:cs="Arial"/>
                      <w:sz w:val="18"/>
                      <w:szCs w:val="18"/>
                      <w:lang w:eastAsia="en-AU"/>
                    </w:rPr>
                    <w:t>1, plus 1 for every 60 bicycle parking spaces provided thereafter</w:t>
                  </w:r>
                </w:p>
              </w:tc>
            </w:tr>
          </w:tbl>
          <w:p w:rsidR="00E024C2" w:rsidRDefault="00E024C2"/>
          <w:tbl>
            <w:tblPr>
              <w:tblW w:w="61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3F0A60" w:rsidRPr="00BD2588" w:rsidTr="00E024C2">
              <w:trPr>
                <w:tblCellSpacing w:w="15" w:type="dxa"/>
              </w:trPr>
              <w:tc>
                <w:tcPr>
                  <w:tcW w:w="6045" w:type="dxa"/>
                  <w:vAlign w:val="center"/>
                  <w:hideMark/>
                </w:tcPr>
                <w:p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showers have a minimum 3-star Water Efficiency Labelling and Standards (WELS) rating shower head.</w:t>
                  </w:r>
                </w:p>
                <w:p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sanitary compartments are constructed in compliance with F2.3 (e) and F2.5 of BCA (Volume 1).</w:t>
                  </w:r>
                </w:p>
              </w:tc>
            </w:tr>
          </w:tbl>
          <w:p w:rsidR="003F0A60" w:rsidRPr="003F0A60" w:rsidRDefault="003F0A60" w:rsidP="003F0A6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provided with: </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mirror located above each wash basin;</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hook and bench seating within each shower compartment;</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w:t>
            </w:r>
            <w:proofErr w:type="gramEnd"/>
            <w:r w:rsidRPr="003F0A60">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Loading and servicing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rHeight w:val="3525"/>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Loading and servicing areas:</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not visible from the street frontage;</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into the design of the building;</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include screening and buffers to reduce negative impacts on adjoining sensitive land uses;</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are</w:t>
            </w:r>
            <w:proofErr w:type="gramEnd"/>
            <w:r w:rsidRPr="003F0A60">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An access easement may be required to be registered to ensure shared access between properties is permitted.</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Centre and neighbourhood hub design.</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Waste</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Bins and bin storage area/s are designed, located and managed to prevent amenity impacts on the locality.</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Bins and bin storage area/s are provided, designed and managed in accordance with Planning scheme policy - Waste.</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Landscaping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landscaping is provided, that:</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incorporated into the design of the development;</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reduces the dominance of car parking and servicing areas from the street frontage;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shade trees in car parking areas;</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retains mature trees wherever possible;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contributes to quality public spaces and the microclimate by providing shelter and shade;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maintains</w:t>
            </w:r>
            <w:proofErr w:type="gramEnd"/>
            <w:r w:rsidRPr="003F0A60">
              <w:rPr>
                <w:rFonts w:ascii="Arial" w:eastAsia="Times New Roman" w:hAnsi="Arial" w:cs="Arial"/>
                <w:sz w:val="20"/>
                <w:szCs w:val="20"/>
                <w:lang w:eastAsia="en-AU"/>
              </w:rPr>
              <w:t xml:space="preserve">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Landscaping is to be provided in accordance with Planning scheme policy - Integrated design.</w:t>
                  </w:r>
                </w:p>
              </w:tc>
            </w:tr>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E17.1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adjoining land is contained within the General Residential zone, a 3m deep landscaping strip is provided for the length of the boundary.  Landscaping must have a mature height of at least 3m.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Trees are provided in car parking areas at a rate of 1 tree per 10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includes the provision of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82"/>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Environmentally sensitive design</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energy efficient design principles, including: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internal cross-ventilation and prevailing breezes;</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effect of northern winter sun and screening undesirable northern summer sun and western sun;</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reducing demand on non-renewable energy sources for cooling and heating;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daylight for lighting;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retaining</w:t>
            </w:r>
            <w:proofErr w:type="gramEnd"/>
            <w:r w:rsidRPr="003F0A60">
              <w:rPr>
                <w:rFonts w:ascii="Arial" w:eastAsia="Times New Roman" w:hAnsi="Arial" w:cs="Arial"/>
                <w:sz w:val="20"/>
                <w:szCs w:val="20"/>
                <w:lang w:eastAsia="en-AU"/>
              </w:rPr>
              <w:t xml:space="preserve"> existing established trees on-site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Further guidance on environmentally sustainable design is available in </w:t>
                  </w:r>
                  <w:r w:rsidRPr="003F0A60">
                    <w:rPr>
                      <w:rFonts w:ascii="Arial" w:eastAsia="Times New Roman" w:hAnsi="Arial" w:cs="Arial"/>
                      <w:i/>
                      <w:iCs/>
                      <w:sz w:val="20"/>
                      <w:szCs w:val="20"/>
                      <w:lang w:eastAsia="en-AU"/>
                    </w:rPr>
                    <w:t>Subtropical Urban Design in South East Queensland - A Handbook for Planners, Developers and Decision Makers</w:t>
                  </w:r>
                  <w:r w:rsidRPr="003F0A60">
                    <w:rPr>
                      <w:rFonts w:ascii="Arial" w:eastAsia="Times New Roman" w:hAnsi="Arial" w:cs="Arial"/>
                      <w:sz w:val="20"/>
                      <w:szCs w:val="20"/>
                      <w:lang w:eastAsia="en-AU"/>
                    </w:rPr>
                    <w:t xml:space="preserve">, Centre for Subtropical Design, Brisbane, 2010.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Best practice Water Sensitive Urban Design (WSUD) is incorporated within development sites to mitigate the impacts of stormwater run-off in accordance with Planning scheme policy - Integrated design.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Crime prevention through environmental design</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rHeight w:val="5040"/>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contributes to a safe public realm by incorporating crime prevention through environmental design principles including:</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the site layout, building design and landscaping does not result in potential concealment or entrapment areas;</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ensuring</w:t>
            </w:r>
            <w:proofErr w:type="gramEnd"/>
            <w:r w:rsidRPr="003F0A60">
              <w:rPr>
                <w:rFonts w:ascii="Arial" w:eastAsia="Times New Roman" w:hAnsi="Arial" w:cs="Arial"/>
                <w:sz w:val="20"/>
                <w:szCs w:val="20"/>
                <w:lang w:eastAsia="en-AU"/>
              </w:rPr>
              <w:t xml:space="preserve"> high risk areas, including stairwells, arcades, walkways and concealed car parking areas have adequate surveillance to reduce risk or are able to be secured outside of business hours.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Further information is available in </w:t>
                  </w:r>
                  <w:r w:rsidRPr="003F0A60">
                    <w:rPr>
                      <w:rFonts w:ascii="Arial" w:eastAsia="Times New Roman" w:hAnsi="Arial" w:cs="Arial"/>
                      <w:i/>
                      <w:iCs/>
                      <w:sz w:val="20"/>
                      <w:szCs w:val="20"/>
                      <w:lang w:eastAsia="en-AU"/>
                    </w:rPr>
                    <w:t>Crime Prevention through Environmental Design: Guidelines for Queensland</w:t>
                  </w:r>
                  <w:r w:rsidRPr="003F0A60">
                    <w:rPr>
                      <w:rFonts w:ascii="Arial" w:eastAsia="Times New Roman" w:hAnsi="Arial" w:cs="Arial"/>
                      <w:sz w:val="20"/>
                      <w:szCs w:val="20"/>
                      <w:lang w:eastAsia="en-AU"/>
                    </w:rPr>
                    <w:t xml:space="preserve">, State of Queensland, 2007.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Lighting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Amenity</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The amenity of the area and adjacent sensitive land uses are protected from the impacts of dust, odour, chemicals and other environmental nuisances.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Noise</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Noise generating uses do not adversely affect existing or potential noise sensitive uses.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rsidTr="00BD2588">
              <w:trPr>
                <w:tblCellSpacing w:w="15" w:type="dxa"/>
              </w:trPr>
              <w:tc>
                <w:tcPr>
                  <w:tcW w:w="4557"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3F0A60" w:rsidRPr="003F0A60" w:rsidTr="00BD2588">
              <w:trPr>
                <w:tblCellSpacing w:w="15" w:type="dxa"/>
              </w:trPr>
              <w:tc>
                <w:tcPr>
                  <w:tcW w:w="4557"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 </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Sensitive land uses are provided with an appropriate acoustic environment within </w:t>
            </w:r>
            <w:r w:rsidRPr="003F0A60">
              <w:rPr>
                <w:rFonts w:ascii="Arial" w:eastAsia="Times New Roman" w:hAnsi="Arial" w:cs="Arial"/>
                <w:sz w:val="20"/>
                <w:szCs w:val="20"/>
                <w:lang w:eastAsia="en-AU"/>
              </w:rPr>
              <w:lastRenderedPageBreak/>
              <w:t xml:space="preserve">designated external private outdoor living spaces and internal areas while: </w:t>
            </w:r>
          </w:p>
          <w:p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3F0A60">
              <w:rPr>
                <w:rFonts w:ascii="Arial" w:eastAsia="Times New Roman" w:hAnsi="Arial" w:cs="Arial"/>
                <w:sz w:val="20"/>
                <w:szCs w:val="20"/>
                <w:lang w:eastAsia="en-AU"/>
              </w:rPr>
              <w:t>etc</w:t>
            </w:r>
            <w:proofErr w:type="spellEnd"/>
            <w:r w:rsidRPr="003F0A60">
              <w:rPr>
                <w:rFonts w:ascii="Arial" w:eastAsia="Times New Roman" w:hAnsi="Arial" w:cs="Arial"/>
                <w:sz w:val="20"/>
                <w:szCs w:val="20"/>
                <w:lang w:eastAsia="en-AU"/>
              </w:rPr>
              <w:t xml:space="preserve">); </w:t>
            </w:r>
          </w:p>
          <w:p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maintaining</w:t>
            </w:r>
            <w:proofErr w:type="gramEnd"/>
            <w:r w:rsidRPr="003F0A60">
              <w:rPr>
                <w:rFonts w:ascii="Arial" w:eastAsia="Times New Roman" w:hAnsi="Arial" w:cs="Arial"/>
                <w:sz w:val="20"/>
                <w:szCs w:val="20"/>
                <w:lang w:eastAsia="en-AU"/>
              </w:rPr>
              <w:t xml:space="preserve">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rsidTr="00ED0923">
              <w:trPr>
                <w:tblCellSpacing w:w="15" w:type="dxa"/>
              </w:trPr>
              <w:tc>
                <w:tcPr>
                  <w:tcW w:w="4557" w:type="dxa"/>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3F0A60" w:rsidRPr="003F0A60" w:rsidTr="00ED0923">
              <w:trPr>
                <w:tblCellSpacing w:w="15" w:type="dxa"/>
              </w:trPr>
              <w:tc>
                <w:tcPr>
                  <w:tcW w:w="4557" w:type="dxa"/>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details and examples of noise attenuation structures.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E24.1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is designed to meet the criteria outlined in the Planning Scheme Policy – Noise.</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rHeight w:val="5505"/>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E24.2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Noise attenuation structures (e.g. walls, barriers or fences):</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not visible from an adjoining road or public area unless: </w:t>
            </w:r>
          </w:p>
          <w:p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adjoining a motorway or rail line; or</w:t>
            </w:r>
          </w:p>
          <w:p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adjoining</w:t>
            </w:r>
            <w:proofErr w:type="gramEnd"/>
            <w:r w:rsidRPr="003F0A60">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remove existing or prevent future active transport routes or connections to the street network;</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are</w:t>
            </w:r>
            <w:proofErr w:type="gramEnd"/>
            <w:r w:rsidRPr="003F0A60">
              <w:rPr>
                <w:rFonts w:ascii="Arial" w:eastAsia="Times New Roman" w:hAnsi="Arial" w:cs="Arial"/>
                <w:sz w:val="20"/>
                <w:szCs w:val="20"/>
                <w:lang w:eastAsia="en-AU"/>
              </w:rPr>
              <w:t xml:space="preserve"> located, constructed and landscaped in accordance with Planning scheme policy - Integrated design.</w:t>
            </w:r>
          </w:p>
          <w:tbl>
            <w:tblPr>
              <w:tblW w:w="6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0"/>
            </w:tblGrid>
            <w:tr w:rsidR="003F0A60" w:rsidRPr="003F0A60" w:rsidTr="00E024C2">
              <w:trPr>
                <w:tblCellSpacing w:w="15" w:type="dxa"/>
              </w:trPr>
              <w:tc>
                <w:tcPr>
                  <w:tcW w:w="5950"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details and examples of noise attenuation structures.</w:t>
                  </w:r>
                </w:p>
              </w:tc>
            </w:tr>
            <w:tr w:rsidR="003F0A60" w:rsidRPr="003F0A60" w:rsidTr="00E024C2">
              <w:trPr>
                <w:tblCellSpacing w:w="15" w:type="dxa"/>
              </w:trPr>
              <w:tc>
                <w:tcPr>
                  <w:tcW w:w="5950"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Overlay map – Active transport for future active transport routes.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Terms used in this section are defined in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An oxygen content in air &lt;19.5% or &gt;23.5% at normal atmospheric pressure.</w:t>
            </w:r>
          </w:p>
          <w:p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4.7kW/m2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If criteria E25.1 (a) or (b) cannot be achieved, then the risk of any foreseeable hazard scenario shall not exceed an individual fatality risk level of 0.5 x 10-6/year. </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E25.2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4.7kW/m2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If criteria E25.2 (a) or (b) cannot be achieved, then the risk of any foreseeable hazard scenario shall not exceed an individual fatality risk level of 5 x 10-6/year. </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E25.3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An oxygen content in air &lt;19.5% or &gt;23.5% at normal atmospheric pressure.</w:t>
            </w:r>
          </w:p>
          <w:p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14kPa overpressure;</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12.6kW/m2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If criteria E25.3 (a) or (b) cannot be achieved, then the risk of any foreseeable hazard scenario shall not exceed an individual fatality risk level of 50 x 10-6/year. </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PO26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bulk tanks are anchored so they cannot float if submerged or inundated by water; and</w:t>
            </w:r>
          </w:p>
          <w:p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tank</w:t>
            </w:r>
            <w:proofErr w:type="gramEnd"/>
            <w:r w:rsidRPr="003F0A60">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w:t>
            </w:r>
            <w:r w:rsidRPr="003F0A60">
              <w:rPr>
                <w:rFonts w:ascii="Arial" w:eastAsia="Times New Roman" w:hAnsi="Arial" w:cs="Arial"/>
                <w:sz w:val="20"/>
                <w:szCs w:val="20"/>
                <w:lang w:eastAsia="en-AU"/>
              </w:rPr>
              <w:lastRenderedPageBreak/>
              <w:t xml:space="preserve">provided with impervious bund walls or racking systems higher than the relevant flood height level. </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Clearing of habitat trees where not located within the Environmental areas overlay map</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539"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PO29</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Further guidance on habitat trees is provided in Planning scheme policy - Environmental areas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4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39"/>
        <w:gridCol w:w="6159"/>
        <w:gridCol w:w="1501"/>
        <w:gridCol w:w="2974"/>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Works criteria</w:t>
            </w:r>
          </w:p>
        </w:tc>
      </w:tr>
      <w:tr w:rsidR="00E024C2" w:rsidRPr="003F0A60" w:rsidTr="00E024C2">
        <w:trPr>
          <w:tblCellSpacing w:w="15" w:type="dxa"/>
        </w:trPr>
        <w:tc>
          <w:tcPr>
            <w:tcW w:w="35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Utilities</w:t>
            </w:r>
          </w:p>
        </w:tc>
        <w:tc>
          <w:tcPr>
            <w:tcW w:w="48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Where the site adjoins or is opposite to a Park</w:t>
            </w:r>
            <w:r w:rsidRPr="003F0A60">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foreshore or </w:t>
            </w:r>
            <w:proofErr w:type="spellStart"/>
            <w:r w:rsidRPr="003F0A60">
              <w:rPr>
                <w:rFonts w:ascii="Arial" w:eastAsia="Times New Roman" w:hAnsi="Arial" w:cs="Arial"/>
                <w:sz w:val="20"/>
                <w:szCs w:val="20"/>
                <w:lang w:eastAsia="en-AU"/>
              </w:rPr>
              <w:t>Humpybong</w:t>
            </w:r>
            <w:proofErr w:type="spellEnd"/>
            <w:r w:rsidRPr="003F0A60">
              <w:rPr>
                <w:rFonts w:ascii="Arial" w:eastAsia="Times New Roman" w:hAnsi="Arial" w:cs="Arial"/>
                <w:sz w:val="20"/>
                <w:szCs w:val="20"/>
                <w:lang w:eastAsia="en-AU"/>
              </w:rPr>
              <w:t xml:space="preserve"> Reserve all existing overhead power lines are to be undergrounded for the full frontage of the site.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The development is connected to an existing reticulated electricity supply system approved by the relevant energy regulating authority.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E31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is connected to underground electricity.</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PO32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has access to telecommunications and broadband services in accordance with current standards.</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Where available the development is to safely connect to reticulated gas.</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E34.1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in a </w:t>
            </w:r>
            <w:proofErr w:type="spellStart"/>
            <w:r w:rsidRPr="003F0A60">
              <w:rPr>
                <w:rFonts w:ascii="Arial" w:eastAsia="Times New Roman" w:hAnsi="Arial" w:cs="Arial"/>
                <w:sz w:val="20"/>
                <w:szCs w:val="20"/>
                <w:lang w:eastAsia="en-AU"/>
              </w:rPr>
              <w:t>sewered</w:t>
            </w:r>
            <w:proofErr w:type="spellEnd"/>
            <w:r w:rsidRPr="003F0A60">
              <w:rPr>
                <w:rFonts w:ascii="Arial" w:eastAsia="Times New Roman" w:hAnsi="Arial" w:cs="Arial"/>
                <w:sz w:val="20"/>
                <w:szCs w:val="20"/>
                <w:lang w:eastAsia="en-AU"/>
              </w:rPr>
              <w:t xml:space="preserve"> area, the development is connected to a reticulated sewerage network.</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E34.2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Trade waste is pre-treated on-site prior to discharging into the sewerage network.</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in an existing connections area or a future connections area as detailed in the </w:t>
            </w:r>
            <w:proofErr w:type="spellStart"/>
            <w:r w:rsidRPr="003F0A60">
              <w:rPr>
                <w:rFonts w:ascii="Arial" w:eastAsia="Times New Roman" w:hAnsi="Arial" w:cs="Arial"/>
                <w:sz w:val="20"/>
                <w:szCs w:val="20"/>
                <w:lang w:eastAsia="en-AU"/>
              </w:rPr>
              <w:t>Unitywater</w:t>
            </w:r>
            <w:proofErr w:type="spellEnd"/>
            <w:r w:rsidRPr="003F0A60">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is provided with constructed and dedicated road access.</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35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Access</w:t>
            </w:r>
          </w:p>
        </w:tc>
        <w:tc>
          <w:tcPr>
            <w:tcW w:w="48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provides functional and integrated car parking and vehicle access, that:</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lastRenderedPageBreak/>
              <w:t>prioritises</w:t>
            </w:r>
            <w:proofErr w:type="gramEnd"/>
            <w:r w:rsidRPr="003F0A60">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provides safety and security of people and property at all times;</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impede active transport options;</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 and efficient movement of traffic external to the site;</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where</w:t>
            </w:r>
            <w:proofErr w:type="gramEnd"/>
            <w:r w:rsidRPr="003F0A60">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Centre and neighbourhood hub design for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PO38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layout of the development does not compromise:</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of the road network in the area;</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function or safety of the road network;</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the</w:t>
            </w:r>
            <w:proofErr w:type="gramEnd"/>
            <w:r w:rsidRPr="003F0A60">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The road hierarchy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Editor's note - Residential developments should consider amalgamation with the lot to the rear and gaining access via a laneway.</w:t>
                  </w:r>
                </w:p>
              </w:tc>
            </w:tr>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The road hierarchy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provides for the extension of the road network in the area in accordance with Council’s road network planning.</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E39.3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The development does not compromise future road widening of frontage roads in accordance with the relevant standard and Council’s road planning.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E39.4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lot layout allows forward access to and from the site.</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Safe access is provided for all vehicles required to access the site.</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Site access and driveways are designed and located in accordance with:</w:t>
            </w:r>
          </w:p>
          <w:p w:rsidR="003F0A60" w:rsidRPr="003F0A60" w:rsidRDefault="003F0A60" w:rsidP="003F0A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for a Council-controlled road, AS/NZS2890.1 section 3; or</w:t>
            </w:r>
          </w:p>
          <w:p w:rsidR="003F0A60" w:rsidRPr="003F0A60" w:rsidRDefault="003F0A60" w:rsidP="003F0A6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for a State-Controlled road, the Safe Intersection Sight Distance requirements in </w:t>
            </w:r>
            <w:proofErr w:type="spellStart"/>
            <w:r w:rsidRPr="003F0A60">
              <w:rPr>
                <w:rFonts w:ascii="Arial" w:eastAsia="Times New Roman" w:hAnsi="Arial" w:cs="Arial"/>
                <w:sz w:val="20"/>
                <w:szCs w:val="20"/>
                <w:lang w:eastAsia="en-AU"/>
              </w:rPr>
              <w:t>AustRoads</w:t>
            </w:r>
            <w:proofErr w:type="spellEnd"/>
            <w:r w:rsidRPr="003F0A60">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E40.2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This includes queue lengths (refer to Schedule 8 Service vehicle requirements), pavement widths and construction.</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E40.3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Upgrade works (whether trunk or non-trunk) are provided where necessary to:</w:t>
            </w:r>
          </w:p>
          <w:p w:rsidR="003F0A60" w:rsidRPr="003F0A60" w:rsidRDefault="003F0A60" w:rsidP="003F0A6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ensure the type or volume of traffic generated by the development does not have a negative impact on the external road network;</w:t>
            </w:r>
          </w:p>
          <w:p w:rsidR="003F0A60" w:rsidRPr="003F0A60" w:rsidRDefault="003F0A60" w:rsidP="003F0A6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ensure the orderly and efficient continuation of the active transport network;</w:t>
            </w:r>
          </w:p>
          <w:p w:rsidR="003F0A60" w:rsidRPr="003F0A60" w:rsidRDefault="003F0A60" w:rsidP="003F0A60">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ensure</w:t>
            </w:r>
            <w:proofErr w:type="gramEnd"/>
            <w:r w:rsidRPr="003F0A60">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3F0A60" w:rsidRPr="003F0A60" w:rsidTr="003F0A60">
              <w:trPr>
                <w:trHeight w:val="165"/>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The road network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The primary and secondary active transport network is mapped on Overlay map - Active transport.</w:t>
                  </w:r>
                </w:p>
              </w:tc>
            </w:tr>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3F0A60" w:rsidRPr="003F0A60" w:rsidRDefault="003F0A60" w:rsidP="003F0A6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3F0A60" w:rsidRPr="003F0A60" w:rsidRDefault="003F0A60" w:rsidP="003F0A6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35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Stormwater</w:t>
            </w:r>
          </w:p>
        </w:tc>
        <w:tc>
          <w:tcPr>
            <w:tcW w:w="48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details.</w:t>
                  </w:r>
                </w:p>
              </w:tc>
            </w:tr>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PO44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Easements for drainage purposes are provided over:</w:t>
            </w:r>
          </w:p>
          <w:p w:rsidR="003F0A60" w:rsidRPr="003F0A60" w:rsidRDefault="003F0A60" w:rsidP="003F0A6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stormwater pipes located in freehold land if the pipe diameter exceeds 300mm;</w:t>
            </w:r>
          </w:p>
          <w:p w:rsidR="003F0A60" w:rsidRPr="003F0A60" w:rsidRDefault="003F0A60" w:rsidP="003F0A60">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overland</w:t>
            </w:r>
            <w:proofErr w:type="gramEnd"/>
            <w:r w:rsidRPr="003F0A60">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details.</w:t>
                  </w:r>
                </w:p>
              </w:tc>
            </w:tr>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Stormwater Drainage easement dimensions are provided in accordance with Section 3.8.5 of QUDM.</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35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Site works and construction management</w:t>
            </w:r>
          </w:p>
        </w:tc>
        <w:tc>
          <w:tcPr>
            <w:tcW w:w="48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and any existing structures are maintained in a tidy and safe condition.</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works on-site are managed to:</w:t>
            </w:r>
          </w:p>
          <w:p w:rsidR="003F0A60" w:rsidRPr="003F0A60" w:rsidRDefault="003F0A60" w:rsidP="003F0A60">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minimise as far as practicable, impacts on adjoining or adjacent premises and the streetscape in regard to erosion and sedimentation, dust, noise, safety and light; </w:t>
            </w:r>
          </w:p>
          <w:p w:rsidR="003F0A60" w:rsidRPr="003F0A60" w:rsidRDefault="003F0A60" w:rsidP="003F0A60">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as far as possible, impacts on the natural environment;</w:t>
            </w:r>
          </w:p>
          <w:p w:rsidR="003F0A60" w:rsidRPr="003F0A60" w:rsidRDefault="003F0A60" w:rsidP="003F0A60">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ensure stormwater discharge is managed in a manner that does not cause nuisance or annoyance to any person or premises;</w:t>
            </w:r>
          </w:p>
          <w:p w:rsidR="003F0A60" w:rsidRPr="003F0A60" w:rsidRDefault="003F0A60" w:rsidP="003F0A60">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avoid</w:t>
            </w:r>
            <w:proofErr w:type="gramEnd"/>
            <w:r w:rsidRPr="003F0A60">
              <w:rPr>
                <w:rFonts w:ascii="Arial" w:eastAsia="Times New Roman" w:hAnsi="Arial" w:cs="Arial"/>
                <w:sz w:val="20"/>
                <w:szCs w:val="20"/>
                <w:lang w:eastAsia="en-AU"/>
              </w:rPr>
              <w:t xml:space="preserve"> adverse impacts on street trees and their critical root zone.</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E47.1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w:t>
            </w:r>
            <w:r w:rsidRPr="003F0A60">
              <w:rPr>
                <w:rFonts w:ascii="Arial" w:eastAsia="Times New Roman" w:hAnsi="Arial" w:cs="Arial"/>
                <w:sz w:val="20"/>
                <w:szCs w:val="20"/>
                <w:lang w:eastAsia="en-AU"/>
              </w:rPr>
              <w:lastRenderedPageBreak/>
              <w:t xml:space="preserve">policy - Integrated design, including but not limited to the following: </w:t>
            </w:r>
          </w:p>
          <w:p w:rsidR="003F0A60" w:rsidRPr="003F0A60" w:rsidRDefault="003F0A60" w:rsidP="003F0A6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stormwater is not discharged to adjacent properties in a manner that differs significantly from pre-existing conditions;</w:t>
            </w:r>
          </w:p>
          <w:p w:rsidR="003F0A60" w:rsidRPr="003F0A60" w:rsidRDefault="003F0A60" w:rsidP="003F0A6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stormwater discharged to adjoining and downstream properties does not cause scour and erosion;</w:t>
            </w:r>
          </w:p>
          <w:p w:rsidR="003F0A60" w:rsidRPr="003F0A60" w:rsidRDefault="003F0A60" w:rsidP="003F0A6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stormwater discharge rates do not exceed pre-existing conditions;</w:t>
            </w:r>
          </w:p>
          <w:p w:rsidR="003F0A60" w:rsidRPr="003F0A60" w:rsidRDefault="003F0A60" w:rsidP="003F0A6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10% AEP storm event is the minimum design storm for all temporary diversion drains; and</w:t>
            </w:r>
          </w:p>
          <w:p w:rsidR="003F0A60" w:rsidRPr="003F0A60" w:rsidRDefault="003F0A60" w:rsidP="003F0A60">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the</w:t>
            </w:r>
            <w:proofErr w:type="gramEnd"/>
            <w:r w:rsidRPr="003F0A60">
              <w:rPr>
                <w:rFonts w:ascii="Arial" w:eastAsia="Times New Roman" w:hAnsi="Arial" w:cs="Arial"/>
                <w:sz w:val="20"/>
                <w:szCs w:val="20"/>
                <w:lang w:eastAsia="en-AU"/>
              </w:rPr>
              <w:t xml:space="preserve"> 50% AEP storm event is the minimum design storm for all silt barriers and sedimentation basins.</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The measures are adjusted on-site to maximise their effectiveness.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E47.4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dust emissions extend beyond the boundaries of the site during soil disturbances and construction works.</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PO49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Where the amount of imported or exported material is greater than 50m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a haulage route must be identified and approved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3F0A60">
              <w:rPr>
                <w:rFonts w:ascii="Arial" w:eastAsia="Times New Roman" w:hAnsi="Arial" w:cs="Arial"/>
                <w:sz w:val="20"/>
                <w:szCs w:val="20"/>
                <w:lang w:eastAsia="en-AU"/>
              </w:rPr>
              <w:t>Contractors</w:t>
            </w:r>
            <w:proofErr w:type="gramEnd"/>
            <w:r w:rsidRPr="003F0A60">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E49.3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details.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At completion of construction all disturbed areas of the site are to be:</w:t>
            </w:r>
          </w:p>
          <w:p w:rsidR="003F0A60" w:rsidRPr="003F0A60" w:rsidRDefault="003F0A60" w:rsidP="003F0A60">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topsoiled with a minimum compacted thickness of fifty (50) millimetres;</w:t>
            </w:r>
          </w:p>
          <w:p w:rsidR="003F0A60" w:rsidRPr="003F0A60" w:rsidRDefault="003F0A60" w:rsidP="003F0A60">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grassed</w:t>
            </w:r>
            <w:proofErr w:type="gramEnd"/>
            <w:r w:rsidRPr="003F0A60">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clearing of vegetation on-site:</w:t>
            </w:r>
          </w:p>
          <w:p w:rsidR="003F0A60" w:rsidRPr="003F0A60" w:rsidRDefault="003F0A60" w:rsidP="003F0A60">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is limited to the area of infrastructure works, building areas and other necessary areas for the works; and</w:t>
            </w:r>
          </w:p>
          <w:p w:rsidR="003F0A60" w:rsidRPr="003F0A60" w:rsidRDefault="003F0A60" w:rsidP="003F0A60">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includes the removal of declared weeds and other materials which are detrimental to the intended use of the land;</w:t>
            </w:r>
          </w:p>
          <w:p w:rsidR="003F0A60" w:rsidRPr="003F0A60" w:rsidRDefault="003F0A60" w:rsidP="003F0A60">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is</w:t>
            </w:r>
            <w:proofErr w:type="gramEnd"/>
            <w:r w:rsidRPr="003F0A60">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No burning of cleared vegetation is permitted.</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E51.1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Note - No parking of vehicles of storage of machinery or goods is to occur in these areas during development works.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E51.2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Disposal of materials is managed in one or more of the following ways:</w:t>
            </w:r>
          </w:p>
          <w:p w:rsidR="003F0A60" w:rsidRPr="003F0A60" w:rsidRDefault="003F0A60" w:rsidP="003F0A60">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3F0A60" w:rsidRPr="003F0A60" w:rsidRDefault="003F0A60" w:rsidP="003F0A60">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all</w:t>
            </w:r>
            <w:proofErr w:type="gramEnd"/>
            <w:r w:rsidRPr="003F0A60">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The chipped vegetation must be stored in an approved location, preferably a park or public land.</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35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Earthworks</w:t>
            </w:r>
          </w:p>
        </w:tc>
        <w:tc>
          <w:tcPr>
            <w:tcW w:w="48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earthworks are designed to consider the visual and amenity impact as they relate to:</w:t>
            </w:r>
          </w:p>
          <w:p w:rsidR="003F0A60" w:rsidRPr="003F0A60" w:rsidRDefault="003F0A60" w:rsidP="003F0A6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natural topographical features of the site;</w:t>
            </w:r>
          </w:p>
          <w:p w:rsidR="003F0A60" w:rsidRPr="003F0A60" w:rsidRDefault="003F0A60" w:rsidP="003F0A6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short and long-term slope stability;</w:t>
            </w:r>
          </w:p>
          <w:p w:rsidR="003F0A60" w:rsidRPr="003F0A60" w:rsidRDefault="003F0A60" w:rsidP="003F0A6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soft or compressible foundation soils;</w:t>
            </w:r>
          </w:p>
          <w:p w:rsidR="003F0A60" w:rsidRPr="003F0A60" w:rsidRDefault="003F0A60" w:rsidP="003F0A6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reactive soils;</w:t>
            </w:r>
          </w:p>
          <w:p w:rsidR="003F0A60" w:rsidRPr="003F0A60" w:rsidRDefault="003F0A60" w:rsidP="003F0A6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low density or potentially collapsing soils;</w:t>
            </w:r>
          </w:p>
          <w:p w:rsidR="003F0A60" w:rsidRPr="003F0A60" w:rsidRDefault="003F0A60" w:rsidP="003F0A6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existing fill and soil contamination that may exist on-site;</w:t>
            </w:r>
          </w:p>
          <w:p w:rsidR="003F0A60" w:rsidRPr="003F0A60" w:rsidRDefault="003F0A60" w:rsidP="003F0A6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the stability and maintenance of steep rock slopes and batters;</w:t>
            </w:r>
          </w:p>
          <w:p w:rsidR="003F0A60" w:rsidRPr="003F0A60" w:rsidRDefault="003F0A60" w:rsidP="003F0A60">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excavation</w:t>
            </w:r>
            <w:proofErr w:type="gramEnd"/>
            <w:r w:rsidRPr="003F0A60">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Filling or excavation works are to be completed within six months of the commencement date.</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E53.1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E53.2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E53.3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Inspection and certification of steep rock slopes and batters is required by a suitably qualified and experienced RPEQ.</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E53.4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filling or excavation is contained on-site.</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E53.5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 placed on-site is:</w:t>
            </w:r>
          </w:p>
          <w:p w:rsidR="003F0A60" w:rsidRPr="003F0A60" w:rsidRDefault="003F0A60" w:rsidP="003F0A6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limited to that required for the necessary approved use;</w:t>
            </w:r>
          </w:p>
          <w:p w:rsidR="003F0A60" w:rsidRPr="003F0A60" w:rsidRDefault="003F0A60" w:rsidP="003F0A60">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clean</w:t>
            </w:r>
            <w:proofErr w:type="gramEnd"/>
            <w:r w:rsidRPr="003F0A60">
              <w:rPr>
                <w:rFonts w:ascii="Arial" w:eastAsia="Times New Roman" w:hAnsi="Arial" w:cs="Arial"/>
                <w:sz w:val="20"/>
                <w:szCs w:val="20"/>
                <w:lang w:eastAsia="en-AU"/>
              </w:rPr>
              <w:t xml:space="preserve"> and uncontaminated (i.e. no building waste, concrete, green waste or contaminated material etc. is used as fill).</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E53.6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Embankments are stepped, terraced and landscaped to not adversely impact on the visual amenity of the surrounding area.</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Any embankments more than 1.5 metres in height are stepped, terraced and landscaped.</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Embankment</w:t>
            </w:r>
            <w:r w:rsidRPr="003F0A60">
              <w:rPr>
                <w:rFonts w:ascii="Arial" w:eastAsia="Times New Roman" w:hAnsi="Arial" w:cs="Arial"/>
                <w:sz w:val="20"/>
                <w:szCs w:val="20"/>
                <w:lang w:eastAsia="en-AU"/>
              </w:rPr>
              <w:t xml:space="preserve"> </w:t>
            </w:r>
            <w:hyperlink r:id="rId10"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59EB0EE1" wp14:editId="29A6B7B0">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Filling or excavation is undertaken in a manner that:</w:t>
            </w:r>
          </w:p>
          <w:p w:rsidR="003F0A60" w:rsidRPr="003F0A60" w:rsidRDefault="003F0A60" w:rsidP="003F0A6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3F0A60" w:rsidRPr="003F0A60" w:rsidRDefault="003F0A60" w:rsidP="003F0A60">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does</w:t>
            </w:r>
            <w:proofErr w:type="gramEnd"/>
            <w:r w:rsidRPr="003F0A60">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Public sector entity as defined in the Sustainable Planning Act 2009.</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E55.1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Public sector entity as defined in the Sustainable Planning Act 2009.</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E55.2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that would result in any of the following is not carried out on-site:</w:t>
            </w:r>
          </w:p>
          <w:p w:rsidR="003F0A60" w:rsidRPr="003F0A60" w:rsidRDefault="003F0A60" w:rsidP="003F0A6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 reduction in cover over any Council or public sector entity infrastructure service to less than 600mm;</w:t>
            </w:r>
          </w:p>
          <w:p w:rsidR="003F0A60" w:rsidRPr="003F0A60" w:rsidRDefault="003F0A60" w:rsidP="003F0A60">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an</w:t>
            </w:r>
            <w:proofErr w:type="gramEnd"/>
            <w:r w:rsidRPr="003F0A60">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Public sector entity as defined in the Sustainable Planning Act 2009.</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result in</w:t>
            </w:r>
          </w:p>
          <w:p w:rsidR="003F0A60" w:rsidRPr="003F0A60" w:rsidRDefault="003F0A60" w:rsidP="003F0A60">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adverse impacts on the hydrological and hydraulic capacity of the waterway or floodway;</w:t>
            </w:r>
          </w:p>
          <w:p w:rsidR="003F0A60" w:rsidRPr="003F0A60" w:rsidRDefault="003F0A60" w:rsidP="003F0A60">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increased flood inundation outside the site;</w:t>
            </w:r>
          </w:p>
          <w:p w:rsidR="003F0A60" w:rsidRPr="003F0A60" w:rsidRDefault="003F0A60" w:rsidP="003F0A60">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reduction in the flood storage capacity in the floodway;</w:t>
            </w:r>
          </w:p>
          <w:p w:rsidR="003F0A60" w:rsidRPr="003F0A60" w:rsidRDefault="003F0A60" w:rsidP="003F0A60">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lastRenderedPageBreak/>
              <w:t>and</w:t>
            </w:r>
            <w:proofErr w:type="gramEnd"/>
            <w:r w:rsidRPr="003F0A60">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E024C2">
        <w:trPr>
          <w:tblCellSpacing w:w="15" w:type="dxa"/>
        </w:trPr>
        <w:tc>
          <w:tcPr>
            <w:tcW w:w="35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Retaining walls and structures</w:t>
            </w:r>
          </w:p>
        </w:tc>
        <w:tc>
          <w:tcPr>
            <w:tcW w:w="48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Earth retaining structures:</w:t>
            </w:r>
          </w:p>
          <w:p w:rsidR="003F0A60" w:rsidRPr="003F0A60" w:rsidRDefault="003F0A60" w:rsidP="003F0A60">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constructed of boulder rocks or timber;</w:t>
            </w:r>
          </w:p>
          <w:p w:rsidR="003F0A60" w:rsidRPr="003F0A60" w:rsidRDefault="003F0A60" w:rsidP="003F0A60">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height is no greater than 900mm, are provided in accordance with Figure - Retaining on a boundary;</w:t>
            </w:r>
          </w:p>
          <w:p w:rsidR="003F0A60" w:rsidRPr="003F0A60" w:rsidRDefault="003F0A60" w:rsidP="006D6E54">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  </w:t>
            </w:r>
            <w:r w:rsidRPr="003F0A60">
              <w:rPr>
                <w:rFonts w:ascii="Arial" w:eastAsia="Times New Roman" w:hAnsi="Arial" w:cs="Arial"/>
                <w:b/>
                <w:bCs/>
                <w:sz w:val="20"/>
                <w:szCs w:val="20"/>
                <w:lang w:eastAsia="en-AU"/>
              </w:rPr>
              <w:t>Figure - Retaining on boundary</w:t>
            </w:r>
            <w:r w:rsidRPr="003F0A60">
              <w:rPr>
                <w:rFonts w:ascii="Arial" w:eastAsia="Times New Roman" w:hAnsi="Arial" w:cs="Arial"/>
                <w:sz w:val="20"/>
                <w:szCs w:val="20"/>
                <w:lang w:eastAsia="en-AU"/>
              </w:rPr>
              <w:t xml:space="preserve"> </w:t>
            </w:r>
            <w:hyperlink r:id="rId12"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7BE1AEA1" wp14:editId="1BF55292">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bound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F0A60" w:rsidRPr="003F0A60" w:rsidRDefault="003F0A60" w:rsidP="003F0A6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3F0A60" w:rsidRPr="003F0A60" w:rsidRDefault="003F0A60" w:rsidP="003F0A60">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where</w:t>
            </w:r>
            <w:proofErr w:type="gramEnd"/>
            <w:r w:rsidRPr="003F0A60">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Figure - Cut</w:t>
            </w:r>
            <w:r w:rsidRPr="003F0A60">
              <w:rPr>
                <w:rFonts w:ascii="Arial" w:eastAsia="Times New Roman" w:hAnsi="Arial" w:cs="Arial"/>
                <w:sz w:val="20"/>
                <w:szCs w:val="20"/>
                <w:lang w:eastAsia="en-AU"/>
              </w:rPr>
              <w:t xml:space="preserve"> </w:t>
            </w:r>
            <w:hyperlink r:id="rId14"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2D6D7D16" wp14:editId="5C648ADC">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Fill</w:t>
            </w:r>
            <w:r w:rsidRPr="003F0A60">
              <w:rPr>
                <w:rFonts w:ascii="Arial" w:eastAsia="Times New Roman" w:hAnsi="Arial" w:cs="Arial"/>
                <w:sz w:val="20"/>
                <w:szCs w:val="20"/>
                <w:lang w:eastAsia="en-AU"/>
              </w:rPr>
              <w:t xml:space="preserve"> </w:t>
            </w:r>
            <w:hyperlink r:id="rId16"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182FF9E8" wp14:editId="039306E9">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provisions under this heading only apply if:</w:t>
                  </w:r>
                </w:p>
                <w:p w:rsidR="00E024C2" w:rsidRPr="003F0A60" w:rsidRDefault="00E024C2" w:rsidP="003F0A60">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is for, or incorporates: </w:t>
                  </w:r>
                </w:p>
                <w:p w:rsidR="00E024C2" w:rsidRPr="003F0A60" w:rsidRDefault="00E024C2" w:rsidP="003F0A60">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reconfiguring a lot for a community title scheme creating 1 or more vacant lots; or</w:t>
                  </w:r>
                </w:p>
                <w:p w:rsidR="00E024C2" w:rsidRPr="003F0A60" w:rsidRDefault="00E024C2" w:rsidP="003F0A60">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2 or more sole occupancy units on the same lot, or within the same community titles scheme; or</w:t>
                  </w:r>
                </w:p>
                <w:p w:rsidR="00E024C2" w:rsidRPr="003F0A60" w:rsidRDefault="00E024C2" w:rsidP="003F0A60">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a Tourist park</w:t>
                  </w:r>
                  <w:r w:rsidRPr="003F0A60">
                    <w:rPr>
                      <w:rFonts w:ascii="Arial" w:eastAsia="Times New Roman" w:hAnsi="Arial" w:cs="Arial"/>
                      <w:sz w:val="20"/>
                      <w:szCs w:val="20"/>
                      <w:vertAlign w:val="superscript"/>
                      <w:lang w:eastAsia="en-AU"/>
                    </w:rPr>
                    <w:t>(</w:t>
                  </w:r>
                  <w:hyperlink r:id="rId1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3F0A60">
                      <w:rPr>
                        <w:rFonts w:ascii="Arial" w:eastAsia="Times New Roman" w:hAnsi="Arial" w:cs="Arial"/>
                        <w:color w:val="0000FF"/>
                        <w:sz w:val="20"/>
                        <w:szCs w:val="20"/>
                        <w:vertAlign w:val="superscript"/>
                        <w:lang w:eastAsia="en-AU"/>
                      </w:rPr>
                      <w:t>84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with accommodation in the form of caravans or tents; or </w:t>
                  </w:r>
                </w:p>
                <w:p w:rsidR="00E024C2" w:rsidRPr="003F0A60" w:rsidRDefault="00E024C2" w:rsidP="003F0A60">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outdoor sales</w:t>
                  </w:r>
                  <w:r w:rsidRPr="003F0A60">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3F0A60">
                      <w:rPr>
                        <w:rFonts w:ascii="Arial" w:eastAsia="Times New Roman" w:hAnsi="Arial" w:cs="Arial"/>
                        <w:color w:val="0000FF"/>
                        <w:sz w:val="20"/>
                        <w:szCs w:val="20"/>
                        <w:vertAlign w:val="superscript"/>
                        <w:lang w:eastAsia="en-AU"/>
                      </w:rPr>
                      <w:t>54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outdoor processing or outdoor storage where involving combustible materials. </w:t>
                  </w:r>
                </w:p>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AND</w:t>
                  </w:r>
                </w:p>
                <w:p w:rsidR="00E024C2" w:rsidRPr="003F0A60" w:rsidRDefault="00E024C2" w:rsidP="003F0A60">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none of the following exceptions apply: </w:t>
                  </w:r>
                </w:p>
                <w:p w:rsidR="00E024C2" w:rsidRPr="003F0A60" w:rsidRDefault="00E024C2" w:rsidP="003F0A60">
                  <w:pPr>
                    <w:numPr>
                      <w:ilvl w:val="1"/>
                      <w:numId w:val="45"/>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distributor-retailer for the area has indicated, in its </w:t>
                  </w:r>
                  <w:proofErr w:type="spellStart"/>
                  <w:r w:rsidRPr="003F0A60">
                    <w:rPr>
                      <w:rFonts w:ascii="Arial" w:eastAsia="Times New Roman" w:hAnsi="Arial" w:cs="Arial"/>
                      <w:sz w:val="20"/>
                      <w:szCs w:val="20"/>
                      <w:lang w:eastAsia="en-AU"/>
                    </w:rPr>
                    <w:t>netserv</w:t>
                  </w:r>
                  <w:proofErr w:type="spellEnd"/>
                  <w:r w:rsidRPr="003F0A60">
                    <w:rPr>
                      <w:rFonts w:ascii="Arial" w:eastAsia="Times New Roman" w:hAnsi="Arial" w:cs="Arial"/>
                      <w:sz w:val="20"/>
                      <w:szCs w:val="20"/>
                      <w:lang w:eastAsia="en-AU"/>
                    </w:rPr>
                    <w:t xml:space="preserve"> plan, that the premises will not be served by that entity’s reticulated water supply; or </w:t>
                  </w:r>
                </w:p>
                <w:p w:rsidR="00E024C2" w:rsidRPr="003F0A60" w:rsidRDefault="00E024C2" w:rsidP="003F0A60">
                  <w:pPr>
                    <w:numPr>
                      <w:ilvl w:val="1"/>
                      <w:numId w:val="45"/>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a fire fighting system that:</w:t>
            </w:r>
          </w:p>
          <w:p w:rsidR="003F0A60" w:rsidRPr="003F0A60" w:rsidRDefault="003F0A60" w:rsidP="003F0A6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satisfies the reasonable needs of the fire fighting entity for the area;</w:t>
            </w:r>
          </w:p>
          <w:p w:rsidR="003F0A60" w:rsidRPr="003F0A60" w:rsidRDefault="003F0A60" w:rsidP="003F0A6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size, shape and topography of the development and its surrounds;</w:t>
            </w:r>
          </w:p>
          <w:p w:rsidR="003F0A60" w:rsidRPr="003F0A60" w:rsidRDefault="003F0A60" w:rsidP="003F0A6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operational equipment available to the fire fighting entity for the area;</w:t>
            </w:r>
          </w:p>
          <w:p w:rsidR="003F0A60" w:rsidRPr="003F0A60" w:rsidRDefault="003F0A60" w:rsidP="003F0A6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materials comprising the development and their proximity to one another;</w:t>
            </w:r>
          </w:p>
          <w:p w:rsidR="003F0A60" w:rsidRPr="003F0A60" w:rsidRDefault="003F0A60" w:rsidP="003F0A60">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surrounds to the development site;</w:t>
            </w:r>
          </w:p>
          <w:p w:rsidR="003F0A60" w:rsidRPr="003F0A60" w:rsidRDefault="003F0A60" w:rsidP="003F0A60">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is</w:t>
            </w:r>
            <w:proofErr w:type="gramEnd"/>
            <w:r w:rsidRPr="003F0A60">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4"/>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E59.1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External fire hydrant facilities are provided on site to the standard prescribed under the relevant parts of </w:t>
            </w:r>
            <w:r w:rsidRPr="003F0A60">
              <w:rPr>
                <w:rFonts w:ascii="Arial" w:eastAsia="Times New Roman" w:hAnsi="Arial" w:cs="Arial"/>
                <w:i/>
                <w:iCs/>
                <w:sz w:val="20"/>
                <w:szCs w:val="20"/>
                <w:lang w:eastAsia="en-AU"/>
              </w:rPr>
              <w:t>Australian Standard AS 2419.1 (2005) – Fire Hydrant Installations</w:t>
            </w:r>
            <w:r w:rsidRPr="003F0A6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3F0A60" w:rsidRPr="003F0A60" w:rsidRDefault="003F0A60" w:rsidP="003F0A6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 regard to the form of any fire hydrant - Part 8.5 and Part 3.2.2.1, with the exception that for Tourist parks</w:t>
                  </w:r>
                  <w:r w:rsidRPr="003F0A60">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3F0A60">
                      <w:rPr>
                        <w:rFonts w:ascii="Arial" w:eastAsia="Times New Roman" w:hAnsi="Arial" w:cs="Arial"/>
                        <w:color w:val="0000FF"/>
                        <w:sz w:val="20"/>
                        <w:szCs w:val="20"/>
                        <w:vertAlign w:val="superscript"/>
                        <w:lang w:eastAsia="en-AU"/>
                      </w:rPr>
                      <w:t>84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3F0A60" w:rsidRPr="003F0A60" w:rsidRDefault="003F0A60" w:rsidP="003F0A6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3F0A60" w:rsidRPr="003F0A60" w:rsidRDefault="003F0A60" w:rsidP="003F0A6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3F0A60" w:rsidRPr="003F0A60" w:rsidRDefault="003F0A60" w:rsidP="003F0A60">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3F0A60" w:rsidRPr="003F0A60" w:rsidRDefault="003F0A60" w:rsidP="003F0A60">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for caravans and tents, hydrant coverage need only extend to the roof of those tents and caravans;</w:t>
                  </w:r>
                </w:p>
                <w:p w:rsidR="003F0A60" w:rsidRPr="003F0A60" w:rsidRDefault="003F0A60" w:rsidP="003F0A60">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for outdoor sales</w:t>
                  </w:r>
                  <w:r w:rsidRPr="003F0A60">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3F0A60">
                      <w:rPr>
                        <w:rFonts w:ascii="Arial" w:eastAsia="Times New Roman" w:hAnsi="Arial" w:cs="Arial"/>
                        <w:color w:val="0000FF"/>
                        <w:sz w:val="20"/>
                        <w:szCs w:val="20"/>
                        <w:vertAlign w:val="superscript"/>
                        <w:lang w:eastAsia="en-AU"/>
                      </w:rPr>
                      <w:t>54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processing or storage facilities, hydrant coverage is required across the entire area of the outdoor sales</w:t>
                  </w:r>
                  <w:r w:rsidRPr="003F0A60">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3F0A60">
                      <w:rPr>
                        <w:rFonts w:ascii="Arial" w:eastAsia="Times New Roman" w:hAnsi="Arial" w:cs="Arial"/>
                        <w:color w:val="0000FF"/>
                        <w:sz w:val="20"/>
                        <w:szCs w:val="20"/>
                        <w:vertAlign w:val="superscript"/>
                        <w:lang w:eastAsia="en-AU"/>
                      </w:rPr>
                      <w:t>54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outdoor processing and outdoor storage facilities; </w:t>
                  </w:r>
                </w:p>
                <w:p w:rsidR="003F0A60" w:rsidRPr="003F0A60" w:rsidRDefault="003F0A60" w:rsidP="003F0A60">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in</w:t>
                  </w:r>
                  <w:proofErr w:type="gramEnd"/>
                  <w:r w:rsidRPr="003F0A60">
                    <w:rPr>
                      <w:rFonts w:ascii="Arial" w:eastAsia="Times New Roman" w:hAnsi="Arial" w:cs="Arial"/>
                      <w:sz w:val="20"/>
                      <w:szCs w:val="20"/>
                      <w:lang w:eastAsia="en-AU"/>
                    </w:rPr>
                    <w:t xml:space="preserve"> regard to fire hydrant accessibility and clearance requirements - Part 3.5 and, where applicable, Part 3.6.</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F0A60" w:rsidRPr="003F0A60" w:rsidRDefault="003F0A60" w:rsidP="003F0A60">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width of no less than 3.5m;</w:t>
            </w:r>
          </w:p>
          <w:p w:rsidR="003F0A60" w:rsidRPr="003F0A60" w:rsidRDefault="003F0A60" w:rsidP="003F0A60">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height of no less than 4.8m;</w:t>
            </w:r>
          </w:p>
          <w:p w:rsidR="003F0A60" w:rsidRPr="003F0A60" w:rsidRDefault="003F0A60" w:rsidP="003F0A60">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constructed to be readily traversed by a 17 tonne HRV fire brigade pumping appliance;</w:t>
            </w:r>
          </w:p>
          <w:p w:rsidR="003F0A60" w:rsidRPr="003F0A60" w:rsidRDefault="003F0A60" w:rsidP="003F0A60">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an</w:t>
            </w:r>
            <w:proofErr w:type="gramEnd"/>
            <w:r w:rsidRPr="003F0A60">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E59.3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 facilities are maintained in effective operating order in a manner prescribed in </w:t>
            </w:r>
            <w:r w:rsidRPr="003F0A60">
              <w:rPr>
                <w:rFonts w:ascii="Arial" w:eastAsia="Times New Roman" w:hAnsi="Arial" w:cs="Arial"/>
                <w:i/>
                <w:iCs/>
                <w:sz w:val="20"/>
                <w:szCs w:val="20"/>
                <w:lang w:eastAsia="en-AU"/>
              </w:rPr>
              <w:t>Australian Standard AS1851 (2012) – Routine service of fire protection systems and equipment</w:t>
            </w:r>
            <w:r w:rsidRPr="003F0A60">
              <w:rPr>
                <w:rFonts w:ascii="Arial" w:eastAsia="Times New Roman" w:hAnsi="Arial" w:cs="Arial"/>
                <w:sz w:val="20"/>
                <w:szCs w:val="20"/>
                <w:lang w:eastAsia="en-AU"/>
              </w:rPr>
              <w:t xml:space="preserve">. </w:t>
            </w: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development that contains on-site fire hydrants external to buildings:</w:t>
            </w:r>
          </w:p>
          <w:p w:rsidR="003F0A60" w:rsidRPr="003F0A60" w:rsidRDefault="003F0A60" w:rsidP="003F0A60">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those external hydrants can be seen from the vehicular entry point to the site; or</w:t>
            </w:r>
          </w:p>
          <w:p w:rsidR="003F0A60" w:rsidRPr="003F0A60" w:rsidRDefault="003F0A60" w:rsidP="003F0A60">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 sign identifying the following is provided at the vehicular entry point to the site:</w:t>
            </w:r>
          </w:p>
          <w:p w:rsidR="003F0A60" w:rsidRPr="003F0A60" w:rsidRDefault="003F0A60" w:rsidP="003F0A60">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overall layout of the development (to scale);</w:t>
            </w:r>
          </w:p>
          <w:p w:rsidR="003F0A60" w:rsidRPr="003F0A60" w:rsidRDefault="003F0A60" w:rsidP="003F0A60">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internal road names (where used);</w:t>
            </w:r>
          </w:p>
          <w:p w:rsidR="003F0A60" w:rsidRPr="003F0A60" w:rsidRDefault="003F0A60" w:rsidP="003F0A60">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communal facilities (where provided);</w:t>
            </w:r>
          </w:p>
          <w:p w:rsidR="003F0A60" w:rsidRPr="003F0A60" w:rsidRDefault="003F0A60" w:rsidP="003F0A60">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reception area and on-site manager’s office (where provided);</w:t>
            </w:r>
          </w:p>
          <w:p w:rsidR="003F0A60" w:rsidRPr="003F0A60" w:rsidRDefault="003F0A60" w:rsidP="003F0A60">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external hydrants and hydrant booster points;</w:t>
            </w:r>
          </w:p>
          <w:p w:rsidR="003F0A60" w:rsidRPr="003F0A60" w:rsidRDefault="003F0A60" w:rsidP="003F0A60">
            <w:pPr>
              <w:numPr>
                <w:ilvl w:val="1"/>
                <w:numId w:val="4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physical</w:t>
            </w:r>
            <w:proofErr w:type="gramEnd"/>
            <w:r w:rsidRPr="003F0A60">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sign prescribed above, and the graphics used are to be:</w:t>
                  </w:r>
                </w:p>
                <w:p w:rsidR="003F0A60" w:rsidRPr="003F0A60" w:rsidRDefault="003F0A60" w:rsidP="003F0A6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 a form;</w:t>
                  </w:r>
                </w:p>
                <w:p w:rsidR="003F0A60" w:rsidRPr="003F0A60" w:rsidRDefault="003F0A60" w:rsidP="003F0A6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of a size;</w:t>
                  </w:r>
                </w:p>
                <w:p w:rsidR="003F0A60" w:rsidRPr="003F0A60" w:rsidRDefault="003F0A60" w:rsidP="003F0A6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illuminated to a level;</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which</w:t>
                  </w:r>
                  <w:proofErr w:type="gramEnd"/>
                  <w:r w:rsidRPr="003F0A60">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PO61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9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F0A60">
              <w:rPr>
                <w:rFonts w:ascii="Arial" w:eastAsia="Times New Roman" w:hAnsi="Arial" w:cs="Arial"/>
                <w:i/>
                <w:iCs/>
                <w:sz w:val="20"/>
                <w:szCs w:val="20"/>
                <w:lang w:eastAsia="en-AU"/>
              </w:rPr>
              <w:t>Fire hydrant indication system</w:t>
            </w:r>
            <w:r w:rsidRPr="003F0A6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9"/>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8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76"/>
        <w:gridCol w:w="6165"/>
        <w:gridCol w:w="1479"/>
        <w:gridCol w:w="3053"/>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Use specific criteria</w:t>
            </w:r>
          </w:p>
        </w:tc>
      </w:tr>
      <w:tr w:rsidR="00E024C2" w:rsidRPr="003F0A60" w:rsidTr="00E024C2">
        <w:trPr>
          <w:tblCellSpacing w:w="15" w:type="dxa"/>
        </w:trPr>
        <w:tc>
          <w:tcPr>
            <w:tcW w:w="35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Home based business</w:t>
            </w:r>
            <w:r w:rsidRPr="003F0A60">
              <w:rPr>
                <w:rFonts w:ascii="Arial" w:eastAsia="Times New Roman" w:hAnsi="Arial" w:cs="Arial"/>
                <w:sz w:val="20"/>
                <w:szCs w:val="20"/>
                <w:lang w:eastAsia="en-AU"/>
              </w:rPr>
              <w:t xml:space="preserve"> </w:t>
            </w:r>
            <w:r w:rsidRPr="003F0A60">
              <w:rPr>
                <w:rFonts w:ascii="Arial" w:eastAsia="Times New Roman" w:hAnsi="Arial" w:cs="Arial"/>
                <w:sz w:val="20"/>
                <w:szCs w:val="20"/>
                <w:vertAlign w:val="superscript"/>
                <w:lang w:eastAsia="en-AU"/>
              </w:rPr>
              <w:t>(</w:t>
            </w:r>
            <w:hyperlink r:id="rId23"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p>
        </w:tc>
        <w:tc>
          <w:tcPr>
            <w:tcW w:w="47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The scale and intensity of the Home based business</w:t>
            </w:r>
            <w:r w:rsidRPr="003F0A60">
              <w:rPr>
                <w:rFonts w:ascii="Arial" w:eastAsia="Times New Roman" w:hAnsi="Arial" w:cs="Arial"/>
                <w:sz w:val="20"/>
                <w:szCs w:val="20"/>
                <w:vertAlign w:val="superscript"/>
                <w:lang w:eastAsia="en-AU"/>
              </w:rPr>
              <w:t>(</w:t>
            </w:r>
            <w:hyperlink r:id="rId24"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rsidR="003F0A60" w:rsidRPr="003F0A60" w:rsidRDefault="003F0A60" w:rsidP="003F0A60">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physical characteristics of the site and the character of the local area;</w:t>
            </w:r>
          </w:p>
          <w:p w:rsidR="003F0A60" w:rsidRPr="003F0A60" w:rsidRDefault="003F0A60" w:rsidP="003F0A60">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able to accommodate anticipated car parking demand without negatively impacting the streetscape or road safety;</w:t>
            </w:r>
          </w:p>
          <w:p w:rsidR="003F0A60" w:rsidRPr="003F0A60" w:rsidRDefault="003F0A60" w:rsidP="003F0A60">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adversely impact on the amenity of the adjoining and nearby premises;</w:t>
            </w:r>
          </w:p>
          <w:p w:rsidR="003F0A60" w:rsidRPr="003F0A60" w:rsidRDefault="003F0A60" w:rsidP="003F0A60">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remains ancillary to the residential use of the Dwelling house</w:t>
            </w:r>
            <w:r w:rsidRPr="003F0A60">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F0A60">
                <w:rPr>
                  <w:rFonts w:ascii="Arial" w:eastAsia="Times New Roman" w:hAnsi="Arial" w:cs="Arial"/>
                  <w:color w:val="0000FF"/>
                  <w:sz w:val="20"/>
                  <w:szCs w:val="20"/>
                  <w:vertAlign w:val="superscript"/>
                  <w:lang w:eastAsia="en-AU"/>
                </w:rPr>
                <w:t>22</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rsidR="003F0A60" w:rsidRPr="003F0A60" w:rsidRDefault="003F0A60" w:rsidP="003F0A60">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create conditions which cause hazards or nuisances to neighbours or other persons not associated with the activity;</w:t>
            </w:r>
          </w:p>
          <w:p w:rsidR="003F0A60" w:rsidRPr="003F0A60" w:rsidRDefault="003F0A60" w:rsidP="003F0A60">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ensure</w:t>
            </w:r>
            <w:proofErr w:type="gramEnd"/>
            <w:r w:rsidRPr="003F0A60">
              <w:rPr>
                <w:rFonts w:ascii="Arial" w:eastAsia="Times New Roman" w:hAnsi="Arial" w:cs="Arial"/>
                <w:sz w:val="20"/>
                <w:szCs w:val="20"/>
                <w:lang w:eastAsia="en-AU"/>
              </w:rPr>
              <w:t xml:space="preserve"> employees and visitors to the site do not negatively impact the expected amenity of adjoining properties.</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E62.1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A maximum of 1 employee (not a resident) OR 2 customers OR customers from within 1 Small rigid vehicle (SRV) or smaller are permitted on the site at any one time.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rHeight w:val="3795"/>
          <w:tblCellSpacing w:w="15" w:type="dxa"/>
        </w:trPr>
        <w:tc>
          <w:tcPr>
            <w:tcW w:w="1515"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E62.2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Home based business</w:t>
            </w:r>
            <w:r w:rsidRPr="003F0A60">
              <w:rPr>
                <w:rFonts w:ascii="Arial" w:eastAsia="Times New Roman" w:hAnsi="Arial" w:cs="Arial"/>
                <w:sz w:val="20"/>
                <w:szCs w:val="20"/>
                <w:vertAlign w:val="superscript"/>
                <w:lang w:eastAsia="en-AU"/>
              </w:rPr>
              <w:t>(</w:t>
            </w:r>
            <w:hyperlink r:id="rId26"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occupies an area of the existing dwelling or on-site structure not greater than 40m</w:t>
            </w:r>
            <w:r w:rsidRPr="003F0A60">
              <w:rPr>
                <w:rFonts w:ascii="Arial" w:eastAsia="Times New Roman" w:hAnsi="Arial" w:cs="Arial"/>
                <w:sz w:val="20"/>
                <w:szCs w:val="20"/>
                <w:vertAlign w:val="superscript"/>
                <w:lang w:eastAsia="en-AU"/>
              </w:rPr>
              <w:t xml:space="preserve">2 </w:t>
            </w:r>
            <w:r w:rsidRPr="003F0A60">
              <w:rPr>
                <w:rFonts w:ascii="Arial" w:eastAsia="Times New Roman" w:hAnsi="Arial" w:cs="Arial"/>
                <w:sz w:val="20"/>
                <w:szCs w:val="20"/>
                <w:lang w:eastAsia="en-AU"/>
              </w:rPr>
              <w:t xml:space="preserve">gross floor area.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35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Major electricity infrastructure</w:t>
            </w:r>
            <w:r w:rsidRPr="003F0A60">
              <w:rPr>
                <w:rFonts w:ascii="Arial" w:eastAsia="Times New Roman" w:hAnsi="Arial" w:cs="Arial"/>
                <w:b/>
                <w:bCs/>
                <w:sz w:val="20"/>
                <w:szCs w:val="20"/>
                <w:vertAlign w:val="superscript"/>
                <w:lang w:eastAsia="en-AU"/>
              </w:rPr>
              <w:t>(</w:t>
            </w:r>
            <w:hyperlink r:id="rId2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Substation</w:t>
            </w:r>
            <w:r w:rsidRPr="003F0A60">
              <w:rPr>
                <w:rFonts w:ascii="Arial" w:eastAsia="Times New Roman" w:hAnsi="Arial" w:cs="Arial"/>
                <w:b/>
                <w:bCs/>
                <w:sz w:val="20"/>
                <w:szCs w:val="20"/>
                <w:vertAlign w:val="superscript"/>
                <w:lang w:eastAsia="en-AU"/>
              </w:rPr>
              <w:t>(</w:t>
            </w:r>
            <w:hyperlink r:id="rId2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xml:space="preserve"> and Utility installation</w:t>
            </w:r>
            <w:r w:rsidRPr="003F0A60">
              <w:rPr>
                <w:rFonts w:ascii="Arial" w:eastAsia="Times New Roman" w:hAnsi="Arial" w:cs="Arial"/>
                <w:b/>
                <w:bCs/>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b/>
                <w:bCs/>
                <w:sz w:val="20"/>
                <w:szCs w:val="20"/>
                <w:vertAlign w:val="superscript"/>
                <w:lang w:eastAsia="en-AU"/>
              </w:rPr>
              <w:t>)</w:t>
            </w:r>
          </w:p>
        </w:tc>
        <w:tc>
          <w:tcPr>
            <w:tcW w:w="47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does not have an adverse impact on the visual amenity of a locality and is:</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located behind the main building line;</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rsidR="003F0A60" w:rsidRPr="003F0A60" w:rsidRDefault="003F0A60" w:rsidP="003F0A60">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otherwise</w:t>
            </w:r>
            <w:proofErr w:type="gramEnd"/>
            <w:r w:rsidRPr="003F0A60">
              <w:rPr>
                <w:rFonts w:ascii="Arial" w:eastAsia="Times New Roman" w:hAnsi="Arial" w:cs="Arial"/>
                <w:sz w:val="20"/>
                <w:szCs w:val="20"/>
                <w:lang w:eastAsia="en-AU"/>
              </w:rPr>
              <w:t xml:space="preserve"> consistent with the amenity and character of the zone and surrounding area.</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E63.1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3F0A60" w:rsidRPr="003F0A60" w:rsidRDefault="003F0A60" w:rsidP="003F0A6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enclosed within buildings or structures;</w:t>
            </w:r>
          </w:p>
          <w:p w:rsidR="003F0A60" w:rsidRPr="003F0A60" w:rsidRDefault="003F0A60" w:rsidP="003F0A6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behind the main building line;</w:t>
            </w:r>
          </w:p>
          <w:p w:rsidR="003F0A60" w:rsidRPr="003F0A60" w:rsidRDefault="003F0A60" w:rsidP="003F0A6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have a similar height, bulk and scale to the surrounding fabric;</w:t>
            </w:r>
          </w:p>
          <w:p w:rsidR="003F0A60" w:rsidRPr="003F0A60" w:rsidRDefault="003F0A60" w:rsidP="003F0A60">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have</w:t>
            </w:r>
            <w:proofErr w:type="gramEnd"/>
            <w:r w:rsidRPr="003F0A60">
              <w:rPr>
                <w:rFonts w:ascii="Arial" w:eastAsia="Times New Roman" w:hAnsi="Arial" w:cs="Arial"/>
                <w:sz w:val="20"/>
                <w:szCs w:val="20"/>
                <w:lang w:eastAsia="en-AU"/>
              </w:rPr>
              <w:t xml:space="preserve"> horizontal and vertical articulation applied to all exterior walls.</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E63.2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PO64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Infrastructure does not have an impact on pedestrian health and safety.</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 control arrangements:</w:t>
            </w:r>
          </w:p>
          <w:p w:rsidR="003F0A60" w:rsidRPr="003F0A60" w:rsidRDefault="003F0A60" w:rsidP="003F0A60">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create dead-ends or dark alleyways adjacent to the infrastructure;</w:t>
            </w:r>
          </w:p>
          <w:p w:rsidR="003F0A60" w:rsidRPr="003F0A60" w:rsidRDefault="003F0A60" w:rsidP="003F0A60">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the number and width of crossovers and entry points;</w:t>
            </w:r>
          </w:p>
          <w:p w:rsidR="003F0A60" w:rsidRPr="003F0A60" w:rsidRDefault="003F0A60" w:rsidP="003F0A60">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safe vehicular access to the site;</w:t>
            </w:r>
          </w:p>
          <w:p w:rsidR="003F0A60" w:rsidRPr="003F0A60" w:rsidRDefault="003F0A60" w:rsidP="003F0A6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do</w:t>
            </w:r>
            <w:proofErr w:type="gramEnd"/>
            <w:r w:rsidRPr="003F0A60">
              <w:rPr>
                <w:rFonts w:ascii="Arial" w:eastAsia="Times New Roman" w:hAnsi="Arial" w:cs="Arial"/>
                <w:sz w:val="20"/>
                <w:szCs w:val="20"/>
                <w:lang w:eastAsia="en-AU"/>
              </w:rPr>
              <w:t xml:space="preserve"> not utilise barbed wire or razor wire.</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3F0A60" w:rsidRPr="003F0A60" w:rsidRDefault="003F0A60" w:rsidP="003F0A6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generates no audible sound at the site boundaries where in a residential setting; or</w:t>
            </w:r>
          </w:p>
          <w:p w:rsidR="003F0A60" w:rsidRPr="003F0A60" w:rsidRDefault="003F0A60" w:rsidP="003F0A60">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meet</w:t>
            </w:r>
            <w:proofErr w:type="gramEnd"/>
            <w:r w:rsidRPr="003F0A60">
              <w:rPr>
                <w:rFonts w:ascii="Arial" w:eastAsia="Times New Roman" w:hAnsi="Arial" w:cs="Arial"/>
                <w:sz w:val="20"/>
                <w:szCs w:val="20"/>
                <w:lang w:eastAsia="en-AU"/>
              </w:rPr>
              <w:t xml:space="preserve"> the objectives as set out in the Environmental Protection (Noise) Policy 2008.</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35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Residential uses</w:t>
            </w:r>
          </w:p>
        </w:tc>
        <w:tc>
          <w:tcPr>
            <w:tcW w:w="47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Caretaker's accommodation</w:t>
            </w:r>
            <w:r w:rsidRPr="003F0A60">
              <w:rPr>
                <w:rFonts w:ascii="Arial" w:eastAsia="Times New Roman" w:hAnsi="Arial" w:cs="Arial"/>
                <w:sz w:val="20"/>
                <w:szCs w:val="20"/>
                <w:vertAlign w:val="superscript"/>
                <w:lang w:eastAsia="en-AU"/>
              </w:rPr>
              <w:t>(</w:t>
            </w:r>
            <w:hyperlink r:id="rId30"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Dwelling units</w:t>
            </w:r>
            <w:r w:rsidRPr="003F0A60">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provided with adequate functional and attractive private open space that is: </w:t>
            </w:r>
          </w:p>
          <w:p w:rsidR="003F0A60" w:rsidRPr="003F0A60" w:rsidRDefault="003F0A60" w:rsidP="003F0A60">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3F0A60" w:rsidRPr="003F0A60" w:rsidRDefault="003F0A60" w:rsidP="003F0A60">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designed and constructed to achieve adequate privacy for occupants from other Dwelling units</w:t>
            </w:r>
            <w:r w:rsidRPr="003F0A60">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centre uses; </w:t>
            </w:r>
          </w:p>
          <w:p w:rsidR="003F0A60" w:rsidRPr="003F0A60" w:rsidRDefault="003F0A60" w:rsidP="003F0A60">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accessible and readily identifiable for residents, visitors and emergency services;</w:t>
            </w:r>
          </w:p>
          <w:p w:rsidR="003F0A60" w:rsidRPr="003F0A60" w:rsidRDefault="003F0A60" w:rsidP="003F0A60">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located</w:t>
            </w:r>
            <w:proofErr w:type="gramEnd"/>
            <w:r w:rsidRPr="003F0A60">
              <w:rPr>
                <w:rFonts w:ascii="Arial" w:eastAsia="Times New Roman" w:hAnsi="Arial" w:cs="Arial"/>
                <w:sz w:val="20"/>
                <w:szCs w:val="20"/>
                <w:lang w:eastAsia="en-AU"/>
              </w:rPr>
              <w:t xml:space="preserve"> to not compromise active frontages.</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dwelling has a clearly defined, private outdoor living space that is:</w:t>
            </w:r>
          </w:p>
          <w:p w:rsidR="003F0A60" w:rsidRPr="003F0A60" w:rsidRDefault="003F0A60" w:rsidP="003F0A60">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as per table-</w:t>
            </w:r>
          </w:p>
          <w:tbl>
            <w:tblPr>
              <w:tblW w:w="496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14"/>
              <w:gridCol w:w="2001"/>
              <w:gridCol w:w="2028"/>
            </w:tblGrid>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Use</w:t>
                  </w:r>
                </w:p>
              </w:tc>
              <w:tc>
                <w:tcPr>
                  <w:tcW w:w="1647"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Area</w:t>
                  </w:r>
                </w:p>
              </w:tc>
              <w:tc>
                <w:tcPr>
                  <w:tcW w:w="1608"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Dimension in all directions</w:t>
                  </w:r>
                </w:p>
              </w:tc>
            </w:tr>
            <w:tr w:rsidR="003F0A60" w:rsidRPr="003F0A60"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Ground level dwellings</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dwelling types</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16m</w:t>
                  </w:r>
                  <w:r w:rsidRPr="003F0A60">
                    <w:rPr>
                      <w:rFonts w:ascii="Arial" w:eastAsia="Times New Roman" w:hAnsi="Arial" w:cs="Arial"/>
                      <w:sz w:val="20"/>
                      <w:szCs w:val="20"/>
                      <w:vertAlign w:val="superscript"/>
                      <w:lang w:eastAsia="en-AU"/>
                    </w:rPr>
                    <w:t>2</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4m</w:t>
                  </w:r>
                </w:p>
              </w:tc>
            </w:tr>
            <w:tr w:rsidR="003F0A60" w:rsidRPr="003F0A60"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Above ground level dwellings</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 bedroom or studio,</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8m²</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2.5m</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2 or more bedrooms</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12m²</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w:t>
                  </w:r>
                </w:p>
              </w:tc>
            </w:tr>
          </w:tbl>
          <w:p w:rsidR="003F0A60" w:rsidRPr="003F0A60" w:rsidRDefault="003F0A60" w:rsidP="003F0A60">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accessed from a living area;</w:t>
            </w:r>
          </w:p>
          <w:p w:rsidR="003F0A60" w:rsidRPr="003F0A60" w:rsidRDefault="003F0A60" w:rsidP="003F0A60">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sufficiently screened or elevated for privacy;</w:t>
            </w:r>
          </w:p>
          <w:p w:rsidR="003F0A60" w:rsidRPr="003F0A60" w:rsidRDefault="003F0A60" w:rsidP="003F0A60">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ground level open space is located behind the main building line and not within the primary or secondary frontage setbacks;</w:t>
            </w:r>
          </w:p>
          <w:p w:rsidR="003F0A60" w:rsidRPr="003F0A60" w:rsidRDefault="003F0A60" w:rsidP="003F0A60">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balconies orientate to the street;</w:t>
            </w:r>
          </w:p>
          <w:p w:rsidR="003F0A60" w:rsidRPr="003F0A60" w:rsidRDefault="003F0A60" w:rsidP="003F0A60">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clear</w:t>
            </w:r>
            <w:proofErr w:type="gramEnd"/>
            <w:r w:rsidRPr="003F0A60">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rHeight w:val="4425"/>
          <w:tblCellSpacing w:w="15" w:type="dxa"/>
        </w:trPr>
        <w:tc>
          <w:tcPr>
            <w:tcW w:w="1515" w:type="pct"/>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lastRenderedPageBreak/>
              <w:t>PO67</w:t>
            </w:r>
          </w:p>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Caretaker's accommodation</w:t>
            </w:r>
            <w:r w:rsidRPr="003F0A60">
              <w:rPr>
                <w:rFonts w:ascii="Arial" w:eastAsia="Times New Roman" w:hAnsi="Arial" w:cs="Arial"/>
                <w:color w:val="000000"/>
                <w:sz w:val="20"/>
                <w:szCs w:val="20"/>
                <w:vertAlign w:val="superscript"/>
                <w:lang w:eastAsia="en-AU"/>
              </w:rPr>
              <w:t>(</w:t>
            </w:r>
            <w:hyperlink r:id="rId33"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and Dwelling units</w:t>
            </w:r>
            <w:r w:rsidRPr="003F0A60">
              <w:rPr>
                <w:rFonts w:ascii="Arial" w:eastAsia="Times New Roman" w:hAnsi="Arial" w:cs="Arial"/>
                <w:color w:val="000000"/>
                <w:sz w:val="20"/>
                <w:szCs w:val="20"/>
                <w:vertAlign w:val="superscript"/>
                <w:lang w:eastAsia="en-AU"/>
              </w:rPr>
              <w:t>(</w:t>
            </w:r>
            <w:hyperlink r:id="rId34"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1"/>
            </w:tblGrid>
            <w:tr w:rsidR="003F0A60" w:rsidRPr="003F0A60" w:rsidTr="003F0A60">
              <w:trPr>
                <w:tblCellSpacing w:w="15" w:type="dxa"/>
              </w:trPr>
              <w:tc>
                <w:tcPr>
                  <w:tcW w:w="9273" w:type="dxa"/>
                  <w:vAlign w:val="center"/>
                  <w:hideMark/>
                </w:tcPr>
                <w:p w:rsidR="003F0A60" w:rsidRPr="003F0A60" w:rsidRDefault="003F0A60" w:rsidP="00E024C2">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State Government standards for CPTED.</w:t>
                  </w:r>
                </w:p>
              </w:tc>
            </w:tr>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Residential design for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E67</w:t>
            </w:r>
          </w:p>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The dwelling:</w:t>
            </w:r>
          </w:p>
          <w:p w:rsidR="003F0A60" w:rsidRPr="003F0A60" w:rsidRDefault="003F0A60" w:rsidP="003F0A60">
            <w:pPr>
              <w:numPr>
                <w:ilvl w:val="0"/>
                <w:numId w:val="59"/>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 xml:space="preserve">includes screening to a maximum external transparency of 50% for all habitable room windows that are visible from other dwellings and non-residential uses; </w:t>
            </w:r>
          </w:p>
          <w:p w:rsidR="003F0A60" w:rsidRPr="003F0A60" w:rsidRDefault="003F0A60" w:rsidP="003F0A60">
            <w:pPr>
              <w:numPr>
                <w:ilvl w:val="0"/>
                <w:numId w:val="59"/>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clearly displays the street number at the entrance to the dwelling and at the front of the site to enable identification by emergency services</w:t>
            </w:r>
            <w:r w:rsidRPr="003F0A60">
              <w:rPr>
                <w:rFonts w:ascii="Arial" w:eastAsia="Times New Roman" w:hAnsi="Arial" w:cs="Arial"/>
                <w:color w:val="000000"/>
                <w:sz w:val="20"/>
                <w:szCs w:val="20"/>
                <w:vertAlign w:val="superscript"/>
                <w:lang w:eastAsia="en-AU"/>
              </w:rPr>
              <w:t>(</w:t>
            </w:r>
            <w:hyperlink r:id="rId35"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3F0A60">
                <w:rPr>
                  <w:rFonts w:ascii="Arial" w:eastAsia="Times New Roman" w:hAnsi="Arial" w:cs="Arial"/>
                  <w:color w:val="0000FF"/>
                  <w:sz w:val="20"/>
                  <w:szCs w:val="20"/>
                  <w:vertAlign w:val="superscript"/>
                  <w:lang w:eastAsia="en-AU"/>
                </w:rPr>
                <w:t>25</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w:t>
            </w:r>
          </w:p>
          <w:p w:rsidR="003F0A60" w:rsidRPr="003F0A60" w:rsidRDefault="003F0A60" w:rsidP="003F0A60">
            <w:pPr>
              <w:numPr>
                <w:ilvl w:val="0"/>
                <w:numId w:val="59"/>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is provided with a separate entrance to that of any non-residential use on the site;</w:t>
            </w:r>
          </w:p>
          <w:p w:rsidR="003F0A60" w:rsidRPr="003F0A60" w:rsidRDefault="003F0A60" w:rsidP="003F0A60">
            <w:pPr>
              <w:numPr>
                <w:ilvl w:val="0"/>
                <w:numId w:val="59"/>
              </w:numPr>
              <w:spacing w:before="100" w:beforeAutospacing="1" w:after="100" w:afterAutospacing="1" w:line="240" w:lineRule="auto"/>
              <w:ind w:left="600" w:right="150"/>
              <w:rPr>
                <w:rFonts w:ascii="Arial" w:eastAsia="Times New Roman" w:hAnsi="Arial" w:cs="Arial"/>
                <w:color w:val="000000"/>
                <w:sz w:val="20"/>
                <w:szCs w:val="20"/>
                <w:lang w:eastAsia="en-AU"/>
              </w:rPr>
            </w:pPr>
            <w:proofErr w:type="gramStart"/>
            <w:r w:rsidRPr="003F0A60">
              <w:rPr>
                <w:rFonts w:ascii="Arial" w:eastAsia="Times New Roman" w:hAnsi="Arial" w:cs="Arial"/>
                <w:color w:val="000000"/>
                <w:sz w:val="20"/>
                <w:szCs w:val="20"/>
                <w:lang w:eastAsia="en-AU"/>
              </w:rPr>
              <w:t>where</w:t>
            </w:r>
            <w:proofErr w:type="gramEnd"/>
            <w:r w:rsidRPr="003F0A60">
              <w:rPr>
                <w:rFonts w:ascii="Arial" w:eastAsia="Times New Roman" w:hAnsi="Arial" w:cs="Arial"/>
                <w:color w:val="000000"/>
                <w:sz w:val="20"/>
                <w:szCs w:val="20"/>
                <w:lang w:eastAsia="en-AU"/>
              </w:rPr>
              <w:t xml:space="preserv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External fixed or movable screening, opaque glass and window tinting are considered acceptable forms of screening.</w:t>
                  </w:r>
                </w:p>
              </w:tc>
            </w:tr>
          </w:tbl>
          <w:p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474"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Telecommunications facility</w:t>
            </w:r>
            <w:r w:rsidRPr="003F0A60">
              <w:rPr>
                <w:rFonts w:ascii="Arial" w:eastAsia="Times New Roman" w:hAnsi="Arial" w:cs="Arial"/>
                <w:color w:val="000000"/>
                <w:sz w:val="20"/>
                <w:szCs w:val="20"/>
                <w:lang w:eastAsia="en-AU"/>
              </w:rPr>
              <w:t xml:space="preserve"> </w:t>
            </w:r>
            <w:r w:rsidRPr="003F0A60">
              <w:rPr>
                <w:rFonts w:ascii="Arial" w:eastAsia="Times New Roman" w:hAnsi="Arial" w:cs="Arial"/>
                <w:color w:val="000000"/>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Editor's note - In accordance with the Federal legislation Telecommunications facilities </w:t>
                  </w:r>
                  <w:r w:rsidRPr="003F0A60">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3F0A60">
                    <w:rPr>
                      <w:rFonts w:ascii="Arial" w:eastAsia="Times New Roman" w:hAnsi="Arial" w:cs="Arial"/>
                      <w:sz w:val="20"/>
                      <w:szCs w:val="20"/>
                      <w:lang w:eastAsia="en-AU"/>
                    </w:rPr>
                    <w:t>Radiocommunications</w:t>
                  </w:r>
                  <w:proofErr w:type="spellEnd"/>
                  <w:r w:rsidRPr="003F0A60">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E024C2">
        <w:trPr>
          <w:tblCellSpacing w:w="15" w:type="dxa"/>
        </w:trPr>
        <w:tc>
          <w:tcPr>
            <w:tcW w:w="1515"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PO68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with existing telecommunications facilities</w:t>
            </w:r>
            <w:r w:rsidRPr="003F0A60">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Utility installation</w:t>
            </w:r>
            <w:r w:rsidRPr="003F0A60">
              <w:rPr>
                <w:rFonts w:ascii="Arial" w:eastAsia="Times New Roman" w:hAnsi="Arial" w:cs="Arial"/>
                <w:sz w:val="20"/>
                <w:szCs w:val="20"/>
                <w:vertAlign w:val="superscript"/>
                <w:lang w:eastAsia="en-AU"/>
              </w:rPr>
              <w:t>(</w:t>
            </w:r>
            <w:hyperlink r:id="rId4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Major electricity infrastructure</w:t>
            </w:r>
            <w:r w:rsidRPr="003F0A60">
              <w:rPr>
                <w:rFonts w:ascii="Arial" w:eastAsia="Times New Roman" w:hAnsi="Arial" w:cs="Arial"/>
                <w:sz w:val="20"/>
                <w:szCs w:val="20"/>
                <w:vertAlign w:val="superscript"/>
                <w:lang w:eastAsia="en-AU"/>
              </w:rPr>
              <w:t>(</w:t>
            </w:r>
            <w:hyperlink r:id="rId4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or Substation</w:t>
            </w:r>
            <w:r w:rsidRPr="003F0A60">
              <w:rPr>
                <w:rFonts w:ascii="Arial" w:eastAsia="Times New Roman" w:hAnsi="Arial" w:cs="Arial"/>
                <w:sz w:val="20"/>
                <w:szCs w:val="20"/>
                <w:vertAlign w:val="superscript"/>
                <w:lang w:eastAsia="en-AU"/>
              </w:rPr>
              <w:t>(</w:t>
            </w:r>
            <w:hyperlink r:id="rId4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if there is already a facility in the same coverage area. </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New telecommunication facilities</w:t>
            </w:r>
            <w:r w:rsidRPr="003F0A6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new Telecommunications facility</w:t>
            </w:r>
            <w:r w:rsidRPr="003F0A60">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minimum of 45m</w:t>
            </w:r>
            <w:r w:rsidRPr="003F0A60">
              <w:rPr>
                <w:rFonts w:ascii="Arial" w:eastAsia="Times New Roman" w:hAnsi="Arial" w:cs="Arial"/>
                <w:sz w:val="20"/>
                <w:szCs w:val="20"/>
                <w:vertAlign w:val="superscript"/>
                <w:lang w:eastAsia="en-AU"/>
              </w:rPr>
              <w:t>2</w:t>
            </w:r>
            <w:r w:rsidRPr="003F0A60">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Telecommunications </w:t>
            </w:r>
            <w:proofErr w:type="gramStart"/>
            <w:r w:rsidRPr="003F0A60">
              <w:rPr>
                <w:rFonts w:ascii="Arial" w:eastAsia="Times New Roman" w:hAnsi="Arial" w:cs="Arial"/>
                <w:sz w:val="20"/>
                <w:szCs w:val="20"/>
                <w:lang w:eastAsia="en-AU"/>
              </w:rPr>
              <w:t>facilities</w:t>
            </w:r>
            <w:r w:rsidRPr="003F0A60">
              <w:rPr>
                <w:rFonts w:ascii="Arial" w:eastAsia="Times New Roman" w:hAnsi="Arial" w:cs="Arial"/>
                <w:sz w:val="20"/>
                <w:szCs w:val="20"/>
                <w:vertAlign w:val="superscript"/>
                <w:lang w:eastAsia="en-AU"/>
              </w:rPr>
              <w:t>(</w:t>
            </w:r>
            <w:proofErr w:type="gramEnd"/>
            <w:r w:rsidRPr="003F0A60">
              <w:rPr>
                <w:rFonts w:ascii="Arial" w:eastAsia="Times New Roman" w:hAnsi="Arial" w:cs="Arial"/>
                <w:sz w:val="20"/>
                <w:szCs w:val="20"/>
                <w:vertAlign w:val="superscript"/>
                <w:lang w:eastAsia="en-AU"/>
              </w:rPr>
              <w:fldChar w:fldCharType="begin"/>
            </w:r>
            <w:r w:rsidRPr="003F0A60">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3F0A60">
              <w:rPr>
                <w:rFonts w:ascii="Arial" w:eastAsia="Times New Roman" w:hAnsi="Arial" w:cs="Arial"/>
                <w:sz w:val="20"/>
                <w:szCs w:val="20"/>
                <w:vertAlign w:val="superscript"/>
                <w:lang w:eastAsia="en-AU"/>
              </w:rPr>
              <w:fldChar w:fldCharType="separate"/>
            </w:r>
            <w:r w:rsidRPr="003F0A60">
              <w:rPr>
                <w:rFonts w:ascii="Arial" w:eastAsia="Times New Roman" w:hAnsi="Arial" w:cs="Arial"/>
                <w:color w:val="0000FF"/>
                <w:sz w:val="20"/>
                <w:szCs w:val="20"/>
                <w:vertAlign w:val="superscript"/>
                <w:lang w:eastAsia="en-AU"/>
              </w:rPr>
              <w:t>81</w:t>
            </w:r>
            <w:r w:rsidRPr="003F0A60">
              <w:rPr>
                <w:rFonts w:ascii="Arial" w:eastAsia="Times New Roman" w:hAnsi="Arial" w:cs="Arial"/>
                <w:sz w:val="20"/>
                <w:szCs w:val="20"/>
                <w:vertAlign w:val="superscript"/>
                <w:lang w:eastAsia="en-AU"/>
              </w:rPr>
              <w:fldChar w:fldCharType="end"/>
            </w:r>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 not conflict with lawful existing land uses both on and adjoining the site. </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Telecommunications facility</w:t>
            </w:r>
            <w:r w:rsidRPr="003F0A60">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does not have an adverse impact on the visual amenity of a locality and is: </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located behind the main building line;</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camouflaged through the use of colours and materials which blend into the landscape;</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rsidR="003F0A60" w:rsidRPr="003F0A60" w:rsidRDefault="003F0A60" w:rsidP="003F0A60">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otherwise</w:t>
            </w:r>
            <w:proofErr w:type="gramEnd"/>
            <w:r w:rsidRPr="003F0A60">
              <w:rPr>
                <w:rFonts w:ascii="Arial" w:eastAsia="Times New Roman" w:hAnsi="Arial" w:cs="Arial"/>
                <w:sz w:val="20"/>
                <w:szCs w:val="20"/>
                <w:lang w:eastAsia="en-AU"/>
              </w:rPr>
              <w:t xml:space="preserve"> consistent with the amenity and character of the zone and surrounding area.</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E71.1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F0A60">
              <w:rPr>
                <w:rFonts w:ascii="Arial" w:eastAsia="Times New Roman" w:hAnsi="Arial" w:cs="Arial"/>
                <w:sz w:val="20"/>
                <w:szCs w:val="20"/>
                <w:lang w:eastAsia="en-AU"/>
              </w:rPr>
              <w:t>treeline</w:t>
            </w:r>
            <w:proofErr w:type="spellEnd"/>
            <w:r w:rsidRPr="003F0A60">
              <w:rPr>
                <w:rFonts w:ascii="Arial" w:eastAsia="Times New Roman" w:hAnsi="Arial" w:cs="Arial"/>
                <w:sz w:val="20"/>
                <w:szCs w:val="20"/>
                <w:lang w:eastAsia="en-AU"/>
              </w:rPr>
              <w:t xml:space="preserve">, prominent ridgeline or building rooftops in the surrounding townscape.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E71.2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 all other areas towers do not exceed 35m in height.</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E71.3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Towers, equipment shelters and associated structures are of a design, colour and material to:</w:t>
            </w:r>
          </w:p>
          <w:p w:rsidR="003F0A60" w:rsidRPr="003F0A60" w:rsidRDefault="003F0A60" w:rsidP="003F0A6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recognition in the landscape;</w:t>
            </w:r>
          </w:p>
          <w:p w:rsidR="003F0A60" w:rsidRPr="003F0A60" w:rsidRDefault="003F0A60" w:rsidP="003F0A60">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lastRenderedPageBreak/>
              <w:t>reduce</w:t>
            </w:r>
            <w:proofErr w:type="gramEnd"/>
            <w:r w:rsidRPr="003F0A60">
              <w:rPr>
                <w:rFonts w:ascii="Arial" w:eastAsia="Times New Roman" w:hAnsi="Arial" w:cs="Arial"/>
                <w:sz w:val="20"/>
                <w:szCs w:val="20"/>
                <w:lang w:eastAsia="en-AU"/>
              </w:rPr>
              <w:t xml:space="preserve"> glare and reflectivity.</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E71.4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Where there is no established building line the facility is located at the rear of the site.</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E71.5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facility is enclosed by security fencing or by other means to ensure public access is prohibited.</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E71.6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Landscaping is provided in accordance with Planning scheme policy - Integrated design.</w:t>
                  </w:r>
                </w:p>
              </w:tc>
            </w:tr>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Lawful access is maintained to the site at all times that does not alter the amenity of the landscape or surrounding uses.</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equipment comprising the Telecommunications facility</w:t>
            </w:r>
            <w:r w:rsidRPr="003F0A60">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35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Key sites</w:t>
            </w:r>
          </w:p>
        </w:tc>
        <w:tc>
          <w:tcPr>
            <w:tcW w:w="47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1515"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PO74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on the Morayfield Shopping Centre site (Lot 3 SP128123):</w:t>
            </w:r>
          </w:p>
          <w:p w:rsidR="003F0A60" w:rsidRPr="003F0A60" w:rsidRDefault="003F0A60" w:rsidP="003F0A6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an appropriate mix of uses, with the main focus remaining on large format retail premises;</w:t>
            </w:r>
          </w:p>
          <w:p w:rsidR="003F0A60" w:rsidRPr="003F0A60" w:rsidRDefault="003F0A60" w:rsidP="003F0A6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include higher order retail, commercial and business uses which are more appropriately located in the Caboolture centre precinct; </w:t>
            </w:r>
          </w:p>
          <w:p w:rsidR="003F0A60" w:rsidRPr="003F0A60" w:rsidRDefault="003F0A60" w:rsidP="003F0A6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achieves greater land use efficiency through a more intense built form;</w:t>
            </w:r>
          </w:p>
          <w:p w:rsidR="003F0A60" w:rsidRPr="003F0A60" w:rsidRDefault="003F0A60" w:rsidP="003F0A6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contributes to a high quality streetscape along Morayfield Road and the internal road network;</w:t>
            </w:r>
          </w:p>
          <w:p w:rsidR="003F0A60" w:rsidRPr="003F0A60" w:rsidRDefault="003F0A60" w:rsidP="003F0A6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active frontages along Leda Boulevard, William Berry Drive and Dickson Road;</w:t>
            </w:r>
          </w:p>
          <w:p w:rsidR="003F0A60" w:rsidRPr="003F0A60" w:rsidRDefault="003F0A60" w:rsidP="003F0A6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involve the location of large areas of surface car parking along major transport corridors;</w:t>
            </w:r>
          </w:p>
          <w:p w:rsidR="003F0A60" w:rsidRPr="003F0A60" w:rsidRDefault="003F0A60" w:rsidP="003F0A6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supports the consolidation of vehicle access points and parking areas with adjoining properties;</w:t>
            </w:r>
          </w:p>
          <w:p w:rsidR="003F0A60" w:rsidRPr="003F0A60" w:rsidRDefault="003F0A60" w:rsidP="003F0A60">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incorporates</w:t>
            </w:r>
            <w:proofErr w:type="gramEnd"/>
            <w:r w:rsidRPr="003F0A60">
              <w:rPr>
                <w:rFonts w:ascii="Arial" w:eastAsia="Times New Roman" w:hAnsi="Arial" w:cs="Arial"/>
                <w:sz w:val="20"/>
                <w:szCs w:val="20"/>
                <w:lang w:eastAsia="en-AU"/>
              </w:rPr>
              <w:t xml:space="preserve"> cross block (east-west) linkages to create a more permeable/connected site and encourage pedestrian movement.</w:t>
            </w:r>
          </w:p>
        </w:tc>
        <w:tc>
          <w:tcPr>
            <w:tcW w:w="19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7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6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32"/>
        <w:gridCol w:w="6153"/>
        <w:gridCol w:w="1437"/>
        <w:gridCol w:w="3251"/>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Acid </w:t>
            </w:r>
            <w:proofErr w:type="spellStart"/>
            <w:r w:rsidRPr="003F0A60">
              <w:rPr>
                <w:rFonts w:ascii="Arial" w:eastAsia="Times New Roman" w:hAnsi="Arial" w:cs="Arial"/>
                <w:b/>
                <w:bCs/>
                <w:sz w:val="20"/>
                <w:szCs w:val="20"/>
                <w:lang w:eastAsia="en-AU"/>
              </w:rPr>
              <w:t>sulfate</w:t>
            </w:r>
            <w:proofErr w:type="spellEnd"/>
            <w:r w:rsidRPr="003F0A60">
              <w:rPr>
                <w:rFonts w:ascii="Arial" w:eastAsia="Times New Roman" w:hAnsi="Arial" w:cs="Arial"/>
                <w:b/>
                <w:bCs/>
                <w:sz w:val="20"/>
                <w:szCs w:val="20"/>
                <w:lang w:eastAsia="en-AU"/>
              </w:rPr>
              <w:t xml:space="preserve"> soils - (refer Overlay map - Acid </w:t>
            </w:r>
            <w:proofErr w:type="spellStart"/>
            <w:r w:rsidRPr="003F0A60">
              <w:rPr>
                <w:rFonts w:ascii="Arial" w:eastAsia="Times New Roman" w:hAnsi="Arial" w:cs="Arial"/>
                <w:b/>
                <w:bCs/>
                <w:sz w:val="20"/>
                <w:szCs w:val="20"/>
                <w:lang w:eastAsia="en-AU"/>
              </w:rPr>
              <w:t>sulfate</w:t>
            </w:r>
            <w:proofErr w:type="spellEnd"/>
            <w:r w:rsidRPr="003F0A60">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Note - To demonstrate achievement of the performance outcome, an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PO75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disturbing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 Where development disturbs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 development:</w:t>
            </w:r>
          </w:p>
          <w:p w:rsidR="003F0A60" w:rsidRPr="003F0A60" w:rsidRDefault="003F0A60" w:rsidP="003F0A60">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3F0A60" w:rsidRPr="003F0A60" w:rsidRDefault="003F0A60" w:rsidP="003F0A60">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protects the environmental and ecological values and health of receiving waters;</w:t>
            </w:r>
          </w:p>
          <w:p w:rsidR="003F0A60" w:rsidRPr="003F0A60" w:rsidRDefault="003F0A60" w:rsidP="003F0A60">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protects</w:t>
            </w:r>
            <w:proofErr w:type="gramEnd"/>
            <w:r w:rsidRPr="003F0A60">
              <w:rPr>
                <w:rFonts w:ascii="Arial" w:eastAsia="Times New Roman" w:hAnsi="Arial" w:cs="Arial"/>
                <w:sz w:val="20"/>
                <w:szCs w:val="20"/>
                <w:lang w:eastAsia="en-AU"/>
              </w:rPr>
              <w:t xml:space="preserve"> buildings and infrastructure from the effects of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involve:</w:t>
            </w:r>
          </w:p>
          <w:p w:rsidR="003F0A60" w:rsidRPr="003F0A60" w:rsidRDefault="003F0A60" w:rsidP="003F0A60">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excavation or otherwise removing of more than 100m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soil or sediment where below than 5m Australian Height datum AHD; or </w:t>
            </w:r>
          </w:p>
          <w:p w:rsidR="003F0A60" w:rsidRPr="003F0A60" w:rsidRDefault="003F0A60" w:rsidP="003F0A60">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filling</w:t>
            </w:r>
            <w:proofErr w:type="gramEnd"/>
            <w:r w:rsidRPr="003F0A60">
              <w:rPr>
                <w:rFonts w:ascii="Arial" w:eastAsia="Times New Roman" w:hAnsi="Arial" w:cs="Arial"/>
                <w:sz w:val="20"/>
                <w:szCs w:val="20"/>
                <w:lang w:eastAsia="en-AU"/>
              </w:rPr>
              <w:t xml:space="preserve"> of land of more than 500m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material with an average depth of 0.5m or greater where below the 5m Australian Height datum AHD.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following are excluded from the native vegetation clearing provisions of this planning scheme:</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Clearing of native vegetation located within an approved development footprint;</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Grazing of native pasture by stock;</w:t>
                  </w:r>
                </w:p>
                <w:p w:rsidR="00246A58" w:rsidRPr="003F0A60" w:rsidRDefault="00246A58" w:rsidP="003F0A60">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Native forest practice where accepted development under Part 1, 1.7.7 Accepted development.</w:t>
                  </w:r>
                </w:p>
              </w:tc>
            </w:tr>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Definition for native vegetation is located in Schedule 1 Definitions.</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246A58" w:rsidRPr="003F0A60" w:rsidRDefault="00246A58" w:rsidP="003F0A60">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Vegetation clearing, ecological value and connectivity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F0A60" w:rsidRPr="003F0A60" w:rsidRDefault="003F0A60" w:rsidP="003F0A60">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3F0A60" w:rsidRPr="003F0A60" w:rsidRDefault="003F0A60" w:rsidP="003F0A60">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on-site</w:t>
            </w:r>
            <w:proofErr w:type="gramEnd"/>
            <w:r w:rsidRPr="003F0A60">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Editor's note - This is not a requirement for an environmental offset under the Environmental Offsets Act 2014.</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provides for safe, unimpeded, convenient and ongoing wildlife movement and establishes and maintains habitat connectivity by: </w:t>
            </w:r>
          </w:p>
          <w:p w:rsidR="003F0A60" w:rsidRPr="003F0A60" w:rsidRDefault="003F0A60" w:rsidP="003F0A6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habitat trees;</w:t>
            </w:r>
          </w:p>
          <w:p w:rsidR="003F0A60" w:rsidRPr="003F0A60" w:rsidRDefault="003F0A60" w:rsidP="003F0A6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rsidR="003F0A60" w:rsidRPr="003F0A60" w:rsidRDefault="003F0A60" w:rsidP="003F0A6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replacement and rehabilitation planting to improve connectivity;</w:t>
            </w:r>
          </w:p>
          <w:p w:rsidR="003F0A60" w:rsidRPr="003F0A60" w:rsidRDefault="003F0A60" w:rsidP="003F0A6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rsidR="003F0A60" w:rsidRPr="003F0A60" w:rsidRDefault="003F0A60" w:rsidP="003F0A60">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providing</w:t>
            </w:r>
            <w:proofErr w:type="gramEnd"/>
            <w:r w:rsidRPr="003F0A60">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Wildlife movement infrastructure may include refuge poles, tree </w:t>
                  </w:r>
                  <w:proofErr w:type="spellStart"/>
                  <w:r w:rsidRPr="003F0A60">
                    <w:rPr>
                      <w:rFonts w:ascii="Arial" w:eastAsia="Times New Roman" w:hAnsi="Arial" w:cs="Arial"/>
                      <w:sz w:val="20"/>
                      <w:szCs w:val="20"/>
                      <w:lang w:eastAsia="en-AU"/>
                    </w:rPr>
                    <w:t>boulevarding</w:t>
                  </w:r>
                  <w:proofErr w:type="spellEnd"/>
                  <w:r w:rsidRPr="003F0A60">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Vegetation clearing and habitat protection</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F0A60" w:rsidRPr="003F0A60" w:rsidRDefault="003F0A60" w:rsidP="003F0A6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rehabilitate, revegetate, restore and enhance an area to ensure it continues to function as a viable and healthy habitat area;</w:t>
            </w:r>
          </w:p>
          <w:p w:rsidR="003F0A60" w:rsidRPr="003F0A60" w:rsidRDefault="003F0A60" w:rsidP="003F0A6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 replacement fauna nesting boxes in the event of habitat tree loss in accordance </w:t>
            </w:r>
            <w:r w:rsidRPr="003F0A60">
              <w:rPr>
                <w:rFonts w:ascii="Arial" w:eastAsia="Times New Roman" w:hAnsi="Arial" w:cs="Arial"/>
                <w:sz w:val="20"/>
                <w:szCs w:val="20"/>
                <w:lang w:eastAsia="en-AU"/>
              </w:rPr>
              <w:lastRenderedPageBreak/>
              <w:t xml:space="preserve">with Planning scheme policy - Environmental areas; </w:t>
            </w:r>
          </w:p>
          <w:p w:rsidR="003F0A60" w:rsidRPr="003F0A60" w:rsidRDefault="003F0A60" w:rsidP="003F0A60">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undertake</w:t>
            </w:r>
            <w:proofErr w:type="gramEnd"/>
            <w:r w:rsidRPr="003F0A60">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PO80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safe, unimpeded, convenient and ongoing wildlife movement and habitat connectivity by:</w:t>
            </w:r>
          </w:p>
          <w:p w:rsidR="003F0A60" w:rsidRPr="003F0A60" w:rsidRDefault="003F0A60" w:rsidP="003F0A6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rsidR="003F0A60" w:rsidRPr="003F0A60" w:rsidRDefault="003F0A60" w:rsidP="003F0A6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rsidR="003F0A60" w:rsidRPr="003F0A60" w:rsidRDefault="003F0A60" w:rsidP="003F0A6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p w:rsidR="003F0A60" w:rsidRPr="003F0A60" w:rsidRDefault="003F0A60" w:rsidP="003F0A60">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providing</w:t>
            </w:r>
            <w:proofErr w:type="gramEnd"/>
            <w:r w:rsidRPr="003F0A60">
              <w:rPr>
                <w:rFonts w:ascii="Arial" w:eastAsia="Times New Roman" w:hAnsi="Arial" w:cs="Arial"/>
                <w:sz w:val="20"/>
                <w:szCs w:val="20"/>
                <w:lang w:eastAsia="en-AU"/>
              </w:rPr>
              <w:t xml:space="preserve"> replacement and rehabilitation planting to improve connectivity.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soil resource stability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w:t>
            </w:r>
          </w:p>
          <w:p w:rsidR="003F0A60" w:rsidRPr="003F0A60" w:rsidRDefault="003F0A60" w:rsidP="003F0A6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result in soil erosion or land degradation;</w:t>
            </w:r>
          </w:p>
          <w:p w:rsidR="003F0A60" w:rsidRPr="003F0A60" w:rsidRDefault="003F0A60" w:rsidP="003F0A60">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leave</w:t>
            </w:r>
            <w:proofErr w:type="gramEnd"/>
            <w:r w:rsidRPr="003F0A60">
              <w:rPr>
                <w:rFonts w:ascii="Arial" w:eastAsia="Times New Roman" w:hAnsi="Arial" w:cs="Arial"/>
                <w:sz w:val="20"/>
                <w:szCs w:val="20"/>
                <w:lang w:eastAsia="en-AU"/>
              </w:rPr>
              <w:t xml:space="preserve"> cleared land exposed for an unreasonable period of time but is rehabilitated in a timely manner.</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water quality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maintains or improves the quality of groundwater and surface water within, and downstream, of a site by:</w:t>
            </w:r>
          </w:p>
          <w:p w:rsidR="003F0A60" w:rsidRPr="003F0A60" w:rsidRDefault="003F0A60" w:rsidP="003F0A6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an effective vegetated buffers and setbacks from </w:t>
            </w:r>
            <w:proofErr w:type="spellStart"/>
            <w:r w:rsidRPr="003F0A60">
              <w:rPr>
                <w:rFonts w:ascii="Arial" w:eastAsia="Times New Roman" w:hAnsi="Arial" w:cs="Arial"/>
                <w:sz w:val="20"/>
                <w:szCs w:val="20"/>
                <w:lang w:eastAsia="en-AU"/>
              </w:rPr>
              <w:t>waterbodies</w:t>
            </w:r>
            <w:proofErr w:type="spellEnd"/>
            <w:r w:rsidRPr="003F0A60">
              <w:rPr>
                <w:rFonts w:ascii="Arial" w:eastAsia="Times New Roman" w:hAnsi="Arial" w:cs="Arial"/>
                <w:sz w:val="20"/>
                <w:szCs w:val="20"/>
                <w:lang w:eastAsia="en-AU"/>
              </w:rPr>
              <w:t xml:space="preserve"> is retained to </w:t>
            </w:r>
            <w:r w:rsidRPr="003F0A60">
              <w:rPr>
                <w:rFonts w:ascii="Arial" w:eastAsia="Times New Roman" w:hAnsi="Arial" w:cs="Arial"/>
                <w:sz w:val="20"/>
                <w:szCs w:val="20"/>
                <w:lang w:eastAsia="en-AU"/>
              </w:rPr>
              <w:lastRenderedPageBreak/>
              <w:t xml:space="preserve">achieve natural filtration and reduce sediment loads; </w:t>
            </w:r>
          </w:p>
          <w:p w:rsidR="003F0A60" w:rsidRPr="003F0A60" w:rsidRDefault="003F0A60" w:rsidP="003F0A6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or minimising changes to landforms to maintain hydrological water flows;</w:t>
            </w:r>
          </w:p>
          <w:p w:rsidR="003F0A60" w:rsidRPr="003F0A60" w:rsidRDefault="003F0A60" w:rsidP="003F0A6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adopting suitable measures to exclude livestock from entering a </w:t>
            </w:r>
            <w:proofErr w:type="spellStart"/>
            <w:r w:rsidRPr="003F0A60">
              <w:rPr>
                <w:rFonts w:ascii="Arial" w:eastAsia="Times New Roman" w:hAnsi="Arial" w:cs="Arial"/>
                <w:sz w:val="20"/>
                <w:szCs w:val="20"/>
                <w:lang w:eastAsia="en-AU"/>
              </w:rPr>
              <w:t>waterbody</w:t>
            </w:r>
            <w:proofErr w:type="spellEnd"/>
            <w:r w:rsidRPr="003F0A60">
              <w:rPr>
                <w:rFonts w:ascii="Arial" w:eastAsia="Times New Roman" w:hAnsi="Arial" w:cs="Arial"/>
                <w:sz w:val="20"/>
                <w:szCs w:val="20"/>
                <w:lang w:eastAsia="en-AU"/>
              </w:rPr>
              <w:t xml:space="preserve"> where a site is being used for animal husbandry</w:t>
            </w:r>
            <w:r w:rsidRPr="003F0A60">
              <w:rPr>
                <w:rFonts w:ascii="Arial" w:eastAsia="Times New Roman" w:hAnsi="Arial" w:cs="Arial"/>
                <w:sz w:val="20"/>
                <w:szCs w:val="20"/>
                <w:vertAlign w:val="superscript"/>
                <w:lang w:eastAsia="en-AU"/>
              </w:rPr>
              <w:t>(</w:t>
            </w:r>
            <w:hyperlink r:id="rId4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F0A60">
                <w:rPr>
                  <w:rFonts w:ascii="Arial" w:eastAsia="Times New Roman" w:hAnsi="Arial" w:cs="Arial"/>
                  <w:color w:val="0000FF"/>
                  <w:sz w:val="20"/>
                  <w:szCs w:val="20"/>
                  <w:vertAlign w:val="superscript"/>
                  <w:lang w:eastAsia="en-AU"/>
                </w:rPr>
                <w:t>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animal keeping</w:t>
            </w:r>
            <w:r w:rsidRPr="003F0A60">
              <w:rPr>
                <w:rFonts w:ascii="Arial" w:eastAsia="Times New Roman" w:hAnsi="Arial" w:cs="Arial"/>
                <w:sz w:val="20"/>
                <w:szCs w:val="20"/>
                <w:vertAlign w:val="superscript"/>
                <w:lang w:eastAsia="en-AU"/>
              </w:rPr>
              <w:t>(</w:t>
            </w:r>
            <w:hyperlink r:id="rId48" w:anchor="target-d60297e447140" w:tooltip="Animal keeping - Premises used for boarding, breeding or training of animals.  The use may include ancillary temporary or permanent holding facilities on the same site and ancillary repair and servicing of machinery." w:history="1">
              <w:r w:rsidRPr="003F0A60">
                <w:rPr>
                  <w:rFonts w:ascii="Arial" w:eastAsia="Times New Roman" w:hAnsi="Arial" w:cs="Arial"/>
                  <w:color w:val="0000FF"/>
                  <w:sz w:val="20"/>
                  <w:szCs w:val="20"/>
                  <w:vertAlign w:val="superscript"/>
                  <w:lang w:eastAsia="en-AU"/>
                </w:rPr>
                <w:t>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activities.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PO83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adverse impacts of stormwater run-off on water quality by:</w:t>
            </w:r>
          </w:p>
          <w:p w:rsidR="003F0A60" w:rsidRPr="003F0A60" w:rsidRDefault="003F0A60" w:rsidP="003F0A6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flow velocity to reduce erosion;</w:t>
            </w:r>
          </w:p>
          <w:p w:rsidR="003F0A60" w:rsidRPr="003F0A60" w:rsidRDefault="003F0A60" w:rsidP="003F0A6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hard surface areas;</w:t>
            </w:r>
          </w:p>
          <w:p w:rsidR="003F0A60" w:rsidRPr="003F0A60" w:rsidRDefault="003F0A60" w:rsidP="003F0A6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permeable surfaces;</w:t>
            </w:r>
          </w:p>
          <w:p w:rsidR="003F0A60" w:rsidRPr="003F0A60" w:rsidRDefault="003F0A60" w:rsidP="003F0A6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incorporating sediment retention devices;</w:t>
            </w:r>
          </w:p>
          <w:p w:rsidR="003F0A60" w:rsidRPr="003F0A60" w:rsidRDefault="003F0A60" w:rsidP="003F0A60">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minimising</w:t>
            </w:r>
            <w:proofErr w:type="gramEnd"/>
            <w:r w:rsidRPr="003F0A60">
              <w:rPr>
                <w:rFonts w:ascii="Arial" w:eastAsia="Times New Roman" w:hAnsi="Arial" w:cs="Arial"/>
                <w:sz w:val="20"/>
                <w:szCs w:val="20"/>
                <w:lang w:eastAsia="en-AU"/>
              </w:rPr>
              <w:t xml:space="preserve"> channelled flow.</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access, edge effects and urban heat island effects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potential adverse ‘edge effects’ on ecological values by:</w:t>
            </w:r>
          </w:p>
          <w:p w:rsidR="003F0A60" w:rsidRPr="003F0A60" w:rsidRDefault="003F0A60" w:rsidP="003F0A6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dense planting buffers of native vegetation between a development and environmental areas;</w:t>
            </w:r>
          </w:p>
          <w:p w:rsidR="003F0A60" w:rsidRPr="003F0A60" w:rsidRDefault="003F0A60" w:rsidP="003F0A6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F0A60" w:rsidRPr="003F0A60" w:rsidRDefault="003F0A60" w:rsidP="003F0A6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restoring, rehabilitating and increasing the size of existing patches of native vegetation;</w:t>
            </w:r>
          </w:p>
          <w:p w:rsidR="003F0A60" w:rsidRPr="003F0A60" w:rsidRDefault="003F0A60" w:rsidP="003F0A6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that buildings and access (public and vehicle) are setback as far as possible from environmental areas and corridors;</w:t>
            </w:r>
          </w:p>
          <w:p w:rsidR="003F0A60" w:rsidRPr="003F0A60" w:rsidRDefault="003F0A60" w:rsidP="003F0A60">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landscaping</w:t>
            </w:r>
            <w:proofErr w:type="gramEnd"/>
            <w:r w:rsidRPr="003F0A60">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shd w:val="clear" w:color="auto" w:fill="FFFFFF"/>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PO86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3F0A60" w:rsidRPr="003F0A60" w:rsidRDefault="003F0A60" w:rsidP="003F0A6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pervious surfaces;</w:t>
            </w:r>
          </w:p>
          <w:p w:rsidR="003F0A60" w:rsidRPr="003F0A60" w:rsidRDefault="003F0A60" w:rsidP="003F0A6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deeply planted vegetation buffers and green linkage opportunities;</w:t>
            </w:r>
          </w:p>
          <w:p w:rsidR="003F0A60" w:rsidRPr="003F0A60" w:rsidRDefault="003F0A60" w:rsidP="003F0A6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landscaping with local native plant species to achieve well-shaded urban places;</w:t>
            </w:r>
          </w:p>
          <w:p w:rsidR="003F0A60" w:rsidRPr="003F0A60" w:rsidRDefault="003F0A60" w:rsidP="003F0A60">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increasing</w:t>
            </w:r>
            <w:proofErr w:type="gramEnd"/>
            <w:r w:rsidRPr="003F0A60">
              <w:rPr>
                <w:rFonts w:ascii="Arial" w:eastAsia="Times New Roman" w:hAnsi="Arial" w:cs="Arial"/>
                <w:sz w:val="20"/>
                <w:szCs w:val="20"/>
                <w:lang w:eastAsia="en-AU"/>
              </w:rPr>
              <w:t xml:space="preserve"> the service extent of the urban forest canopy.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Matters of Local Environmental Significance (MLES) environmental offsets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w:t>
            </w:r>
            <w:r w:rsidRPr="003F0A60">
              <w:rPr>
                <w:rFonts w:ascii="Arial" w:eastAsia="Times New Roman" w:hAnsi="Arial" w:cs="Arial"/>
                <w:sz w:val="20"/>
                <w:szCs w:val="20"/>
                <w:lang w:eastAsia="en-AU"/>
              </w:rPr>
              <w:lastRenderedPageBreak/>
              <w:t xml:space="preserve">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will:</w:t>
            </w:r>
          </w:p>
          <w:p w:rsidR="003F0A60" w:rsidRPr="003F0A60" w:rsidRDefault="003F0A60" w:rsidP="003F0A6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3F0A60" w:rsidRPr="003F0A60" w:rsidRDefault="003F0A60" w:rsidP="003F0A6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fabric and setting of the heritage site, object or building;</w:t>
            </w:r>
          </w:p>
          <w:p w:rsidR="003F0A60" w:rsidRPr="003F0A60" w:rsidRDefault="003F0A60" w:rsidP="003F0A6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 consistent with the form, scale and style of the heritage site, object or building;</w:t>
            </w:r>
          </w:p>
          <w:p w:rsidR="003F0A60" w:rsidRPr="003F0A60" w:rsidRDefault="003F0A60" w:rsidP="003F0A6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utilise similar materials to those existing, or where this is not reasonable or practicable, neutral materials and finishes;</w:t>
            </w:r>
          </w:p>
          <w:p w:rsidR="003F0A60" w:rsidRPr="003F0A60" w:rsidRDefault="003F0A60" w:rsidP="003F0A6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complementary elements, detailing and ornamentation to those present on the heritage site, object or building;</w:t>
            </w:r>
          </w:p>
          <w:p w:rsidR="003F0A60" w:rsidRPr="003F0A60" w:rsidRDefault="003F0A60" w:rsidP="003F0A60">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retain</w:t>
            </w:r>
            <w:proofErr w:type="gramEnd"/>
            <w:r w:rsidRPr="003F0A60">
              <w:rPr>
                <w:rFonts w:ascii="Arial" w:eastAsia="Times New Roman" w:hAnsi="Arial" w:cs="Arial"/>
                <w:sz w:val="20"/>
                <w:szCs w:val="20"/>
                <w:lang w:eastAsia="en-AU"/>
              </w:rPr>
              <w:t xml:space="preserve"> public access where this is currently provided.</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E88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PO89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Demolition and removal is only considered where:</w:t>
            </w:r>
          </w:p>
          <w:p w:rsidR="003F0A60" w:rsidRPr="003F0A60" w:rsidRDefault="003F0A60" w:rsidP="003F0A6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F0A60" w:rsidRPr="003F0A60" w:rsidRDefault="003F0A60" w:rsidP="003F0A6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F0A60" w:rsidRPr="003F0A60" w:rsidRDefault="003F0A60" w:rsidP="003F0A6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limited demolition is performed in the course of repairs, maintenance or restoration; or</w:t>
            </w:r>
          </w:p>
          <w:p w:rsidR="003F0A60" w:rsidRPr="003F0A60" w:rsidRDefault="003F0A60" w:rsidP="003F0A60">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demolition</w:t>
            </w:r>
            <w:proofErr w:type="gramEnd"/>
            <w:r w:rsidRPr="003F0A60">
              <w:rPr>
                <w:rFonts w:ascii="Arial" w:eastAsia="Times New Roman" w:hAnsi="Arial" w:cs="Arial"/>
                <w:sz w:val="20"/>
                <w:szCs w:val="20"/>
                <w:lang w:eastAsia="en-AU"/>
              </w:rPr>
              <w:t xml:space="preserve"> is performed following a catastrophic event which substantially destroys the building or object.</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Significant trees are only removed where they are in a poor state of health or where they pose a health and safety risk to persons or </w:t>
            </w:r>
            <w:r w:rsidRPr="003F0A60">
              <w:rPr>
                <w:rFonts w:ascii="Arial" w:eastAsia="Times New Roman" w:hAnsi="Arial" w:cs="Arial"/>
                <w:sz w:val="20"/>
                <w:szCs w:val="20"/>
                <w:lang w:eastAsia="en-AU"/>
              </w:rPr>
              <w:lastRenderedPageBreak/>
              <w:t xml:space="preserve">property. A Tree Assessment report prepared by a suitably qualified arborist confirming a tree's state of health is required to demonstrate achievement of this performance outcome.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w:t>
            </w:r>
          </w:p>
          <w:p w:rsidR="003F0A60" w:rsidRPr="003F0A60" w:rsidRDefault="003F0A60" w:rsidP="003F0A6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result in the removal of a significant tree;</w:t>
            </w:r>
          </w:p>
          <w:p w:rsidR="003F0A60" w:rsidRPr="003F0A60" w:rsidRDefault="003F0A60" w:rsidP="003F0A6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occur within 20m of a protected tree;</w:t>
            </w:r>
          </w:p>
          <w:p w:rsidR="003F0A60" w:rsidRPr="003F0A60" w:rsidRDefault="003F0A60" w:rsidP="003F0A60">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involve</w:t>
            </w:r>
            <w:proofErr w:type="gramEnd"/>
            <w:r w:rsidRPr="003F0A60">
              <w:rPr>
                <w:rFonts w:ascii="Arial" w:eastAsia="Times New Roman" w:hAnsi="Arial" w:cs="Arial"/>
                <w:sz w:val="20"/>
                <w:szCs w:val="20"/>
                <w:lang w:eastAsia="en-AU"/>
              </w:rPr>
              <w:t xml:space="preserve"> pruning of a tree in accordance with Australian Standard AS 4373-2007 – Pruning of Amenity Trees.</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lastRenderedPageBreak/>
              <w:t>Infrastructure buffers (refer Overlay map - Infrastructure buffers to determine if the following requirements apply)</w:t>
            </w: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located a sufficient distance from substations</w:t>
            </w:r>
            <w:r w:rsidRPr="003F0A60">
              <w:rPr>
                <w:rFonts w:ascii="Arial" w:eastAsia="Times New Roman" w:hAnsi="Arial" w:cs="Arial"/>
                <w:sz w:val="20"/>
                <w:szCs w:val="20"/>
                <w:vertAlign w:val="superscript"/>
                <w:lang w:eastAsia="en-AU"/>
              </w:rPr>
              <w:t>(</w:t>
            </w:r>
            <w:hyperlink r:id="rId4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w:t>
            </w:r>
          </w:p>
          <w:p w:rsidR="003F0A60" w:rsidRPr="003F0A60" w:rsidRDefault="003F0A60" w:rsidP="003F0A6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located within an Electricity supply substation buffer; and</w:t>
            </w:r>
          </w:p>
          <w:p w:rsidR="003F0A60" w:rsidRPr="003F0A60" w:rsidRDefault="003F0A60" w:rsidP="003F0A6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proposed on a site subject to an Electricity supply </w:t>
            </w:r>
            <w:proofErr w:type="spellStart"/>
            <w:r w:rsidRPr="003F0A60">
              <w:rPr>
                <w:rFonts w:ascii="Arial" w:eastAsia="Times New Roman" w:hAnsi="Arial" w:cs="Arial"/>
                <w:sz w:val="20"/>
                <w:szCs w:val="20"/>
                <w:lang w:eastAsia="en-AU"/>
              </w:rPr>
              <w:t>supply</w:t>
            </w:r>
            <w:proofErr w:type="spellEnd"/>
            <w:r w:rsidRPr="003F0A60">
              <w:rPr>
                <w:rFonts w:ascii="Arial" w:eastAsia="Times New Roman" w:hAnsi="Arial" w:cs="Arial"/>
                <w:sz w:val="20"/>
                <w:szCs w:val="20"/>
                <w:lang w:eastAsia="en-AU"/>
              </w:rPr>
              <w:t xml:space="preserve"> substation</w:t>
            </w:r>
            <w:r w:rsidRPr="003F0A60">
              <w:rPr>
                <w:rFonts w:ascii="Arial" w:eastAsia="Times New Roman" w:hAnsi="Arial" w:cs="Arial"/>
                <w:sz w:val="20"/>
                <w:szCs w:val="20"/>
                <w:vertAlign w:val="superscript"/>
                <w:lang w:eastAsia="en-AU"/>
              </w:rPr>
              <w:t>(</w:t>
            </w:r>
            <w:hyperlink r:id="rId5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acoustically insulated from the noise of a substation</w:t>
            </w:r>
            <w:r w:rsidRPr="003F0A60">
              <w:rPr>
                <w:rFonts w:ascii="Arial" w:eastAsia="Times New Roman" w:hAnsi="Arial" w:cs="Arial"/>
                <w:sz w:val="20"/>
                <w:szCs w:val="20"/>
                <w:vertAlign w:val="superscript"/>
                <w:lang w:eastAsia="en-AU"/>
              </w:rPr>
              <w:t>(</w:t>
            </w:r>
            <w:hyperlink r:id="rId5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3F0A60">
                    <w:rPr>
                      <w:rFonts w:ascii="Arial" w:eastAsia="Times New Roman" w:hAnsi="Arial" w:cs="Arial"/>
                      <w:sz w:val="20"/>
                      <w:szCs w:val="20"/>
                      <w:lang w:eastAsia="en-AU"/>
                    </w:rPr>
                    <w:t>an</w:t>
                  </w:r>
                  <w:proofErr w:type="gramEnd"/>
                  <w:r w:rsidRPr="003F0A60">
                    <w:rPr>
                      <w:rFonts w:ascii="Arial" w:eastAsia="Times New Roman" w:hAnsi="Arial" w:cs="Arial"/>
                      <w:sz w:val="20"/>
                      <w:szCs w:val="20"/>
                      <w:lang w:eastAsia="en-AU"/>
                    </w:rPr>
                    <w:t xml:space="preserve"> noise impact assessment report is provided in Planning scheme policy – Noise. </w:t>
                  </w:r>
                </w:p>
              </w:tc>
            </w:tr>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Overland flow path (refer Overlay map - Overland flow path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Note - The applicable river and creek flood planning levels associated with defined flood event (DFE) within the inundation area can be obtained by requesting a flood check property report from Council.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PO94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rsidR="003F0A60" w:rsidRPr="003F0A60" w:rsidRDefault="003F0A60" w:rsidP="003F0A6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minimises the risk to persons from overland flow;</w:t>
            </w:r>
          </w:p>
          <w:p w:rsidR="003F0A60" w:rsidRPr="003F0A60" w:rsidRDefault="003F0A60" w:rsidP="003F0A60">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does</w:t>
            </w:r>
            <w:proofErr w:type="gramEnd"/>
            <w:r w:rsidRPr="003F0A60">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rsidR="003F0A60" w:rsidRPr="003F0A60" w:rsidRDefault="003F0A60" w:rsidP="003F0A6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F0A60" w:rsidRPr="003F0A60" w:rsidRDefault="003F0A60" w:rsidP="003F0A60">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does</w:t>
            </w:r>
            <w:proofErr w:type="gramEnd"/>
            <w:r w:rsidRPr="003F0A60">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Note - Reporting to be prepared in accordance with Planning scheme policy – Flood hazard, Coastal hazard and Overland flow.</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w:t>
            </w:r>
          </w:p>
          <w:p w:rsidR="003F0A60" w:rsidRPr="003F0A60" w:rsidRDefault="003F0A60" w:rsidP="003F0A6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directly, indirectly or cumulatively cause any increase in overland flow velocity or level;</w:t>
            </w:r>
          </w:p>
          <w:p w:rsidR="003F0A60" w:rsidRPr="003F0A60" w:rsidRDefault="003F0A60" w:rsidP="003F0A60">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increase</w:t>
            </w:r>
            <w:proofErr w:type="gramEnd"/>
            <w:r w:rsidRPr="003F0A60">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PO97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E97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E98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w:t>
                  </w:r>
                  <w:r w:rsidRPr="003F0A60">
                    <w:rPr>
                      <w:rFonts w:ascii="Arial" w:eastAsia="Times New Roman" w:hAnsi="Arial" w:cs="Arial"/>
                      <w:sz w:val="20"/>
                      <w:szCs w:val="20"/>
                      <w:lang w:eastAsia="en-AU"/>
                    </w:rPr>
                    <w:lastRenderedPageBreak/>
                    <w:t xml:space="preserve">impacts on an upstream, downstream or surrounding premises. </w:t>
                  </w:r>
                </w:p>
              </w:tc>
            </w:tr>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E99.1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3F0A60" w:rsidRPr="003F0A60" w:rsidRDefault="003F0A60" w:rsidP="003F0A6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Urban area – Level III;</w:t>
            </w:r>
          </w:p>
          <w:p w:rsidR="003F0A60" w:rsidRPr="003F0A60" w:rsidRDefault="003F0A60" w:rsidP="003F0A6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Rural area – N/A;</w:t>
            </w:r>
          </w:p>
          <w:p w:rsidR="003F0A60" w:rsidRPr="003F0A60" w:rsidRDefault="003F0A60" w:rsidP="003F0A6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Industrial area – Level V;</w:t>
            </w:r>
          </w:p>
          <w:p w:rsidR="003F0A60" w:rsidRPr="003F0A60" w:rsidRDefault="003F0A60" w:rsidP="003F0A6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Commercial area – Level V.</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E99.2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ensures that inter-allotment drainage infrastructure is designed to accommodate any event up to and including the 1% AEP for the fully developed upstream catchment.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PO100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protects the conveyance of overland flow such that an easement for drainage purposes is provided over:</w:t>
            </w:r>
          </w:p>
          <w:p w:rsidR="003F0A60" w:rsidRPr="003F0A60" w:rsidRDefault="003F0A60" w:rsidP="003F0A60">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stormwater pipe if the nominal pipe diameter exceeds 300mm;</w:t>
            </w:r>
          </w:p>
          <w:p w:rsidR="003F0A60" w:rsidRPr="003F0A60" w:rsidRDefault="003F0A60" w:rsidP="003F0A60">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overland flow path where it crosses more than one premises;</w:t>
            </w:r>
          </w:p>
          <w:p w:rsidR="003F0A60" w:rsidRPr="003F0A60" w:rsidRDefault="003F0A60" w:rsidP="003F0A60">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inter-allotment</w:t>
            </w:r>
            <w:proofErr w:type="gramEnd"/>
            <w:r w:rsidRPr="003F0A60">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Refer to Planning scheme policy - Integrated design for details and examples.</w:t>
                  </w:r>
                </w:p>
              </w:tc>
            </w:tr>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Stormwater Drainage easement dimensions are provided in accordance with Section 3.8.5 of QUDM.</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Additional criteria for development for a Park</w:t>
            </w:r>
            <w:r w:rsidRPr="003F0A60">
              <w:rPr>
                <w:rFonts w:ascii="Arial" w:eastAsia="Times New Roman" w:hAnsi="Arial" w:cs="Arial"/>
                <w:b/>
                <w:bCs/>
                <w:sz w:val="20"/>
                <w:szCs w:val="20"/>
                <w:vertAlign w:val="superscript"/>
                <w:lang w:eastAsia="en-AU"/>
              </w:rPr>
              <w:t>(</w:t>
            </w:r>
            <w:hyperlink r:id="rId5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b/>
                <w:bCs/>
                <w:sz w:val="20"/>
                <w:szCs w:val="20"/>
                <w:vertAlign w:val="superscript"/>
                <w:lang w:eastAsia="en-AU"/>
              </w:rPr>
              <w:t>)</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that the design and layout responds to the nature of the overland flow affecting the premises such that: </w:t>
            </w:r>
          </w:p>
          <w:p w:rsidR="003F0A60" w:rsidRPr="003F0A60" w:rsidRDefault="003F0A60" w:rsidP="003F0A60">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public benefit and enjoyment is maximised;</w:t>
            </w:r>
          </w:p>
          <w:p w:rsidR="003F0A60" w:rsidRPr="003F0A60" w:rsidRDefault="003F0A60" w:rsidP="003F0A60">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impacts on the asset life and integrity of park structures is minimised;</w:t>
            </w:r>
          </w:p>
          <w:p w:rsidR="003F0A60" w:rsidRPr="003F0A60" w:rsidRDefault="003F0A60" w:rsidP="003F0A60">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maintenance</w:t>
            </w:r>
            <w:proofErr w:type="gramEnd"/>
            <w:r w:rsidRPr="003F0A60">
              <w:rPr>
                <w:rFonts w:ascii="Arial" w:eastAsia="Times New Roman" w:hAnsi="Arial" w:cs="Arial"/>
                <w:sz w:val="20"/>
                <w:szCs w:val="20"/>
                <w:lang w:eastAsia="en-AU"/>
              </w:rPr>
              <w:t xml:space="preserve"> and replacement costs are minimised.</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Riparian and wetland setbacks</w:t>
            </w:r>
          </w:p>
        </w:tc>
        <w:tc>
          <w:tcPr>
            <w:tcW w:w="460"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PO102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3F0A60" w:rsidRPr="003F0A60" w:rsidRDefault="003F0A60" w:rsidP="003F0A60">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fauna habitats;</w:t>
            </w:r>
          </w:p>
          <w:p w:rsidR="003F0A60" w:rsidRPr="003F0A60" w:rsidRDefault="003F0A60" w:rsidP="003F0A60">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wildlife corridors and connectivity;</w:t>
            </w:r>
          </w:p>
          <w:p w:rsidR="003F0A60" w:rsidRPr="003F0A60" w:rsidRDefault="003F0A60" w:rsidP="003F0A60">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stream integrity;</w:t>
            </w:r>
          </w:p>
          <w:p w:rsidR="003F0A60" w:rsidRPr="003F0A60" w:rsidRDefault="003F0A60" w:rsidP="003F0A60">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of opportunities for revegetation and rehabilitation planting;</w:t>
            </w:r>
          </w:p>
          <w:p w:rsidR="003F0A60" w:rsidRPr="003F0A60" w:rsidRDefault="003F0A60" w:rsidP="003F0A60">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F0A60">
              <w:rPr>
                <w:rFonts w:ascii="Arial" w:eastAsia="Times New Roman" w:hAnsi="Arial" w:cs="Arial"/>
                <w:sz w:val="20"/>
                <w:szCs w:val="20"/>
                <w:lang w:eastAsia="en-AU"/>
              </w:rPr>
              <w:t>edge</w:t>
            </w:r>
            <w:proofErr w:type="gramEnd"/>
            <w:r w:rsidRPr="003F0A60">
              <w:rPr>
                <w:rFonts w:ascii="Arial" w:eastAsia="Times New Roman" w:hAnsi="Arial" w:cs="Arial"/>
                <w:sz w:val="20"/>
                <w:szCs w:val="20"/>
                <w:lang w:eastAsia="en-AU"/>
              </w:rPr>
              <w:t xml:space="preserve"> effects.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E102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occur within:</w:t>
            </w:r>
          </w:p>
          <w:p w:rsidR="003F0A60" w:rsidRPr="003F0A60" w:rsidRDefault="003F0A60" w:rsidP="003F0A60">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50m from top of bank for W1 waterway and drainage line</w:t>
            </w:r>
          </w:p>
          <w:p w:rsidR="003F0A60" w:rsidRPr="003F0A60" w:rsidRDefault="003F0A60" w:rsidP="003F0A60">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 from top of bank for W2 waterway and drainage line</w:t>
            </w:r>
          </w:p>
          <w:p w:rsidR="003F0A60" w:rsidRPr="003F0A60" w:rsidRDefault="003F0A60" w:rsidP="003F0A60">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20m from top of bank for W3 waterway and drainage line</w:t>
            </w:r>
          </w:p>
          <w:p w:rsidR="003F0A60" w:rsidRPr="003F0A60" w:rsidRDefault="003F0A60" w:rsidP="003F0A60">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100m from the edge of a </w:t>
            </w:r>
            <w:proofErr w:type="spellStart"/>
            <w:r w:rsidRPr="003F0A60">
              <w:rPr>
                <w:rFonts w:ascii="Arial" w:eastAsia="Times New Roman" w:hAnsi="Arial" w:cs="Arial"/>
                <w:sz w:val="20"/>
                <w:szCs w:val="20"/>
                <w:lang w:eastAsia="en-AU"/>
              </w:rPr>
              <w:t>Ramsar</w:t>
            </w:r>
            <w:proofErr w:type="spellEnd"/>
            <w:r w:rsidRPr="003F0A60">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151155" w:rsidRPr="003F0A60" w:rsidRDefault="00151155" w:rsidP="003F0A60">
      <w:pPr>
        <w:spacing w:before="100" w:beforeAutospacing="1" w:after="100" w:afterAutospacing="1" w:line="240" w:lineRule="auto"/>
        <w:rPr>
          <w:rFonts w:ascii="Arial" w:hAnsi="Arial" w:cs="Arial"/>
          <w:sz w:val="20"/>
          <w:szCs w:val="20"/>
        </w:rPr>
      </w:pPr>
    </w:p>
    <w:sectPr w:rsidR="00151155" w:rsidRPr="003F0A60" w:rsidSect="003F0A60">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A14" w:rsidRDefault="00E83A14" w:rsidP="00246A58">
      <w:pPr>
        <w:spacing w:after="0" w:line="240" w:lineRule="auto"/>
      </w:pPr>
      <w:r>
        <w:separator/>
      </w:r>
    </w:p>
  </w:endnote>
  <w:endnote w:type="continuationSeparator" w:id="0">
    <w:p w:rsidR="00E83A14" w:rsidRDefault="00E83A14" w:rsidP="0024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A58" w:rsidRPr="00246A58" w:rsidRDefault="00246A58" w:rsidP="00246A58">
    <w:pPr>
      <w:pStyle w:val="Footer0"/>
      <w:jc w:val="center"/>
      <w:rPr>
        <w:rFonts w:ascii="Arial" w:hAnsi="Arial" w:cs="Arial"/>
        <w:i/>
        <w:sz w:val="20"/>
        <w:szCs w:val="20"/>
      </w:rPr>
    </w:pPr>
    <w:r w:rsidRPr="00246A58">
      <w:rPr>
        <w:rFonts w:ascii="Arial" w:hAnsi="Arial" w:cs="Arial"/>
        <w:i/>
        <w:sz w:val="20"/>
        <w:szCs w:val="20"/>
      </w:rPr>
      <w:t xml:space="preserve">MBRC Planning Scheme - Centre zone - Morayfield centre precinct - Assessable - </w:t>
    </w:r>
    <w:r>
      <w:rPr>
        <w:rFonts w:ascii="Arial" w:hAnsi="Arial" w:cs="Arial"/>
        <w:i/>
        <w:sz w:val="20"/>
        <w:szCs w:val="20"/>
      </w:rPr>
      <w:t>3 July 2017</w:t>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46A58">
          <w:rPr>
            <w:rFonts w:ascii="Arial" w:hAnsi="Arial" w:cs="Arial"/>
            <w:sz w:val="20"/>
            <w:szCs w:val="20"/>
          </w:rPr>
          <w:fldChar w:fldCharType="begin"/>
        </w:r>
        <w:r w:rsidRPr="00246A58">
          <w:rPr>
            <w:rFonts w:ascii="Arial" w:hAnsi="Arial" w:cs="Arial"/>
            <w:sz w:val="20"/>
            <w:szCs w:val="20"/>
          </w:rPr>
          <w:instrText xml:space="preserve"> PAGE   \* MERGEFORMAT </w:instrText>
        </w:r>
        <w:r w:rsidRPr="00246A58">
          <w:rPr>
            <w:rFonts w:ascii="Arial" w:hAnsi="Arial" w:cs="Arial"/>
            <w:sz w:val="20"/>
            <w:szCs w:val="20"/>
          </w:rPr>
          <w:fldChar w:fldCharType="separate"/>
        </w:r>
        <w:r w:rsidR="007E567A">
          <w:rPr>
            <w:rFonts w:ascii="Arial" w:hAnsi="Arial" w:cs="Arial"/>
            <w:noProof/>
            <w:sz w:val="20"/>
            <w:szCs w:val="20"/>
          </w:rPr>
          <w:t>21</w:t>
        </w:r>
        <w:r w:rsidRPr="00246A58">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A14" w:rsidRDefault="00E83A14" w:rsidP="00246A58">
      <w:pPr>
        <w:spacing w:after="0" w:line="240" w:lineRule="auto"/>
      </w:pPr>
      <w:r>
        <w:separator/>
      </w:r>
    </w:p>
  </w:footnote>
  <w:footnote w:type="continuationSeparator" w:id="0">
    <w:p w:rsidR="00E83A14" w:rsidRDefault="00E83A14" w:rsidP="00246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014E"/>
    <w:multiLevelType w:val="multilevel"/>
    <w:tmpl w:val="8DD6E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1A7E4E"/>
    <w:multiLevelType w:val="multilevel"/>
    <w:tmpl w:val="88B4D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D74993"/>
    <w:multiLevelType w:val="multilevel"/>
    <w:tmpl w:val="93BE8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F1224A"/>
    <w:multiLevelType w:val="multilevel"/>
    <w:tmpl w:val="49C80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D175E7C"/>
    <w:multiLevelType w:val="multilevel"/>
    <w:tmpl w:val="2DAED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F515944"/>
    <w:multiLevelType w:val="multilevel"/>
    <w:tmpl w:val="986CD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5DF3224"/>
    <w:multiLevelType w:val="multilevel"/>
    <w:tmpl w:val="944CB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7DE4D5C"/>
    <w:multiLevelType w:val="multilevel"/>
    <w:tmpl w:val="1CF66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A1D7EA6"/>
    <w:multiLevelType w:val="multilevel"/>
    <w:tmpl w:val="D5967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CFF13C4"/>
    <w:multiLevelType w:val="multilevel"/>
    <w:tmpl w:val="D930B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FBE76DA"/>
    <w:multiLevelType w:val="multilevel"/>
    <w:tmpl w:val="9EF22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FC44EA3"/>
    <w:multiLevelType w:val="multilevel"/>
    <w:tmpl w:val="16062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FCB7406"/>
    <w:multiLevelType w:val="multilevel"/>
    <w:tmpl w:val="AA3A1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0980EDC"/>
    <w:multiLevelType w:val="multilevel"/>
    <w:tmpl w:val="61CAE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1393289"/>
    <w:multiLevelType w:val="multilevel"/>
    <w:tmpl w:val="C7382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20A2158"/>
    <w:multiLevelType w:val="multilevel"/>
    <w:tmpl w:val="B606A0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44E6CBA"/>
    <w:multiLevelType w:val="multilevel"/>
    <w:tmpl w:val="B3545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5641C80"/>
    <w:multiLevelType w:val="multilevel"/>
    <w:tmpl w:val="24E26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6B934A6"/>
    <w:multiLevelType w:val="multilevel"/>
    <w:tmpl w:val="14C40E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72459AE"/>
    <w:multiLevelType w:val="multilevel"/>
    <w:tmpl w:val="77021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9526A42"/>
    <w:multiLevelType w:val="multilevel"/>
    <w:tmpl w:val="74D0B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A4E2055"/>
    <w:multiLevelType w:val="multilevel"/>
    <w:tmpl w:val="1E90F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A5D7ACF"/>
    <w:multiLevelType w:val="multilevel"/>
    <w:tmpl w:val="3DCAC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AED7FED"/>
    <w:multiLevelType w:val="multilevel"/>
    <w:tmpl w:val="D616A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AF113A0"/>
    <w:multiLevelType w:val="multilevel"/>
    <w:tmpl w:val="2C5AE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B064AFD"/>
    <w:multiLevelType w:val="multilevel"/>
    <w:tmpl w:val="251AB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E4423FB"/>
    <w:multiLevelType w:val="multilevel"/>
    <w:tmpl w:val="FAB22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0C52CCD"/>
    <w:multiLevelType w:val="multilevel"/>
    <w:tmpl w:val="06262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2134348"/>
    <w:multiLevelType w:val="multilevel"/>
    <w:tmpl w:val="C86A1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3127EBF"/>
    <w:multiLevelType w:val="multilevel"/>
    <w:tmpl w:val="78666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3586A01"/>
    <w:multiLevelType w:val="multilevel"/>
    <w:tmpl w:val="DDE63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6772EFE"/>
    <w:multiLevelType w:val="multilevel"/>
    <w:tmpl w:val="E4B6C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6E77894"/>
    <w:multiLevelType w:val="multilevel"/>
    <w:tmpl w:val="50C05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6EB2476"/>
    <w:multiLevelType w:val="multilevel"/>
    <w:tmpl w:val="DF08F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8857C74"/>
    <w:multiLevelType w:val="multilevel"/>
    <w:tmpl w:val="9774B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9635CC6"/>
    <w:multiLevelType w:val="multilevel"/>
    <w:tmpl w:val="CAACB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9D31D66"/>
    <w:multiLevelType w:val="multilevel"/>
    <w:tmpl w:val="31527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A591BA1"/>
    <w:multiLevelType w:val="multilevel"/>
    <w:tmpl w:val="6F9409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AD36AF2"/>
    <w:multiLevelType w:val="multilevel"/>
    <w:tmpl w:val="3732EF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AD71B7C"/>
    <w:multiLevelType w:val="multilevel"/>
    <w:tmpl w:val="3ACE4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BAA1E10"/>
    <w:multiLevelType w:val="multilevel"/>
    <w:tmpl w:val="1E062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BC24970"/>
    <w:multiLevelType w:val="multilevel"/>
    <w:tmpl w:val="103AE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BCD78B0"/>
    <w:multiLevelType w:val="multilevel"/>
    <w:tmpl w:val="7AFA3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C69537B"/>
    <w:multiLevelType w:val="multilevel"/>
    <w:tmpl w:val="D9B0D4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E616217"/>
    <w:multiLevelType w:val="multilevel"/>
    <w:tmpl w:val="D5D4C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EA04A86"/>
    <w:multiLevelType w:val="multilevel"/>
    <w:tmpl w:val="5B1A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F0D0887"/>
    <w:multiLevelType w:val="multilevel"/>
    <w:tmpl w:val="A2C27F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F182BEA"/>
    <w:multiLevelType w:val="multilevel"/>
    <w:tmpl w:val="BF2EE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1D96A33"/>
    <w:multiLevelType w:val="multilevel"/>
    <w:tmpl w:val="03A67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3C47AD6"/>
    <w:multiLevelType w:val="multilevel"/>
    <w:tmpl w:val="4E384C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668393F"/>
    <w:multiLevelType w:val="multilevel"/>
    <w:tmpl w:val="ECBEB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693266A"/>
    <w:multiLevelType w:val="multilevel"/>
    <w:tmpl w:val="E08850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nsid w:val="4760622B"/>
    <w:multiLevelType w:val="multilevel"/>
    <w:tmpl w:val="C554A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88F5A3B"/>
    <w:multiLevelType w:val="multilevel"/>
    <w:tmpl w:val="C1FA4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FE13065"/>
    <w:multiLevelType w:val="multilevel"/>
    <w:tmpl w:val="8FE2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2E02C32"/>
    <w:multiLevelType w:val="multilevel"/>
    <w:tmpl w:val="67AA3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51A181A"/>
    <w:multiLevelType w:val="multilevel"/>
    <w:tmpl w:val="953ED05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66A7A25"/>
    <w:multiLevelType w:val="multilevel"/>
    <w:tmpl w:val="6018E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7B03D3A"/>
    <w:multiLevelType w:val="multilevel"/>
    <w:tmpl w:val="52F01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81A378D"/>
    <w:multiLevelType w:val="multilevel"/>
    <w:tmpl w:val="B762D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A553227"/>
    <w:multiLevelType w:val="multilevel"/>
    <w:tmpl w:val="5A62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C3E7F4E"/>
    <w:multiLevelType w:val="multilevel"/>
    <w:tmpl w:val="4CD04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CA3158D"/>
    <w:multiLevelType w:val="multilevel"/>
    <w:tmpl w:val="DD1AB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F8A7396"/>
    <w:multiLevelType w:val="multilevel"/>
    <w:tmpl w:val="381E5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07F3093"/>
    <w:multiLevelType w:val="multilevel"/>
    <w:tmpl w:val="7BA85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1793795"/>
    <w:multiLevelType w:val="multilevel"/>
    <w:tmpl w:val="07466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3D23994"/>
    <w:multiLevelType w:val="multilevel"/>
    <w:tmpl w:val="41363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5F529E9"/>
    <w:multiLevelType w:val="multilevel"/>
    <w:tmpl w:val="0D26B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78521BB"/>
    <w:multiLevelType w:val="multilevel"/>
    <w:tmpl w:val="81EA4E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88E6CA2"/>
    <w:multiLevelType w:val="multilevel"/>
    <w:tmpl w:val="7D8CE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B027D84"/>
    <w:multiLevelType w:val="multilevel"/>
    <w:tmpl w:val="0354F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CFC3ECF"/>
    <w:multiLevelType w:val="multilevel"/>
    <w:tmpl w:val="BD866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FE90A00"/>
    <w:multiLevelType w:val="multilevel"/>
    <w:tmpl w:val="BDAAD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FEF705F"/>
    <w:multiLevelType w:val="multilevel"/>
    <w:tmpl w:val="96BAE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04D0B43"/>
    <w:multiLevelType w:val="multilevel"/>
    <w:tmpl w:val="650CD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23C27DE"/>
    <w:multiLevelType w:val="multilevel"/>
    <w:tmpl w:val="76F89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7379469A"/>
    <w:multiLevelType w:val="multilevel"/>
    <w:tmpl w:val="9B440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7B47A5C"/>
    <w:multiLevelType w:val="multilevel"/>
    <w:tmpl w:val="E0FCC2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77C22732"/>
    <w:multiLevelType w:val="multilevel"/>
    <w:tmpl w:val="AF363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77C62AB0"/>
    <w:multiLevelType w:val="multilevel"/>
    <w:tmpl w:val="DDE4E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7B52593E"/>
    <w:multiLevelType w:val="multilevel"/>
    <w:tmpl w:val="EA3CA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7B8B4DE4"/>
    <w:multiLevelType w:val="multilevel"/>
    <w:tmpl w:val="D78A7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BF12B41"/>
    <w:multiLevelType w:val="multilevel"/>
    <w:tmpl w:val="0B8AE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E0131EB"/>
    <w:multiLevelType w:val="multilevel"/>
    <w:tmpl w:val="8F763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E0A2611"/>
    <w:multiLevelType w:val="multilevel"/>
    <w:tmpl w:val="0CF429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F8B4B2D"/>
    <w:multiLevelType w:val="multilevel"/>
    <w:tmpl w:val="9CB4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0"/>
  </w:num>
  <w:num w:numId="2">
    <w:abstractNumId w:val="41"/>
  </w:num>
  <w:num w:numId="3">
    <w:abstractNumId w:val="53"/>
  </w:num>
  <w:num w:numId="4">
    <w:abstractNumId w:val="11"/>
  </w:num>
  <w:num w:numId="5">
    <w:abstractNumId w:val="36"/>
  </w:num>
  <w:num w:numId="6">
    <w:abstractNumId w:val="35"/>
  </w:num>
  <w:num w:numId="7">
    <w:abstractNumId w:val="24"/>
  </w:num>
  <w:num w:numId="8">
    <w:abstractNumId w:val="40"/>
  </w:num>
  <w:num w:numId="9">
    <w:abstractNumId w:val="4"/>
  </w:num>
  <w:num w:numId="10">
    <w:abstractNumId w:val="33"/>
  </w:num>
  <w:num w:numId="11">
    <w:abstractNumId w:val="37"/>
  </w:num>
  <w:num w:numId="12">
    <w:abstractNumId w:val="81"/>
  </w:num>
  <w:num w:numId="13">
    <w:abstractNumId w:val="5"/>
  </w:num>
  <w:num w:numId="14">
    <w:abstractNumId w:val="57"/>
  </w:num>
  <w:num w:numId="15">
    <w:abstractNumId w:val="49"/>
  </w:num>
  <w:num w:numId="16">
    <w:abstractNumId w:val="63"/>
  </w:num>
  <w:num w:numId="17">
    <w:abstractNumId w:val="12"/>
  </w:num>
  <w:num w:numId="18">
    <w:abstractNumId w:val="29"/>
  </w:num>
  <w:num w:numId="19">
    <w:abstractNumId w:val="66"/>
  </w:num>
  <w:num w:numId="20">
    <w:abstractNumId w:val="44"/>
  </w:num>
  <w:num w:numId="21">
    <w:abstractNumId w:val="14"/>
  </w:num>
  <w:num w:numId="22">
    <w:abstractNumId w:val="69"/>
  </w:num>
  <w:num w:numId="23">
    <w:abstractNumId w:val="19"/>
  </w:num>
  <w:num w:numId="24">
    <w:abstractNumId w:val="56"/>
  </w:num>
  <w:num w:numId="25">
    <w:abstractNumId w:val="73"/>
  </w:num>
  <w:num w:numId="26">
    <w:abstractNumId w:val="3"/>
  </w:num>
  <w:num w:numId="27">
    <w:abstractNumId w:val="51"/>
  </w:num>
  <w:num w:numId="28">
    <w:abstractNumId w:val="39"/>
  </w:num>
  <w:num w:numId="29">
    <w:abstractNumId w:val="68"/>
  </w:num>
  <w:num w:numId="30">
    <w:abstractNumId w:val="52"/>
  </w:num>
  <w:num w:numId="31">
    <w:abstractNumId w:val="13"/>
  </w:num>
  <w:num w:numId="32">
    <w:abstractNumId w:val="55"/>
  </w:num>
  <w:num w:numId="33">
    <w:abstractNumId w:val="83"/>
  </w:num>
  <w:num w:numId="34">
    <w:abstractNumId w:val="17"/>
  </w:num>
  <w:num w:numId="35">
    <w:abstractNumId w:val="8"/>
  </w:num>
  <w:num w:numId="36">
    <w:abstractNumId w:val="10"/>
  </w:num>
  <w:num w:numId="37">
    <w:abstractNumId w:val="65"/>
  </w:num>
  <w:num w:numId="38">
    <w:abstractNumId w:val="21"/>
  </w:num>
  <w:num w:numId="39">
    <w:abstractNumId w:val="20"/>
  </w:num>
  <w:num w:numId="40">
    <w:abstractNumId w:val="30"/>
  </w:num>
  <w:num w:numId="41">
    <w:abstractNumId w:val="54"/>
  </w:num>
  <w:num w:numId="42">
    <w:abstractNumId w:val="77"/>
  </w:num>
  <w:num w:numId="43">
    <w:abstractNumId w:val="16"/>
  </w:num>
  <w:num w:numId="44">
    <w:abstractNumId w:val="47"/>
  </w:num>
  <w:num w:numId="45">
    <w:abstractNumId w:val="38"/>
  </w:num>
  <w:num w:numId="46">
    <w:abstractNumId w:val="42"/>
  </w:num>
  <w:num w:numId="47">
    <w:abstractNumId w:val="50"/>
  </w:num>
  <w:num w:numId="48">
    <w:abstractNumId w:val="62"/>
  </w:num>
  <w:num w:numId="49">
    <w:abstractNumId w:val="9"/>
  </w:num>
  <w:num w:numId="50">
    <w:abstractNumId w:val="2"/>
  </w:num>
  <w:num w:numId="51">
    <w:abstractNumId w:val="64"/>
  </w:num>
  <w:num w:numId="52">
    <w:abstractNumId w:val="61"/>
  </w:num>
  <w:num w:numId="53">
    <w:abstractNumId w:val="46"/>
  </w:num>
  <w:num w:numId="54">
    <w:abstractNumId w:val="72"/>
  </w:num>
  <w:num w:numId="55">
    <w:abstractNumId w:val="71"/>
  </w:num>
  <w:num w:numId="56">
    <w:abstractNumId w:val="70"/>
  </w:num>
  <w:num w:numId="57">
    <w:abstractNumId w:val="15"/>
  </w:num>
  <w:num w:numId="58">
    <w:abstractNumId w:val="78"/>
  </w:num>
  <w:num w:numId="59">
    <w:abstractNumId w:val="80"/>
  </w:num>
  <w:num w:numId="60">
    <w:abstractNumId w:val="18"/>
  </w:num>
  <w:num w:numId="61">
    <w:abstractNumId w:val="43"/>
  </w:num>
  <w:num w:numId="62">
    <w:abstractNumId w:val="0"/>
  </w:num>
  <w:num w:numId="63">
    <w:abstractNumId w:val="82"/>
  </w:num>
  <w:num w:numId="64">
    <w:abstractNumId w:val="34"/>
  </w:num>
  <w:num w:numId="65">
    <w:abstractNumId w:val="28"/>
  </w:num>
  <w:num w:numId="66">
    <w:abstractNumId w:val="1"/>
  </w:num>
  <w:num w:numId="67">
    <w:abstractNumId w:val="74"/>
  </w:num>
  <w:num w:numId="68">
    <w:abstractNumId w:val="6"/>
  </w:num>
  <w:num w:numId="69">
    <w:abstractNumId w:val="67"/>
  </w:num>
  <w:num w:numId="70">
    <w:abstractNumId w:val="75"/>
  </w:num>
  <w:num w:numId="71">
    <w:abstractNumId w:val="59"/>
  </w:num>
  <w:num w:numId="72">
    <w:abstractNumId w:val="32"/>
  </w:num>
  <w:num w:numId="73">
    <w:abstractNumId w:val="25"/>
  </w:num>
  <w:num w:numId="74">
    <w:abstractNumId w:val="85"/>
  </w:num>
  <w:num w:numId="75">
    <w:abstractNumId w:val="76"/>
  </w:num>
  <w:num w:numId="76">
    <w:abstractNumId w:val="79"/>
  </w:num>
  <w:num w:numId="77">
    <w:abstractNumId w:val="22"/>
  </w:num>
  <w:num w:numId="78">
    <w:abstractNumId w:val="45"/>
  </w:num>
  <w:num w:numId="79">
    <w:abstractNumId w:val="84"/>
  </w:num>
  <w:num w:numId="80">
    <w:abstractNumId w:val="31"/>
  </w:num>
  <w:num w:numId="81">
    <w:abstractNumId w:val="27"/>
  </w:num>
  <w:num w:numId="82">
    <w:abstractNumId w:val="86"/>
  </w:num>
  <w:num w:numId="83">
    <w:abstractNumId w:val="26"/>
  </w:num>
  <w:num w:numId="84">
    <w:abstractNumId w:val="23"/>
  </w:num>
  <w:num w:numId="85">
    <w:abstractNumId w:val="58"/>
  </w:num>
  <w:num w:numId="86">
    <w:abstractNumId w:val="48"/>
  </w:num>
  <w:num w:numId="87">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60"/>
    <w:rsid w:val="00151155"/>
    <w:rsid w:val="00246A58"/>
    <w:rsid w:val="003F0A60"/>
    <w:rsid w:val="006D6E54"/>
    <w:rsid w:val="007E567A"/>
    <w:rsid w:val="00BD2588"/>
    <w:rsid w:val="00E024C2"/>
    <w:rsid w:val="00E83A14"/>
    <w:rsid w:val="00ED0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F14DA-68A2-4019-BDFA-68AB33F6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0A6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F0A6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F0A6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F0A6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F0A6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F0A6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A6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F0A6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F0A6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F0A6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F0A6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F0A60"/>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3F0A60"/>
    <w:rPr>
      <w:i/>
      <w:iCs/>
    </w:rPr>
  </w:style>
  <w:style w:type="paragraph" w:customStyle="1" w:styleId="error">
    <w:name w:val="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F0A6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F0A6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F0A6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F0A6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F0A6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F0A6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F0A6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F0A6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F0A6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F0A6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F0A6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F0A6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F0A6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F0A6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F0A6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F0A6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F0A6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F0A6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F0A6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F0A6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F0A6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F0A6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F0A6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F0A6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F0A6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F0A6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F0A6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F0A6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F0A6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F0A6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F0A6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F0A6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F0A6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F0A6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F0A6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F0A6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3F0A6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F0A6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F0A6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F0A6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F0A6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F0A6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F0A6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F0A6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F0A6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F0A6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F0A6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F0A6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F0A6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F0A6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F0A6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F0A6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F0A6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F0A6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F0A6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F0A6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F0A6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F0A6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F0A6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F0A6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F0A6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F0A6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F0A6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F0A6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F0A6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F0A6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F0A6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F0A6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F0A6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F0A6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F0A6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F0A6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F0A6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F0A6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F0A6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F0A60"/>
    <w:rPr>
      <w:bdr w:val="single" w:sz="6" w:space="0" w:color="FFFFFF" w:frame="1"/>
    </w:rPr>
  </w:style>
  <w:style w:type="character" w:customStyle="1" w:styleId="pagingicon1">
    <w:name w:val="pagingicon1"/>
    <w:basedOn w:val="DefaultParagraphFont"/>
    <w:rsid w:val="003F0A60"/>
  </w:style>
  <w:style w:type="character" w:customStyle="1" w:styleId="mapclearicon">
    <w:name w:val="mapclearicon"/>
    <w:basedOn w:val="DefaultParagraphFont"/>
    <w:rsid w:val="003F0A60"/>
    <w:rPr>
      <w:sz w:val="24"/>
      <w:szCs w:val="24"/>
    </w:rPr>
  </w:style>
  <w:style w:type="character" w:customStyle="1" w:styleId="mapokicon">
    <w:name w:val="mapokicon"/>
    <w:basedOn w:val="DefaultParagraphFont"/>
    <w:rsid w:val="003F0A60"/>
    <w:rPr>
      <w:sz w:val="24"/>
      <w:szCs w:val="24"/>
    </w:rPr>
  </w:style>
  <w:style w:type="character" w:customStyle="1" w:styleId="mapstepbackicon">
    <w:name w:val="mapstepbackicon"/>
    <w:basedOn w:val="DefaultParagraphFont"/>
    <w:rsid w:val="003F0A60"/>
    <w:rPr>
      <w:sz w:val="24"/>
      <w:szCs w:val="24"/>
    </w:rPr>
  </w:style>
  <w:style w:type="character" w:customStyle="1" w:styleId="mapok">
    <w:name w:val="mapok"/>
    <w:basedOn w:val="DefaultParagraphFont"/>
    <w:rsid w:val="003F0A60"/>
    <w:rPr>
      <w:sz w:val="24"/>
      <w:szCs w:val="24"/>
    </w:rPr>
  </w:style>
  <w:style w:type="character" w:customStyle="1" w:styleId="addnew">
    <w:name w:val="addnew"/>
    <w:basedOn w:val="DefaultParagraphFont"/>
    <w:rsid w:val="003F0A60"/>
    <w:rPr>
      <w:sz w:val="24"/>
      <w:szCs w:val="24"/>
    </w:rPr>
  </w:style>
  <w:style w:type="character" w:customStyle="1" w:styleId="cancelbtn">
    <w:name w:val="cancelbtn"/>
    <w:basedOn w:val="DefaultParagraphFont"/>
    <w:rsid w:val="003F0A60"/>
    <w:rPr>
      <w:sz w:val="24"/>
      <w:szCs w:val="24"/>
    </w:rPr>
  </w:style>
  <w:style w:type="character" w:customStyle="1" w:styleId="nexticon1">
    <w:name w:val="nexticon1"/>
    <w:basedOn w:val="DefaultParagraphFont"/>
    <w:rsid w:val="003F0A60"/>
  </w:style>
  <w:style w:type="character" w:customStyle="1" w:styleId="previcon">
    <w:name w:val="previcon"/>
    <w:basedOn w:val="DefaultParagraphFont"/>
    <w:rsid w:val="003F0A60"/>
  </w:style>
  <w:style w:type="character" w:customStyle="1" w:styleId="answer">
    <w:name w:val="answer"/>
    <w:basedOn w:val="DefaultParagraphFont"/>
    <w:rsid w:val="003F0A60"/>
  </w:style>
  <w:style w:type="character" w:customStyle="1" w:styleId="featurename">
    <w:name w:val="featurename"/>
    <w:basedOn w:val="DefaultParagraphFont"/>
    <w:rsid w:val="003F0A60"/>
  </w:style>
  <w:style w:type="character" w:customStyle="1" w:styleId="question1">
    <w:name w:val="question1"/>
    <w:basedOn w:val="DefaultParagraphFont"/>
    <w:rsid w:val="003F0A60"/>
  </w:style>
  <w:style w:type="character" w:customStyle="1" w:styleId="delete">
    <w:name w:val="delete"/>
    <w:basedOn w:val="DefaultParagraphFont"/>
    <w:rsid w:val="003F0A60"/>
  </w:style>
  <w:style w:type="paragraph" w:customStyle="1" w:styleId="firstnode1">
    <w:name w:val="firstnod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F0A6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F0A6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F0A6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F0A6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F0A6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F0A6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3F0A6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F0A6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F0A6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F0A6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F0A6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F0A6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F0A6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F0A6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F0A6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F0A6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F0A6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F0A60"/>
  </w:style>
  <w:style w:type="character" w:customStyle="1" w:styleId="previcon1">
    <w:name w:val="previcon1"/>
    <w:basedOn w:val="DefaultParagraphFont"/>
    <w:rsid w:val="003F0A60"/>
  </w:style>
  <w:style w:type="paragraph" w:customStyle="1" w:styleId="eventnavtitle1">
    <w:name w:val="eventnavtitle1"/>
    <w:basedOn w:val="Normal"/>
    <w:rsid w:val="003F0A6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F0A6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F0A6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F0A6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F0A6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F0A6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F0A6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F0A6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F0A6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F0A6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F0A6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F0A60"/>
    <w:rPr>
      <w:b/>
      <w:bCs/>
      <w:vanish w:val="0"/>
      <w:webHidden w:val="0"/>
      <w:specVanish w:val="0"/>
    </w:rPr>
  </w:style>
  <w:style w:type="paragraph" w:customStyle="1" w:styleId="questionbody1">
    <w:name w:val="questionbody1"/>
    <w:basedOn w:val="Normal"/>
    <w:rsid w:val="003F0A6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F0A60"/>
    <w:rPr>
      <w:vanish w:val="0"/>
      <w:webHidden w:val="0"/>
      <w:specVanish w:val="0"/>
    </w:rPr>
  </w:style>
  <w:style w:type="paragraph" w:customStyle="1" w:styleId="title1">
    <w:name w:val="title1"/>
    <w:basedOn w:val="Normal"/>
    <w:rsid w:val="003F0A6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F0A6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F0A6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F0A6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F0A6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F0A6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F0A6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F0A6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F0A6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F0A6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F0A6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F0A6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F0A6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F0A6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F0A6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F0A6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F0A6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F0A6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F0A6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F0A60"/>
    <w:rPr>
      <w:vanish w:val="0"/>
      <w:webHidden w:val="0"/>
      <w:specVanish w:val="0"/>
    </w:rPr>
  </w:style>
  <w:style w:type="paragraph" w:customStyle="1" w:styleId="select1">
    <w:name w:val="select1"/>
    <w:basedOn w:val="Normal"/>
    <w:rsid w:val="003F0A6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F0A60"/>
    <w:rPr>
      <w:vanish w:val="0"/>
      <w:webHidden w:val="0"/>
      <w:specVanish w:val="0"/>
    </w:rPr>
  </w:style>
  <w:style w:type="paragraph" w:customStyle="1" w:styleId="back2">
    <w:name w:val="back2"/>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F0A6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F0A6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F0A6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F0A6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F0A6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F0A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F0A60"/>
    <w:rPr>
      <w:b/>
      <w:bCs/>
    </w:rPr>
  </w:style>
  <w:style w:type="character" w:customStyle="1" w:styleId="number">
    <w:name w:val="number"/>
    <w:basedOn w:val="DefaultParagraphFont"/>
    <w:rsid w:val="003F0A60"/>
  </w:style>
  <w:style w:type="character" w:customStyle="1" w:styleId="newwindow">
    <w:name w:val="newwindow"/>
    <w:basedOn w:val="DefaultParagraphFont"/>
    <w:rsid w:val="003F0A60"/>
  </w:style>
  <w:style w:type="paragraph" w:styleId="ListParagraph">
    <w:name w:val="List Paragraph"/>
    <w:basedOn w:val="Normal"/>
    <w:uiPriority w:val="34"/>
    <w:qFormat/>
    <w:rsid w:val="00BD2588"/>
    <w:pPr>
      <w:spacing w:after="200" w:line="276" w:lineRule="auto"/>
      <w:ind w:left="720"/>
      <w:contextualSpacing/>
    </w:pPr>
    <w:rPr>
      <w:rFonts w:ascii="Arial" w:hAnsi="Arial"/>
    </w:rPr>
  </w:style>
  <w:style w:type="paragraph" w:styleId="Header0">
    <w:name w:val="header"/>
    <w:basedOn w:val="Normal"/>
    <w:link w:val="HeaderChar"/>
    <w:uiPriority w:val="99"/>
    <w:unhideWhenUsed/>
    <w:rsid w:val="00246A58"/>
    <w:pPr>
      <w:tabs>
        <w:tab w:val="center" w:pos="4513"/>
        <w:tab w:val="right" w:pos="9026"/>
      </w:tabs>
      <w:spacing w:after="0" w:line="240" w:lineRule="auto"/>
    </w:pPr>
  </w:style>
  <w:style w:type="character" w:customStyle="1" w:styleId="HeaderChar">
    <w:name w:val="Header Char"/>
    <w:basedOn w:val="DefaultParagraphFont"/>
    <w:link w:val="Header0"/>
    <w:uiPriority w:val="99"/>
    <w:rsid w:val="00246A58"/>
  </w:style>
  <w:style w:type="paragraph" w:styleId="Footer0">
    <w:name w:val="footer"/>
    <w:basedOn w:val="Normal"/>
    <w:link w:val="FooterChar"/>
    <w:uiPriority w:val="99"/>
    <w:unhideWhenUsed/>
    <w:rsid w:val="00246A58"/>
    <w:pPr>
      <w:tabs>
        <w:tab w:val="center" w:pos="4513"/>
        <w:tab w:val="right" w:pos="9026"/>
      </w:tabs>
      <w:spacing w:after="0" w:line="240" w:lineRule="auto"/>
    </w:pPr>
  </w:style>
  <w:style w:type="character" w:customStyle="1" w:styleId="FooterChar">
    <w:name w:val="Footer Char"/>
    <w:basedOn w:val="DefaultParagraphFont"/>
    <w:link w:val="Footer0"/>
    <w:uiPriority w:val="99"/>
    <w:rsid w:val="0024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57698">
      <w:bodyDiv w:val="1"/>
      <w:marLeft w:val="0"/>
      <w:marRight w:val="0"/>
      <w:marTop w:val="0"/>
      <w:marBottom w:val="0"/>
      <w:divBdr>
        <w:top w:val="none" w:sz="0" w:space="0" w:color="auto"/>
        <w:left w:val="none" w:sz="0" w:space="0" w:color="auto"/>
        <w:bottom w:val="none" w:sz="0" w:space="0" w:color="auto"/>
        <w:right w:val="none" w:sz="0" w:space="0" w:color="auto"/>
      </w:divBdr>
      <w:divsChild>
        <w:div w:id="276569043">
          <w:marLeft w:val="0"/>
          <w:marRight w:val="0"/>
          <w:marTop w:val="0"/>
          <w:marBottom w:val="0"/>
          <w:divBdr>
            <w:top w:val="none" w:sz="0" w:space="0" w:color="auto"/>
            <w:left w:val="none" w:sz="0" w:space="0" w:color="auto"/>
            <w:bottom w:val="none" w:sz="0" w:space="0" w:color="auto"/>
            <w:right w:val="none" w:sz="0" w:space="0" w:color="auto"/>
          </w:divBdr>
          <w:divsChild>
            <w:div w:id="623192080">
              <w:marLeft w:val="0"/>
              <w:marRight w:val="0"/>
              <w:marTop w:val="150"/>
              <w:marBottom w:val="0"/>
              <w:divBdr>
                <w:top w:val="none" w:sz="0" w:space="0" w:color="auto"/>
                <w:left w:val="none" w:sz="0" w:space="0" w:color="auto"/>
                <w:bottom w:val="none" w:sz="0" w:space="0" w:color="auto"/>
                <w:right w:val="none" w:sz="0" w:space="0" w:color="auto"/>
              </w:divBdr>
              <w:divsChild>
                <w:div w:id="2037852586">
                  <w:marLeft w:val="3300"/>
                  <w:marRight w:val="0"/>
                  <w:marTop w:val="0"/>
                  <w:marBottom w:val="0"/>
                  <w:divBdr>
                    <w:top w:val="none" w:sz="0" w:space="0" w:color="auto"/>
                    <w:left w:val="none" w:sz="0" w:space="0" w:color="auto"/>
                    <w:bottom w:val="none" w:sz="0" w:space="0" w:color="auto"/>
                    <w:right w:val="none" w:sz="0" w:space="0" w:color="auto"/>
                  </w:divBdr>
                  <w:divsChild>
                    <w:div w:id="1525943220">
                      <w:marLeft w:val="0"/>
                      <w:marRight w:val="0"/>
                      <w:marTop w:val="0"/>
                      <w:marBottom w:val="0"/>
                      <w:divBdr>
                        <w:top w:val="single" w:sz="6" w:space="7" w:color="A8A8A8"/>
                        <w:left w:val="single" w:sz="2" w:space="14" w:color="A8A8A8"/>
                        <w:bottom w:val="single" w:sz="6" w:space="7" w:color="A8A8A8"/>
                        <w:right w:val="single" w:sz="2" w:space="14" w:color="A8A8A8"/>
                      </w:divBdr>
                      <w:divsChild>
                        <w:div w:id="275137556">
                          <w:marLeft w:val="0"/>
                          <w:marRight w:val="0"/>
                          <w:marTop w:val="0"/>
                          <w:marBottom w:val="0"/>
                          <w:divBdr>
                            <w:top w:val="none" w:sz="0" w:space="0" w:color="auto"/>
                            <w:left w:val="none" w:sz="0" w:space="0" w:color="auto"/>
                            <w:bottom w:val="none" w:sz="0" w:space="0" w:color="auto"/>
                            <w:right w:val="none" w:sz="0" w:space="0" w:color="auto"/>
                          </w:divBdr>
                          <w:divsChild>
                            <w:div w:id="674187256">
                              <w:marLeft w:val="0"/>
                              <w:marRight w:val="0"/>
                              <w:marTop w:val="0"/>
                              <w:marBottom w:val="0"/>
                              <w:divBdr>
                                <w:top w:val="none" w:sz="0" w:space="0" w:color="auto"/>
                                <w:left w:val="none" w:sz="0" w:space="0" w:color="auto"/>
                                <w:bottom w:val="none" w:sz="0" w:space="0" w:color="auto"/>
                                <w:right w:val="none" w:sz="0" w:space="0" w:color="auto"/>
                              </w:divBdr>
                              <w:divsChild>
                                <w:div w:id="841238324">
                                  <w:marLeft w:val="0"/>
                                  <w:marRight w:val="0"/>
                                  <w:marTop w:val="0"/>
                                  <w:marBottom w:val="0"/>
                                  <w:divBdr>
                                    <w:top w:val="none" w:sz="0" w:space="0" w:color="auto"/>
                                    <w:left w:val="none" w:sz="0" w:space="0" w:color="auto"/>
                                    <w:bottom w:val="none" w:sz="0" w:space="0" w:color="auto"/>
                                    <w:right w:val="none" w:sz="0" w:space="0" w:color="auto"/>
                                  </w:divBdr>
                                  <w:divsChild>
                                    <w:div w:id="2133552314">
                                      <w:marLeft w:val="0"/>
                                      <w:marRight w:val="0"/>
                                      <w:marTop w:val="0"/>
                                      <w:marBottom w:val="0"/>
                                      <w:divBdr>
                                        <w:top w:val="none" w:sz="0" w:space="0" w:color="auto"/>
                                        <w:left w:val="none" w:sz="0" w:space="0" w:color="auto"/>
                                        <w:bottom w:val="none" w:sz="0" w:space="0" w:color="auto"/>
                                        <w:right w:val="none" w:sz="0" w:space="0" w:color="auto"/>
                                      </w:divBdr>
                                      <w:divsChild>
                                        <w:div w:id="1689718425">
                                          <w:marLeft w:val="0"/>
                                          <w:marRight w:val="0"/>
                                          <w:marTop w:val="0"/>
                                          <w:marBottom w:val="0"/>
                                          <w:divBdr>
                                            <w:top w:val="none" w:sz="0" w:space="0" w:color="auto"/>
                                            <w:left w:val="none" w:sz="0" w:space="0" w:color="auto"/>
                                            <w:bottom w:val="none" w:sz="0" w:space="0" w:color="auto"/>
                                            <w:right w:val="none" w:sz="0" w:space="0" w:color="auto"/>
                                          </w:divBdr>
                                          <w:divsChild>
                                            <w:div w:id="224612300">
                                              <w:marLeft w:val="0"/>
                                              <w:marRight w:val="0"/>
                                              <w:marTop w:val="0"/>
                                              <w:marBottom w:val="0"/>
                                              <w:divBdr>
                                                <w:top w:val="none" w:sz="0" w:space="0" w:color="auto"/>
                                                <w:left w:val="none" w:sz="0" w:space="0" w:color="auto"/>
                                                <w:bottom w:val="none" w:sz="0" w:space="0" w:color="auto"/>
                                                <w:right w:val="none" w:sz="0" w:space="0" w:color="auto"/>
                                              </w:divBdr>
                                              <w:divsChild>
                                                <w:div w:id="1677074129">
                                                  <w:marLeft w:val="0"/>
                                                  <w:marRight w:val="0"/>
                                                  <w:marTop w:val="0"/>
                                                  <w:marBottom w:val="0"/>
                                                  <w:divBdr>
                                                    <w:top w:val="none" w:sz="0" w:space="0" w:color="auto"/>
                                                    <w:left w:val="none" w:sz="0" w:space="0" w:color="auto"/>
                                                    <w:bottom w:val="none" w:sz="0" w:space="0" w:color="auto"/>
                                                    <w:right w:val="none" w:sz="0" w:space="0" w:color="auto"/>
                                                  </w:divBdr>
                                                  <w:divsChild>
                                                    <w:div w:id="1762335038">
                                                      <w:marLeft w:val="0"/>
                                                      <w:marRight w:val="0"/>
                                                      <w:marTop w:val="0"/>
                                                      <w:marBottom w:val="0"/>
                                                      <w:divBdr>
                                                        <w:top w:val="none" w:sz="0" w:space="0" w:color="auto"/>
                                                        <w:left w:val="none" w:sz="0" w:space="0" w:color="auto"/>
                                                        <w:bottom w:val="none" w:sz="0" w:space="0" w:color="auto"/>
                                                        <w:right w:val="none" w:sz="0" w:space="0" w:color="auto"/>
                                                      </w:divBdr>
                                                    </w:div>
                                                  </w:divsChild>
                                                </w:div>
                                                <w:div w:id="15663682">
                                                  <w:marLeft w:val="0"/>
                                                  <w:marRight w:val="0"/>
                                                  <w:marTop w:val="0"/>
                                                  <w:marBottom w:val="0"/>
                                                  <w:divBdr>
                                                    <w:top w:val="none" w:sz="0" w:space="0" w:color="auto"/>
                                                    <w:left w:val="none" w:sz="0" w:space="0" w:color="auto"/>
                                                    <w:bottom w:val="none" w:sz="0" w:space="0" w:color="auto"/>
                                                    <w:right w:val="none" w:sz="0" w:space="0" w:color="auto"/>
                                                  </w:divBdr>
                                                  <w:divsChild>
                                                    <w:div w:id="6295029">
                                                      <w:marLeft w:val="0"/>
                                                      <w:marRight w:val="0"/>
                                                      <w:marTop w:val="45"/>
                                                      <w:marBottom w:val="45"/>
                                                      <w:divBdr>
                                                        <w:top w:val="none" w:sz="0" w:space="0" w:color="auto"/>
                                                        <w:left w:val="none" w:sz="0" w:space="0" w:color="auto"/>
                                                        <w:bottom w:val="none" w:sz="0" w:space="0" w:color="auto"/>
                                                        <w:right w:val="none" w:sz="0" w:space="0" w:color="auto"/>
                                                      </w:divBdr>
                                                    </w:div>
                                                  </w:divsChild>
                                                </w:div>
                                                <w:div w:id="848449359">
                                                  <w:marLeft w:val="0"/>
                                                  <w:marRight w:val="0"/>
                                                  <w:marTop w:val="0"/>
                                                  <w:marBottom w:val="0"/>
                                                  <w:divBdr>
                                                    <w:top w:val="none" w:sz="0" w:space="0" w:color="auto"/>
                                                    <w:left w:val="none" w:sz="0" w:space="0" w:color="auto"/>
                                                    <w:bottom w:val="none" w:sz="0" w:space="0" w:color="auto"/>
                                                    <w:right w:val="none" w:sz="0" w:space="0" w:color="auto"/>
                                                  </w:divBdr>
                                                  <w:divsChild>
                                                    <w:div w:id="59642802">
                                                      <w:marLeft w:val="0"/>
                                                      <w:marRight w:val="0"/>
                                                      <w:marTop w:val="0"/>
                                                      <w:marBottom w:val="0"/>
                                                      <w:divBdr>
                                                        <w:top w:val="none" w:sz="0" w:space="0" w:color="auto"/>
                                                        <w:left w:val="none" w:sz="0" w:space="0" w:color="auto"/>
                                                        <w:bottom w:val="none" w:sz="0" w:space="0" w:color="auto"/>
                                                        <w:right w:val="none" w:sz="0" w:space="0" w:color="auto"/>
                                                      </w:divBdr>
                                                    </w:div>
                                                  </w:divsChild>
                                                </w:div>
                                                <w:div w:id="1868832464">
                                                  <w:marLeft w:val="0"/>
                                                  <w:marRight w:val="0"/>
                                                  <w:marTop w:val="0"/>
                                                  <w:marBottom w:val="0"/>
                                                  <w:divBdr>
                                                    <w:top w:val="none" w:sz="0" w:space="0" w:color="auto"/>
                                                    <w:left w:val="none" w:sz="0" w:space="0" w:color="auto"/>
                                                    <w:bottom w:val="none" w:sz="0" w:space="0" w:color="auto"/>
                                                    <w:right w:val="none" w:sz="0" w:space="0" w:color="auto"/>
                                                  </w:divBdr>
                                                  <w:divsChild>
                                                    <w:div w:id="2087262149">
                                                      <w:marLeft w:val="0"/>
                                                      <w:marRight w:val="0"/>
                                                      <w:marTop w:val="0"/>
                                                      <w:marBottom w:val="0"/>
                                                      <w:divBdr>
                                                        <w:top w:val="none" w:sz="0" w:space="0" w:color="auto"/>
                                                        <w:left w:val="none" w:sz="0" w:space="0" w:color="auto"/>
                                                        <w:bottom w:val="none" w:sz="0" w:space="0" w:color="auto"/>
                                                        <w:right w:val="none" w:sz="0" w:space="0" w:color="auto"/>
                                                      </w:divBdr>
                                                    </w:div>
                                                  </w:divsChild>
                                                </w:div>
                                                <w:div w:id="1830709318">
                                                  <w:marLeft w:val="0"/>
                                                  <w:marRight w:val="0"/>
                                                  <w:marTop w:val="0"/>
                                                  <w:marBottom w:val="0"/>
                                                  <w:divBdr>
                                                    <w:top w:val="none" w:sz="0" w:space="0" w:color="auto"/>
                                                    <w:left w:val="none" w:sz="0" w:space="0" w:color="auto"/>
                                                    <w:bottom w:val="none" w:sz="0" w:space="0" w:color="auto"/>
                                                    <w:right w:val="none" w:sz="0" w:space="0" w:color="auto"/>
                                                  </w:divBdr>
                                                  <w:divsChild>
                                                    <w:div w:id="104272910">
                                                      <w:marLeft w:val="0"/>
                                                      <w:marRight w:val="0"/>
                                                      <w:marTop w:val="0"/>
                                                      <w:marBottom w:val="0"/>
                                                      <w:divBdr>
                                                        <w:top w:val="none" w:sz="0" w:space="0" w:color="auto"/>
                                                        <w:left w:val="none" w:sz="0" w:space="0" w:color="auto"/>
                                                        <w:bottom w:val="none" w:sz="0" w:space="0" w:color="auto"/>
                                                        <w:right w:val="none" w:sz="0" w:space="0" w:color="auto"/>
                                                      </w:divBdr>
                                                    </w:div>
                                                  </w:divsChild>
                                                </w:div>
                                                <w:div w:id="482508529">
                                                  <w:marLeft w:val="0"/>
                                                  <w:marRight w:val="0"/>
                                                  <w:marTop w:val="0"/>
                                                  <w:marBottom w:val="0"/>
                                                  <w:divBdr>
                                                    <w:top w:val="none" w:sz="0" w:space="0" w:color="auto"/>
                                                    <w:left w:val="none" w:sz="0" w:space="0" w:color="auto"/>
                                                    <w:bottom w:val="none" w:sz="0" w:space="0" w:color="auto"/>
                                                    <w:right w:val="none" w:sz="0" w:space="0" w:color="auto"/>
                                                  </w:divBdr>
                                                  <w:divsChild>
                                                    <w:div w:id="254873001">
                                                      <w:marLeft w:val="0"/>
                                                      <w:marRight w:val="0"/>
                                                      <w:marTop w:val="0"/>
                                                      <w:marBottom w:val="0"/>
                                                      <w:divBdr>
                                                        <w:top w:val="none" w:sz="0" w:space="0" w:color="auto"/>
                                                        <w:left w:val="none" w:sz="0" w:space="0" w:color="auto"/>
                                                        <w:bottom w:val="none" w:sz="0" w:space="0" w:color="auto"/>
                                                        <w:right w:val="none" w:sz="0" w:space="0" w:color="auto"/>
                                                      </w:divBdr>
                                                    </w:div>
                                                  </w:divsChild>
                                                </w:div>
                                                <w:div w:id="1636834758">
                                                  <w:marLeft w:val="0"/>
                                                  <w:marRight w:val="0"/>
                                                  <w:marTop w:val="0"/>
                                                  <w:marBottom w:val="0"/>
                                                  <w:divBdr>
                                                    <w:top w:val="none" w:sz="0" w:space="0" w:color="auto"/>
                                                    <w:left w:val="none" w:sz="0" w:space="0" w:color="auto"/>
                                                    <w:bottom w:val="none" w:sz="0" w:space="0" w:color="auto"/>
                                                    <w:right w:val="none" w:sz="0" w:space="0" w:color="auto"/>
                                                  </w:divBdr>
                                                  <w:divsChild>
                                                    <w:div w:id="1448744293">
                                                      <w:marLeft w:val="0"/>
                                                      <w:marRight w:val="0"/>
                                                      <w:marTop w:val="0"/>
                                                      <w:marBottom w:val="0"/>
                                                      <w:divBdr>
                                                        <w:top w:val="none" w:sz="0" w:space="0" w:color="auto"/>
                                                        <w:left w:val="none" w:sz="0" w:space="0" w:color="auto"/>
                                                        <w:bottom w:val="none" w:sz="0" w:space="0" w:color="auto"/>
                                                        <w:right w:val="none" w:sz="0" w:space="0" w:color="auto"/>
                                                      </w:divBdr>
                                                    </w:div>
                                                  </w:divsChild>
                                                </w:div>
                                                <w:div w:id="445469664">
                                                  <w:marLeft w:val="0"/>
                                                  <w:marRight w:val="0"/>
                                                  <w:marTop w:val="0"/>
                                                  <w:marBottom w:val="0"/>
                                                  <w:divBdr>
                                                    <w:top w:val="none" w:sz="0" w:space="0" w:color="auto"/>
                                                    <w:left w:val="none" w:sz="0" w:space="0" w:color="auto"/>
                                                    <w:bottom w:val="none" w:sz="0" w:space="0" w:color="auto"/>
                                                    <w:right w:val="none" w:sz="0" w:space="0" w:color="auto"/>
                                                  </w:divBdr>
                                                  <w:divsChild>
                                                    <w:div w:id="91753170">
                                                      <w:marLeft w:val="0"/>
                                                      <w:marRight w:val="0"/>
                                                      <w:marTop w:val="0"/>
                                                      <w:marBottom w:val="0"/>
                                                      <w:divBdr>
                                                        <w:top w:val="none" w:sz="0" w:space="0" w:color="auto"/>
                                                        <w:left w:val="none" w:sz="0" w:space="0" w:color="auto"/>
                                                        <w:bottom w:val="none" w:sz="0" w:space="0" w:color="auto"/>
                                                        <w:right w:val="none" w:sz="0" w:space="0" w:color="auto"/>
                                                      </w:divBdr>
                                                    </w:div>
                                                  </w:divsChild>
                                                </w:div>
                                                <w:div w:id="1641226581">
                                                  <w:marLeft w:val="0"/>
                                                  <w:marRight w:val="0"/>
                                                  <w:marTop w:val="0"/>
                                                  <w:marBottom w:val="0"/>
                                                  <w:divBdr>
                                                    <w:top w:val="none" w:sz="0" w:space="0" w:color="auto"/>
                                                    <w:left w:val="none" w:sz="0" w:space="0" w:color="auto"/>
                                                    <w:bottom w:val="none" w:sz="0" w:space="0" w:color="auto"/>
                                                    <w:right w:val="none" w:sz="0" w:space="0" w:color="auto"/>
                                                  </w:divBdr>
                                                  <w:divsChild>
                                                    <w:div w:id="834105024">
                                                      <w:marLeft w:val="0"/>
                                                      <w:marRight w:val="0"/>
                                                      <w:marTop w:val="0"/>
                                                      <w:marBottom w:val="0"/>
                                                      <w:divBdr>
                                                        <w:top w:val="none" w:sz="0" w:space="0" w:color="auto"/>
                                                        <w:left w:val="none" w:sz="0" w:space="0" w:color="auto"/>
                                                        <w:bottom w:val="none" w:sz="0" w:space="0" w:color="auto"/>
                                                        <w:right w:val="none" w:sz="0" w:space="0" w:color="auto"/>
                                                      </w:divBdr>
                                                    </w:div>
                                                  </w:divsChild>
                                                </w:div>
                                                <w:div w:id="1994525478">
                                                  <w:marLeft w:val="0"/>
                                                  <w:marRight w:val="0"/>
                                                  <w:marTop w:val="0"/>
                                                  <w:marBottom w:val="0"/>
                                                  <w:divBdr>
                                                    <w:top w:val="none" w:sz="0" w:space="0" w:color="auto"/>
                                                    <w:left w:val="none" w:sz="0" w:space="0" w:color="auto"/>
                                                    <w:bottom w:val="none" w:sz="0" w:space="0" w:color="auto"/>
                                                    <w:right w:val="none" w:sz="0" w:space="0" w:color="auto"/>
                                                  </w:divBdr>
                                                  <w:divsChild>
                                                    <w:div w:id="1823694491">
                                                      <w:marLeft w:val="0"/>
                                                      <w:marRight w:val="0"/>
                                                      <w:marTop w:val="0"/>
                                                      <w:marBottom w:val="0"/>
                                                      <w:divBdr>
                                                        <w:top w:val="none" w:sz="0" w:space="0" w:color="auto"/>
                                                        <w:left w:val="none" w:sz="0" w:space="0" w:color="auto"/>
                                                        <w:bottom w:val="none" w:sz="0" w:space="0" w:color="auto"/>
                                                        <w:right w:val="none" w:sz="0" w:space="0" w:color="auto"/>
                                                      </w:divBdr>
                                                    </w:div>
                                                  </w:divsChild>
                                                </w:div>
                                                <w:div w:id="1374573927">
                                                  <w:marLeft w:val="0"/>
                                                  <w:marRight w:val="0"/>
                                                  <w:marTop w:val="0"/>
                                                  <w:marBottom w:val="0"/>
                                                  <w:divBdr>
                                                    <w:top w:val="none" w:sz="0" w:space="0" w:color="auto"/>
                                                    <w:left w:val="none" w:sz="0" w:space="0" w:color="auto"/>
                                                    <w:bottom w:val="none" w:sz="0" w:space="0" w:color="auto"/>
                                                    <w:right w:val="none" w:sz="0" w:space="0" w:color="auto"/>
                                                  </w:divBdr>
                                                  <w:divsChild>
                                                    <w:div w:id="1141535714">
                                                      <w:marLeft w:val="0"/>
                                                      <w:marRight w:val="0"/>
                                                      <w:marTop w:val="0"/>
                                                      <w:marBottom w:val="0"/>
                                                      <w:divBdr>
                                                        <w:top w:val="none" w:sz="0" w:space="0" w:color="auto"/>
                                                        <w:left w:val="none" w:sz="0" w:space="0" w:color="auto"/>
                                                        <w:bottom w:val="none" w:sz="0" w:space="0" w:color="auto"/>
                                                        <w:right w:val="none" w:sz="0" w:space="0" w:color="auto"/>
                                                      </w:divBdr>
                                                    </w:div>
                                                  </w:divsChild>
                                                </w:div>
                                                <w:div w:id="1617174784">
                                                  <w:marLeft w:val="0"/>
                                                  <w:marRight w:val="0"/>
                                                  <w:marTop w:val="0"/>
                                                  <w:marBottom w:val="0"/>
                                                  <w:divBdr>
                                                    <w:top w:val="none" w:sz="0" w:space="0" w:color="auto"/>
                                                    <w:left w:val="none" w:sz="0" w:space="0" w:color="auto"/>
                                                    <w:bottom w:val="none" w:sz="0" w:space="0" w:color="auto"/>
                                                    <w:right w:val="none" w:sz="0" w:space="0" w:color="auto"/>
                                                  </w:divBdr>
                                                  <w:divsChild>
                                                    <w:div w:id="2134059720">
                                                      <w:marLeft w:val="0"/>
                                                      <w:marRight w:val="0"/>
                                                      <w:marTop w:val="0"/>
                                                      <w:marBottom w:val="0"/>
                                                      <w:divBdr>
                                                        <w:top w:val="none" w:sz="0" w:space="0" w:color="auto"/>
                                                        <w:left w:val="none" w:sz="0" w:space="0" w:color="auto"/>
                                                        <w:bottom w:val="none" w:sz="0" w:space="0" w:color="auto"/>
                                                        <w:right w:val="none" w:sz="0" w:space="0" w:color="auto"/>
                                                      </w:divBdr>
                                                    </w:div>
                                                  </w:divsChild>
                                                </w:div>
                                                <w:div w:id="1968927184">
                                                  <w:marLeft w:val="0"/>
                                                  <w:marRight w:val="0"/>
                                                  <w:marTop w:val="0"/>
                                                  <w:marBottom w:val="0"/>
                                                  <w:divBdr>
                                                    <w:top w:val="none" w:sz="0" w:space="0" w:color="auto"/>
                                                    <w:left w:val="none" w:sz="0" w:space="0" w:color="auto"/>
                                                    <w:bottom w:val="none" w:sz="0" w:space="0" w:color="auto"/>
                                                    <w:right w:val="none" w:sz="0" w:space="0" w:color="auto"/>
                                                  </w:divBdr>
                                                  <w:divsChild>
                                                    <w:div w:id="1556235008">
                                                      <w:marLeft w:val="0"/>
                                                      <w:marRight w:val="0"/>
                                                      <w:marTop w:val="0"/>
                                                      <w:marBottom w:val="0"/>
                                                      <w:divBdr>
                                                        <w:top w:val="none" w:sz="0" w:space="0" w:color="auto"/>
                                                        <w:left w:val="none" w:sz="0" w:space="0" w:color="auto"/>
                                                        <w:bottom w:val="none" w:sz="0" w:space="0" w:color="auto"/>
                                                        <w:right w:val="none" w:sz="0" w:space="0" w:color="auto"/>
                                                      </w:divBdr>
                                                    </w:div>
                                                  </w:divsChild>
                                                </w:div>
                                                <w:div w:id="212738098">
                                                  <w:marLeft w:val="0"/>
                                                  <w:marRight w:val="0"/>
                                                  <w:marTop w:val="0"/>
                                                  <w:marBottom w:val="0"/>
                                                  <w:divBdr>
                                                    <w:top w:val="none" w:sz="0" w:space="0" w:color="auto"/>
                                                    <w:left w:val="none" w:sz="0" w:space="0" w:color="auto"/>
                                                    <w:bottom w:val="none" w:sz="0" w:space="0" w:color="auto"/>
                                                    <w:right w:val="none" w:sz="0" w:space="0" w:color="auto"/>
                                                  </w:divBdr>
                                                  <w:divsChild>
                                                    <w:div w:id="869145375">
                                                      <w:marLeft w:val="0"/>
                                                      <w:marRight w:val="0"/>
                                                      <w:marTop w:val="0"/>
                                                      <w:marBottom w:val="0"/>
                                                      <w:divBdr>
                                                        <w:top w:val="none" w:sz="0" w:space="0" w:color="auto"/>
                                                        <w:left w:val="none" w:sz="0" w:space="0" w:color="auto"/>
                                                        <w:bottom w:val="none" w:sz="0" w:space="0" w:color="auto"/>
                                                        <w:right w:val="none" w:sz="0" w:space="0" w:color="auto"/>
                                                      </w:divBdr>
                                                    </w:div>
                                                  </w:divsChild>
                                                </w:div>
                                                <w:div w:id="1250697064">
                                                  <w:marLeft w:val="0"/>
                                                  <w:marRight w:val="0"/>
                                                  <w:marTop w:val="0"/>
                                                  <w:marBottom w:val="0"/>
                                                  <w:divBdr>
                                                    <w:top w:val="none" w:sz="0" w:space="0" w:color="auto"/>
                                                    <w:left w:val="none" w:sz="0" w:space="0" w:color="auto"/>
                                                    <w:bottom w:val="none" w:sz="0" w:space="0" w:color="auto"/>
                                                    <w:right w:val="none" w:sz="0" w:space="0" w:color="auto"/>
                                                  </w:divBdr>
                                                  <w:divsChild>
                                                    <w:div w:id="2067757063">
                                                      <w:marLeft w:val="0"/>
                                                      <w:marRight w:val="0"/>
                                                      <w:marTop w:val="0"/>
                                                      <w:marBottom w:val="0"/>
                                                      <w:divBdr>
                                                        <w:top w:val="none" w:sz="0" w:space="0" w:color="auto"/>
                                                        <w:left w:val="none" w:sz="0" w:space="0" w:color="auto"/>
                                                        <w:bottom w:val="none" w:sz="0" w:space="0" w:color="auto"/>
                                                        <w:right w:val="none" w:sz="0" w:space="0" w:color="auto"/>
                                                      </w:divBdr>
                                                    </w:div>
                                                  </w:divsChild>
                                                </w:div>
                                                <w:div w:id="1731004038">
                                                  <w:marLeft w:val="0"/>
                                                  <w:marRight w:val="0"/>
                                                  <w:marTop w:val="0"/>
                                                  <w:marBottom w:val="0"/>
                                                  <w:divBdr>
                                                    <w:top w:val="none" w:sz="0" w:space="0" w:color="auto"/>
                                                    <w:left w:val="none" w:sz="0" w:space="0" w:color="auto"/>
                                                    <w:bottom w:val="none" w:sz="0" w:space="0" w:color="auto"/>
                                                    <w:right w:val="none" w:sz="0" w:space="0" w:color="auto"/>
                                                  </w:divBdr>
                                                  <w:divsChild>
                                                    <w:div w:id="716011841">
                                                      <w:marLeft w:val="0"/>
                                                      <w:marRight w:val="0"/>
                                                      <w:marTop w:val="0"/>
                                                      <w:marBottom w:val="0"/>
                                                      <w:divBdr>
                                                        <w:top w:val="none" w:sz="0" w:space="0" w:color="auto"/>
                                                        <w:left w:val="none" w:sz="0" w:space="0" w:color="auto"/>
                                                        <w:bottom w:val="none" w:sz="0" w:space="0" w:color="auto"/>
                                                        <w:right w:val="none" w:sz="0" w:space="0" w:color="auto"/>
                                                      </w:divBdr>
                                                    </w:div>
                                                  </w:divsChild>
                                                </w:div>
                                                <w:div w:id="1250830">
                                                  <w:marLeft w:val="0"/>
                                                  <w:marRight w:val="0"/>
                                                  <w:marTop w:val="0"/>
                                                  <w:marBottom w:val="0"/>
                                                  <w:divBdr>
                                                    <w:top w:val="none" w:sz="0" w:space="0" w:color="auto"/>
                                                    <w:left w:val="none" w:sz="0" w:space="0" w:color="auto"/>
                                                    <w:bottom w:val="none" w:sz="0" w:space="0" w:color="auto"/>
                                                    <w:right w:val="none" w:sz="0" w:space="0" w:color="auto"/>
                                                  </w:divBdr>
                                                  <w:divsChild>
                                                    <w:div w:id="243144565">
                                                      <w:marLeft w:val="0"/>
                                                      <w:marRight w:val="0"/>
                                                      <w:marTop w:val="0"/>
                                                      <w:marBottom w:val="0"/>
                                                      <w:divBdr>
                                                        <w:top w:val="none" w:sz="0" w:space="0" w:color="auto"/>
                                                        <w:left w:val="none" w:sz="0" w:space="0" w:color="auto"/>
                                                        <w:bottom w:val="none" w:sz="0" w:space="0" w:color="auto"/>
                                                        <w:right w:val="none" w:sz="0" w:space="0" w:color="auto"/>
                                                      </w:divBdr>
                                                    </w:div>
                                                  </w:divsChild>
                                                </w:div>
                                                <w:div w:id="457845715">
                                                  <w:marLeft w:val="0"/>
                                                  <w:marRight w:val="0"/>
                                                  <w:marTop w:val="0"/>
                                                  <w:marBottom w:val="0"/>
                                                  <w:divBdr>
                                                    <w:top w:val="none" w:sz="0" w:space="0" w:color="auto"/>
                                                    <w:left w:val="none" w:sz="0" w:space="0" w:color="auto"/>
                                                    <w:bottom w:val="none" w:sz="0" w:space="0" w:color="auto"/>
                                                    <w:right w:val="none" w:sz="0" w:space="0" w:color="auto"/>
                                                  </w:divBdr>
                                                  <w:divsChild>
                                                    <w:div w:id="1962690048">
                                                      <w:marLeft w:val="0"/>
                                                      <w:marRight w:val="0"/>
                                                      <w:marTop w:val="0"/>
                                                      <w:marBottom w:val="0"/>
                                                      <w:divBdr>
                                                        <w:top w:val="none" w:sz="0" w:space="0" w:color="auto"/>
                                                        <w:left w:val="none" w:sz="0" w:space="0" w:color="auto"/>
                                                        <w:bottom w:val="none" w:sz="0" w:space="0" w:color="auto"/>
                                                        <w:right w:val="none" w:sz="0" w:space="0" w:color="auto"/>
                                                      </w:divBdr>
                                                    </w:div>
                                                  </w:divsChild>
                                                </w:div>
                                                <w:div w:id="569385297">
                                                  <w:marLeft w:val="0"/>
                                                  <w:marRight w:val="0"/>
                                                  <w:marTop w:val="0"/>
                                                  <w:marBottom w:val="0"/>
                                                  <w:divBdr>
                                                    <w:top w:val="none" w:sz="0" w:space="0" w:color="auto"/>
                                                    <w:left w:val="none" w:sz="0" w:space="0" w:color="auto"/>
                                                    <w:bottom w:val="none" w:sz="0" w:space="0" w:color="auto"/>
                                                    <w:right w:val="none" w:sz="0" w:space="0" w:color="auto"/>
                                                  </w:divBdr>
                                                  <w:divsChild>
                                                    <w:div w:id="473067392">
                                                      <w:marLeft w:val="0"/>
                                                      <w:marRight w:val="0"/>
                                                      <w:marTop w:val="0"/>
                                                      <w:marBottom w:val="0"/>
                                                      <w:divBdr>
                                                        <w:top w:val="none" w:sz="0" w:space="0" w:color="auto"/>
                                                        <w:left w:val="none" w:sz="0" w:space="0" w:color="auto"/>
                                                        <w:bottom w:val="none" w:sz="0" w:space="0" w:color="auto"/>
                                                        <w:right w:val="none" w:sz="0" w:space="0" w:color="auto"/>
                                                      </w:divBdr>
                                                    </w:div>
                                                  </w:divsChild>
                                                </w:div>
                                                <w:div w:id="1544250349">
                                                  <w:marLeft w:val="0"/>
                                                  <w:marRight w:val="0"/>
                                                  <w:marTop w:val="0"/>
                                                  <w:marBottom w:val="0"/>
                                                  <w:divBdr>
                                                    <w:top w:val="none" w:sz="0" w:space="0" w:color="auto"/>
                                                    <w:left w:val="none" w:sz="0" w:space="0" w:color="auto"/>
                                                    <w:bottom w:val="none" w:sz="0" w:space="0" w:color="auto"/>
                                                    <w:right w:val="none" w:sz="0" w:space="0" w:color="auto"/>
                                                  </w:divBdr>
                                                  <w:divsChild>
                                                    <w:div w:id="601304890">
                                                      <w:marLeft w:val="0"/>
                                                      <w:marRight w:val="0"/>
                                                      <w:marTop w:val="0"/>
                                                      <w:marBottom w:val="0"/>
                                                      <w:divBdr>
                                                        <w:top w:val="none" w:sz="0" w:space="0" w:color="auto"/>
                                                        <w:left w:val="none" w:sz="0" w:space="0" w:color="auto"/>
                                                        <w:bottom w:val="none" w:sz="0" w:space="0" w:color="auto"/>
                                                        <w:right w:val="none" w:sz="0" w:space="0" w:color="auto"/>
                                                      </w:divBdr>
                                                    </w:div>
                                                  </w:divsChild>
                                                </w:div>
                                                <w:div w:id="830605038">
                                                  <w:marLeft w:val="0"/>
                                                  <w:marRight w:val="0"/>
                                                  <w:marTop w:val="0"/>
                                                  <w:marBottom w:val="0"/>
                                                  <w:divBdr>
                                                    <w:top w:val="none" w:sz="0" w:space="0" w:color="auto"/>
                                                    <w:left w:val="none" w:sz="0" w:space="0" w:color="auto"/>
                                                    <w:bottom w:val="none" w:sz="0" w:space="0" w:color="auto"/>
                                                    <w:right w:val="none" w:sz="0" w:space="0" w:color="auto"/>
                                                  </w:divBdr>
                                                  <w:divsChild>
                                                    <w:div w:id="1325007019">
                                                      <w:marLeft w:val="0"/>
                                                      <w:marRight w:val="0"/>
                                                      <w:marTop w:val="0"/>
                                                      <w:marBottom w:val="0"/>
                                                      <w:divBdr>
                                                        <w:top w:val="none" w:sz="0" w:space="0" w:color="auto"/>
                                                        <w:left w:val="none" w:sz="0" w:space="0" w:color="auto"/>
                                                        <w:bottom w:val="none" w:sz="0" w:space="0" w:color="auto"/>
                                                        <w:right w:val="none" w:sz="0" w:space="0" w:color="auto"/>
                                                      </w:divBdr>
                                                    </w:div>
                                                  </w:divsChild>
                                                </w:div>
                                                <w:div w:id="137646241">
                                                  <w:marLeft w:val="0"/>
                                                  <w:marRight w:val="0"/>
                                                  <w:marTop w:val="0"/>
                                                  <w:marBottom w:val="0"/>
                                                  <w:divBdr>
                                                    <w:top w:val="none" w:sz="0" w:space="0" w:color="auto"/>
                                                    <w:left w:val="none" w:sz="0" w:space="0" w:color="auto"/>
                                                    <w:bottom w:val="none" w:sz="0" w:space="0" w:color="auto"/>
                                                    <w:right w:val="none" w:sz="0" w:space="0" w:color="auto"/>
                                                  </w:divBdr>
                                                  <w:divsChild>
                                                    <w:div w:id="1860242970">
                                                      <w:marLeft w:val="0"/>
                                                      <w:marRight w:val="0"/>
                                                      <w:marTop w:val="0"/>
                                                      <w:marBottom w:val="0"/>
                                                      <w:divBdr>
                                                        <w:top w:val="none" w:sz="0" w:space="0" w:color="auto"/>
                                                        <w:left w:val="none" w:sz="0" w:space="0" w:color="auto"/>
                                                        <w:bottom w:val="none" w:sz="0" w:space="0" w:color="auto"/>
                                                        <w:right w:val="none" w:sz="0" w:space="0" w:color="auto"/>
                                                      </w:divBdr>
                                                    </w:div>
                                                  </w:divsChild>
                                                </w:div>
                                                <w:div w:id="377971333">
                                                  <w:marLeft w:val="0"/>
                                                  <w:marRight w:val="0"/>
                                                  <w:marTop w:val="0"/>
                                                  <w:marBottom w:val="0"/>
                                                  <w:divBdr>
                                                    <w:top w:val="none" w:sz="0" w:space="0" w:color="auto"/>
                                                    <w:left w:val="none" w:sz="0" w:space="0" w:color="auto"/>
                                                    <w:bottom w:val="none" w:sz="0" w:space="0" w:color="auto"/>
                                                    <w:right w:val="none" w:sz="0" w:space="0" w:color="auto"/>
                                                  </w:divBdr>
                                                  <w:divsChild>
                                                    <w:div w:id="300697125">
                                                      <w:marLeft w:val="0"/>
                                                      <w:marRight w:val="0"/>
                                                      <w:marTop w:val="0"/>
                                                      <w:marBottom w:val="0"/>
                                                      <w:divBdr>
                                                        <w:top w:val="none" w:sz="0" w:space="0" w:color="auto"/>
                                                        <w:left w:val="none" w:sz="0" w:space="0" w:color="auto"/>
                                                        <w:bottom w:val="none" w:sz="0" w:space="0" w:color="auto"/>
                                                        <w:right w:val="none" w:sz="0" w:space="0" w:color="auto"/>
                                                      </w:divBdr>
                                                    </w:div>
                                                  </w:divsChild>
                                                </w:div>
                                                <w:div w:id="560483437">
                                                  <w:marLeft w:val="0"/>
                                                  <w:marRight w:val="0"/>
                                                  <w:marTop w:val="0"/>
                                                  <w:marBottom w:val="0"/>
                                                  <w:divBdr>
                                                    <w:top w:val="none" w:sz="0" w:space="0" w:color="auto"/>
                                                    <w:left w:val="none" w:sz="0" w:space="0" w:color="auto"/>
                                                    <w:bottom w:val="none" w:sz="0" w:space="0" w:color="auto"/>
                                                    <w:right w:val="none" w:sz="0" w:space="0" w:color="auto"/>
                                                  </w:divBdr>
                                                  <w:divsChild>
                                                    <w:div w:id="361512965">
                                                      <w:marLeft w:val="0"/>
                                                      <w:marRight w:val="0"/>
                                                      <w:marTop w:val="0"/>
                                                      <w:marBottom w:val="0"/>
                                                      <w:divBdr>
                                                        <w:top w:val="none" w:sz="0" w:space="0" w:color="auto"/>
                                                        <w:left w:val="none" w:sz="0" w:space="0" w:color="auto"/>
                                                        <w:bottom w:val="none" w:sz="0" w:space="0" w:color="auto"/>
                                                        <w:right w:val="none" w:sz="0" w:space="0" w:color="auto"/>
                                                      </w:divBdr>
                                                    </w:div>
                                                  </w:divsChild>
                                                </w:div>
                                                <w:div w:id="464785673">
                                                  <w:marLeft w:val="0"/>
                                                  <w:marRight w:val="0"/>
                                                  <w:marTop w:val="0"/>
                                                  <w:marBottom w:val="0"/>
                                                  <w:divBdr>
                                                    <w:top w:val="none" w:sz="0" w:space="0" w:color="auto"/>
                                                    <w:left w:val="none" w:sz="0" w:space="0" w:color="auto"/>
                                                    <w:bottom w:val="none" w:sz="0" w:space="0" w:color="auto"/>
                                                    <w:right w:val="none" w:sz="0" w:space="0" w:color="auto"/>
                                                  </w:divBdr>
                                                  <w:divsChild>
                                                    <w:div w:id="274559111">
                                                      <w:marLeft w:val="0"/>
                                                      <w:marRight w:val="0"/>
                                                      <w:marTop w:val="0"/>
                                                      <w:marBottom w:val="0"/>
                                                      <w:divBdr>
                                                        <w:top w:val="none" w:sz="0" w:space="0" w:color="auto"/>
                                                        <w:left w:val="none" w:sz="0" w:space="0" w:color="auto"/>
                                                        <w:bottom w:val="none" w:sz="0" w:space="0" w:color="auto"/>
                                                        <w:right w:val="none" w:sz="0" w:space="0" w:color="auto"/>
                                                      </w:divBdr>
                                                    </w:div>
                                                  </w:divsChild>
                                                </w:div>
                                                <w:div w:id="1596670898">
                                                  <w:marLeft w:val="0"/>
                                                  <w:marRight w:val="0"/>
                                                  <w:marTop w:val="0"/>
                                                  <w:marBottom w:val="0"/>
                                                  <w:divBdr>
                                                    <w:top w:val="none" w:sz="0" w:space="0" w:color="auto"/>
                                                    <w:left w:val="none" w:sz="0" w:space="0" w:color="auto"/>
                                                    <w:bottom w:val="none" w:sz="0" w:space="0" w:color="auto"/>
                                                    <w:right w:val="none" w:sz="0" w:space="0" w:color="auto"/>
                                                  </w:divBdr>
                                                  <w:divsChild>
                                                    <w:div w:id="345639268">
                                                      <w:marLeft w:val="0"/>
                                                      <w:marRight w:val="0"/>
                                                      <w:marTop w:val="0"/>
                                                      <w:marBottom w:val="0"/>
                                                      <w:divBdr>
                                                        <w:top w:val="none" w:sz="0" w:space="0" w:color="auto"/>
                                                        <w:left w:val="none" w:sz="0" w:space="0" w:color="auto"/>
                                                        <w:bottom w:val="none" w:sz="0" w:space="0" w:color="auto"/>
                                                        <w:right w:val="none" w:sz="0" w:space="0" w:color="auto"/>
                                                      </w:divBdr>
                                                    </w:div>
                                                  </w:divsChild>
                                                </w:div>
                                                <w:div w:id="908149836">
                                                  <w:marLeft w:val="0"/>
                                                  <w:marRight w:val="0"/>
                                                  <w:marTop w:val="0"/>
                                                  <w:marBottom w:val="0"/>
                                                  <w:divBdr>
                                                    <w:top w:val="none" w:sz="0" w:space="0" w:color="auto"/>
                                                    <w:left w:val="none" w:sz="0" w:space="0" w:color="auto"/>
                                                    <w:bottom w:val="none" w:sz="0" w:space="0" w:color="auto"/>
                                                    <w:right w:val="none" w:sz="0" w:space="0" w:color="auto"/>
                                                  </w:divBdr>
                                                  <w:divsChild>
                                                    <w:div w:id="1424229798">
                                                      <w:marLeft w:val="0"/>
                                                      <w:marRight w:val="0"/>
                                                      <w:marTop w:val="0"/>
                                                      <w:marBottom w:val="0"/>
                                                      <w:divBdr>
                                                        <w:top w:val="none" w:sz="0" w:space="0" w:color="auto"/>
                                                        <w:left w:val="none" w:sz="0" w:space="0" w:color="auto"/>
                                                        <w:bottom w:val="none" w:sz="0" w:space="0" w:color="auto"/>
                                                        <w:right w:val="none" w:sz="0" w:space="0" w:color="auto"/>
                                                      </w:divBdr>
                                                    </w:div>
                                                  </w:divsChild>
                                                </w:div>
                                                <w:div w:id="129520239">
                                                  <w:marLeft w:val="0"/>
                                                  <w:marRight w:val="0"/>
                                                  <w:marTop w:val="0"/>
                                                  <w:marBottom w:val="0"/>
                                                  <w:divBdr>
                                                    <w:top w:val="none" w:sz="0" w:space="0" w:color="auto"/>
                                                    <w:left w:val="none" w:sz="0" w:space="0" w:color="auto"/>
                                                    <w:bottom w:val="none" w:sz="0" w:space="0" w:color="auto"/>
                                                    <w:right w:val="none" w:sz="0" w:space="0" w:color="auto"/>
                                                  </w:divBdr>
                                                  <w:divsChild>
                                                    <w:div w:id="1850682007">
                                                      <w:marLeft w:val="0"/>
                                                      <w:marRight w:val="0"/>
                                                      <w:marTop w:val="0"/>
                                                      <w:marBottom w:val="0"/>
                                                      <w:divBdr>
                                                        <w:top w:val="none" w:sz="0" w:space="0" w:color="auto"/>
                                                        <w:left w:val="none" w:sz="0" w:space="0" w:color="auto"/>
                                                        <w:bottom w:val="none" w:sz="0" w:space="0" w:color="auto"/>
                                                        <w:right w:val="none" w:sz="0" w:space="0" w:color="auto"/>
                                                      </w:divBdr>
                                                    </w:div>
                                                  </w:divsChild>
                                                </w:div>
                                                <w:div w:id="1342463723">
                                                  <w:marLeft w:val="0"/>
                                                  <w:marRight w:val="0"/>
                                                  <w:marTop w:val="0"/>
                                                  <w:marBottom w:val="0"/>
                                                  <w:divBdr>
                                                    <w:top w:val="none" w:sz="0" w:space="0" w:color="auto"/>
                                                    <w:left w:val="none" w:sz="0" w:space="0" w:color="auto"/>
                                                    <w:bottom w:val="none" w:sz="0" w:space="0" w:color="auto"/>
                                                    <w:right w:val="none" w:sz="0" w:space="0" w:color="auto"/>
                                                  </w:divBdr>
                                                  <w:divsChild>
                                                    <w:div w:id="2028829106">
                                                      <w:marLeft w:val="0"/>
                                                      <w:marRight w:val="0"/>
                                                      <w:marTop w:val="0"/>
                                                      <w:marBottom w:val="0"/>
                                                      <w:divBdr>
                                                        <w:top w:val="none" w:sz="0" w:space="0" w:color="auto"/>
                                                        <w:left w:val="none" w:sz="0" w:space="0" w:color="auto"/>
                                                        <w:bottom w:val="none" w:sz="0" w:space="0" w:color="auto"/>
                                                        <w:right w:val="none" w:sz="0" w:space="0" w:color="auto"/>
                                                      </w:divBdr>
                                                    </w:div>
                                                  </w:divsChild>
                                                </w:div>
                                                <w:div w:id="1328050333">
                                                  <w:marLeft w:val="0"/>
                                                  <w:marRight w:val="0"/>
                                                  <w:marTop w:val="0"/>
                                                  <w:marBottom w:val="0"/>
                                                  <w:divBdr>
                                                    <w:top w:val="none" w:sz="0" w:space="0" w:color="auto"/>
                                                    <w:left w:val="none" w:sz="0" w:space="0" w:color="auto"/>
                                                    <w:bottom w:val="none" w:sz="0" w:space="0" w:color="auto"/>
                                                    <w:right w:val="none" w:sz="0" w:space="0" w:color="auto"/>
                                                  </w:divBdr>
                                                  <w:divsChild>
                                                    <w:div w:id="1777209127">
                                                      <w:marLeft w:val="0"/>
                                                      <w:marRight w:val="0"/>
                                                      <w:marTop w:val="0"/>
                                                      <w:marBottom w:val="0"/>
                                                      <w:divBdr>
                                                        <w:top w:val="none" w:sz="0" w:space="0" w:color="auto"/>
                                                        <w:left w:val="none" w:sz="0" w:space="0" w:color="auto"/>
                                                        <w:bottom w:val="none" w:sz="0" w:space="0" w:color="auto"/>
                                                        <w:right w:val="none" w:sz="0" w:space="0" w:color="auto"/>
                                                      </w:divBdr>
                                                    </w:div>
                                                  </w:divsChild>
                                                </w:div>
                                                <w:div w:id="1306592940">
                                                  <w:marLeft w:val="0"/>
                                                  <w:marRight w:val="0"/>
                                                  <w:marTop w:val="0"/>
                                                  <w:marBottom w:val="0"/>
                                                  <w:divBdr>
                                                    <w:top w:val="none" w:sz="0" w:space="0" w:color="auto"/>
                                                    <w:left w:val="none" w:sz="0" w:space="0" w:color="auto"/>
                                                    <w:bottom w:val="none" w:sz="0" w:space="0" w:color="auto"/>
                                                    <w:right w:val="none" w:sz="0" w:space="0" w:color="auto"/>
                                                  </w:divBdr>
                                                  <w:divsChild>
                                                    <w:div w:id="1688214328">
                                                      <w:marLeft w:val="0"/>
                                                      <w:marRight w:val="0"/>
                                                      <w:marTop w:val="0"/>
                                                      <w:marBottom w:val="0"/>
                                                      <w:divBdr>
                                                        <w:top w:val="none" w:sz="0" w:space="0" w:color="auto"/>
                                                        <w:left w:val="none" w:sz="0" w:space="0" w:color="auto"/>
                                                        <w:bottom w:val="none" w:sz="0" w:space="0" w:color="auto"/>
                                                        <w:right w:val="none" w:sz="0" w:space="0" w:color="auto"/>
                                                      </w:divBdr>
                                                    </w:div>
                                                  </w:divsChild>
                                                </w:div>
                                                <w:div w:id="724137891">
                                                  <w:marLeft w:val="0"/>
                                                  <w:marRight w:val="0"/>
                                                  <w:marTop w:val="0"/>
                                                  <w:marBottom w:val="0"/>
                                                  <w:divBdr>
                                                    <w:top w:val="none" w:sz="0" w:space="0" w:color="auto"/>
                                                    <w:left w:val="none" w:sz="0" w:space="0" w:color="auto"/>
                                                    <w:bottom w:val="none" w:sz="0" w:space="0" w:color="auto"/>
                                                    <w:right w:val="none" w:sz="0" w:space="0" w:color="auto"/>
                                                  </w:divBdr>
                                                  <w:divsChild>
                                                    <w:div w:id="1957322146">
                                                      <w:marLeft w:val="0"/>
                                                      <w:marRight w:val="0"/>
                                                      <w:marTop w:val="0"/>
                                                      <w:marBottom w:val="0"/>
                                                      <w:divBdr>
                                                        <w:top w:val="none" w:sz="0" w:space="0" w:color="auto"/>
                                                        <w:left w:val="none" w:sz="0" w:space="0" w:color="auto"/>
                                                        <w:bottom w:val="none" w:sz="0" w:space="0" w:color="auto"/>
                                                        <w:right w:val="none" w:sz="0" w:space="0" w:color="auto"/>
                                                      </w:divBdr>
                                                    </w:div>
                                                  </w:divsChild>
                                                </w:div>
                                                <w:div w:id="1459109602">
                                                  <w:marLeft w:val="0"/>
                                                  <w:marRight w:val="0"/>
                                                  <w:marTop w:val="0"/>
                                                  <w:marBottom w:val="0"/>
                                                  <w:divBdr>
                                                    <w:top w:val="none" w:sz="0" w:space="0" w:color="auto"/>
                                                    <w:left w:val="none" w:sz="0" w:space="0" w:color="auto"/>
                                                    <w:bottom w:val="none" w:sz="0" w:space="0" w:color="auto"/>
                                                    <w:right w:val="none" w:sz="0" w:space="0" w:color="auto"/>
                                                  </w:divBdr>
                                                  <w:divsChild>
                                                    <w:div w:id="1960721411">
                                                      <w:marLeft w:val="0"/>
                                                      <w:marRight w:val="0"/>
                                                      <w:marTop w:val="0"/>
                                                      <w:marBottom w:val="0"/>
                                                      <w:divBdr>
                                                        <w:top w:val="none" w:sz="0" w:space="0" w:color="auto"/>
                                                        <w:left w:val="none" w:sz="0" w:space="0" w:color="auto"/>
                                                        <w:bottom w:val="none" w:sz="0" w:space="0" w:color="auto"/>
                                                        <w:right w:val="none" w:sz="0" w:space="0" w:color="auto"/>
                                                      </w:divBdr>
                                                    </w:div>
                                                  </w:divsChild>
                                                </w:div>
                                                <w:div w:id="1661546290">
                                                  <w:marLeft w:val="0"/>
                                                  <w:marRight w:val="0"/>
                                                  <w:marTop w:val="0"/>
                                                  <w:marBottom w:val="0"/>
                                                  <w:divBdr>
                                                    <w:top w:val="none" w:sz="0" w:space="0" w:color="auto"/>
                                                    <w:left w:val="none" w:sz="0" w:space="0" w:color="auto"/>
                                                    <w:bottom w:val="none" w:sz="0" w:space="0" w:color="auto"/>
                                                    <w:right w:val="none" w:sz="0" w:space="0" w:color="auto"/>
                                                  </w:divBdr>
                                                  <w:divsChild>
                                                    <w:div w:id="1034384254">
                                                      <w:marLeft w:val="0"/>
                                                      <w:marRight w:val="0"/>
                                                      <w:marTop w:val="0"/>
                                                      <w:marBottom w:val="0"/>
                                                      <w:divBdr>
                                                        <w:top w:val="none" w:sz="0" w:space="0" w:color="auto"/>
                                                        <w:left w:val="none" w:sz="0" w:space="0" w:color="auto"/>
                                                        <w:bottom w:val="none" w:sz="0" w:space="0" w:color="auto"/>
                                                        <w:right w:val="none" w:sz="0" w:space="0" w:color="auto"/>
                                                      </w:divBdr>
                                                    </w:div>
                                                  </w:divsChild>
                                                </w:div>
                                                <w:div w:id="170727017">
                                                  <w:marLeft w:val="0"/>
                                                  <w:marRight w:val="0"/>
                                                  <w:marTop w:val="0"/>
                                                  <w:marBottom w:val="0"/>
                                                  <w:divBdr>
                                                    <w:top w:val="none" w:sz="0" w:space="0" w:color="auto"/>
                                                    <w:left w:val="none" w:sz="0" w:space="0" w:color="auto"/>
                                                    <w:bottom w:val="none" w:sz="0" w:space="0" w:color="auto"/>
                                                    <w:right w:val="none" w:sz="0" w:space="0" w:color="auto"/>
                                                  </w:divBdr>
                                                  <w:divsChild>
                                                    <w:div w:id="1128282810">
                                                      <w:marLeft w:val="0"/>
                                                      <w:marRight w:val="0"/>
                                                      <w:marTop w:val="0"/>
                                                      <w:marBottom w:val="0"/>
                                                      <w:divBdr>
                                                        <w:top w:val="none" w:sz="0" w:space="0" w:color="auto"/>
                                                        <w:left w:val="none" w:sz="0" w:space="0" w:color="auto"/>
                                                        <w:bottom w:val="none" w:sz="0" w:space="0" w:color="auto"/>
                                                        <w:right w:val="none" w:sz="0" w:space="0" w:color="auto"/>
                                                      </w:divBdr>
                                                    </w:div>
                                                  </w:divsChild>
                                                </w:div>
                                                <w:div w:id="696125992">
                                                  <w:marLeft w:val="0"/>
                                                  <w:marRight w:val="0"/>
                                                  <w:marTop w:val="0"/>
                                                  <w:marBottom w:val="0"/>
                                                  <w:divBdr>
                                                    <w:top w:val="none" w:sz="0" w:space="0" w:color="auto"/>
                                                    <w:left w:val="none" w:sz="0" w:space="0" w:color="auto"/>
                                                    <w:bottom w:val="none" w:sz="0" w:space="0" w:color="auto"/>
                                                    <w:right w:val="none" w:sz="0" w:space="0" w:color="auto"/>
                                                  </w:divBdr>
                                                  <w:divsChild>
                                                    <w:div w:id="1649283544">
                                                      <w:marLeft w:val="0"/>
                                                      <w:marRight w:val="0"/>
                                                      <w:marTop w:val="0"/>
                                                      <w:marBottom w:val="0"/>
                                                      <w:divBdr>
                                                        <w:top w:val="none" w:sz="0" w:space="0" w:color="auto"/>
                                                        <w:left w:val="none" w:sz="0" w:space="0" w:color="auto"/>
                                                        <w:bottom w:val="none" w:sz="0" w:space="0" w:color="auto"/>
                                                        <w:right w:val="none" w:sz="0" w:space="0" w:color="auto"/>
                                                      </w:divBdr>
                                                    </w:div>
                                                  </w:divsChild>
                                                </w:div>
                                                <w:div w:id="1622109669">
                                                  <w:marLeft w:val="0"/>
                                                  <w:marRight w:val="0"/>
                                                  <w:marTop w:val="0"/>
                                                  <w:marBottom w:val="0"/>
                                                  <w:divBdr>
                                                    <w:top w:val="none" w:sz="0" w:space="0" w:color="auto"/>
                                                    <w:left w:val="none" w:sz="0" w:space="0" w:color="auto"/>
                                                    <w:bottom w:val="none" w:sz="0" w:space="0" w:color="auto"/>
                                                    <w:right w:val="none" w:sz="0" w:space="0" w:color="auto"/>
                                                  </w:divBdr>
                                                  <w:divsChild>
                                                    <w:div w:id="341862003">
                                                      <w:marLeft w:val="0"/>
                                                      <w:marRight w:val="0"/>
                                                      <w:marTop w:val="0"/>
                                                      <w:marBottom w:val="0"/>
                                                      <w:divBdr>
                                                        <w:top w:val="none" w:sz="0" w:space="0" w:color="auto"/>
                                                        <w:left w:val="none" w:sz="0" w:space="0" w:color="auto"/>
                                                        <w:bottom w:val="none" w:sz="0" w:space="0" w:color="auto"/>
                                                        <w:right w:val="none" w:sz="0" w:space="0" w:color="auto"/>
                                                      </w:divBdr>
                                                    </w:div>
                                                  </w:divsChild>
                                                </w:div>
                                                <w:div w:id="384909655">
                                                  <w:marLeft w:val="0"/>
                                                  <w:marRight w:val="0"/>
                                                  <w:marTop w:val="0"/>
                                                  <w:marBottom w:val="0"/>
                                                  <w:divBdr>
                                                    <w:top w:val="none" w:sz="0" w:space="0" w:color="auto"/>
                                                    <w:left w:val="none" w:sz="0" w:space="0" w:color="auto"/>
                                                    <w:bottom w:val="none" w:sz="0" w:space="0" w:color="auto"/>
                                                    <w:right w:val="none" w:sz="0" w:space="0" w:color="auto"/>
                                                  </w:divBdr>
                                                  <w:divsChild>
                                                    <w:div w:id="307127567">
                                                      <w:marLeft w:val="0"/>
                                                      <w:marRight w:val="0"/>
                                                      <w:marTop w:val="0"/>
                                                      <w:marBottom w:val="0"/>
                                                      <w:divBdr>
                                                        <w:top w:val="none" w:sz="0" w:space="0" w:color="auto"/>
                                                        <w:left w:val="none" w:sz="0" w:space="0" w:color="auto"/>
                                                        <w:bottom w:val="none" w:sz="0" w:space="0" w:color="auto"/>
                                                        <w:right w:val="none" w:sz="0" w:space="0" w:color="auto"/>
                                                      </w:divBdr>
                                                    </w:div>
                                                  </w:divsChild>
                                                </w:div>
                                                <w:div w:id="1583299459">
                                                  <w:marLeft w:val="0"/>
                                                  <w:marRight w:val="0"/>
                                                  <w:marTop w:val="0"/>
                                                  <w:marBottom w:val="0"/>
                                                  <w:divBdr>
                                                    <w:top w:val="none" w:sz="0" w:space="0" w:color="auto"/>
                                                    <w:left w:val="none" w:sz="0" w:space="0" w:color="auto"/>
                                                    <w:bottom w:val="none" w:sz="0" w:space="0" w:color="auto"/>
                                                    <w:right w:val="none" w:sz="0" w:space="0" w:color="auto"/>
                                                  </w:divBdr>
                                                  <w:divsChild>
                                                    <w:div w:id="45877778">
                                                      <w:marLeft w:val="0"/>
                                                      <w:marRight w:val="0"/>
                                                      <w:marTop w:val="0"/>
                                                      <w:marBottom w:val="0"/>
                                                      <w:divBdr>
                                                        <w:top w:val="none" w:sz="0" w:space="0" w:color="auto"/>
                                                        <w:left w:val="none" w:sz="0" w:space="0" w:color="auto"/>
                                                        <w:bottom w:val="none" w:sz="0" w:space="0" w:color="auto"/>
                                                        <w:right w:val="none" w:sz="0" w:space="0" w:color="auto"/>
                                                      </w:divBdr>
                                                    </w:div>
                                                  </w:divsChild>
                                                </w:div>
                                                <w:div w:id="1241596261">
                                                  <w:marLeft w:val="0"/>
                                                  <w:marRight w:val="0"/>
                                                  <w:marTop w:val="0"/>
                                                  <w:marBottom w:val="0"/>
                                                  <w:divBdr>
                                                    <w:top w:val="none" w:sz="0" w:space="0" w:color="auto"/>
                                                    <w:left w:val="none" w:sz="0" w:space="0" w:color="auto"/>
                                                    <w:bottom w:val="none" w:sz="0" w:space="0" w:color="auto"/>
                                                    <w:right w:val="none" w:sz="0" w:space="0" w:color="auto"/>
                                                  </w:divBdr>
                                                  <w:divsChild>
                                                    <w:div w:id="136537370">
                                                      <w:marLeft w:val="0"/>
                                                      <w:marRight w:val="0"/>
                                                      <w:marTop w:val="0"/>
                                                      <w:marBottom w:val="0"/>
                                                      <w:divBdr>
                                                        <w:top w:val="none" w:sz="0" w:space="0" w:color="auto"/>
                                                        <w:left w:val="none" w:sz="0" w:space="0" w:color="auto"/>
                                                        <w:bottom w:val="none" w:sz="0" w:space="0" w:color="auto"/>
                                                        <w:right w:val="none" w:sz="0" w:space="0" w:color="auto"/>
                                                      </w:divBdr>
                                                    </w:div>
                                                  </w:divsChild>
                                                </w:div>
                                                <w:div w:id="131213621">
                                                  <w:marLeft w:val="0"/>
                                                  <w:marRight w:val="0"/>
                                                  <w:marTop w:val="0"/>
                                                  <w:marBottom w:val="0"/>
                                                  <w:divBdr>
                                                    <w:top w:val="none" w:sz="0" w:space="0" w:color="auto"/>
                                                    <w:left w:val="none" w:sz="0" w:space="0" w:color="auto"/>
                                                    <w:bottom w:val="none" w:sz="0" w:space="0" w:color="auto"/>
                                                    <w:right w:val="none" w:sz="0" w:space="0" w:color="auto"/>
                                                  </w:divBdr>
                                                  <w:divsChild>
                                                    <w:div w:id="88745543">
                                                      <w:marLeft w:val="0"/>
                                                      <w:marRight w:val="0"/>
                                                      <w:marTop w:val="0"/>
                                                      <w:marBottom w:val="0"/>
                                                      <w:divBdr>
                                                        <w:top w:val="none" w:sz="0" w:space="0" w:color="auto"/>
                                                        <w:left w:val="none" w:sz="0" w:space="0" w:color="auto"/>
                                                        <w:bottom w:val="none" w:sz="0" w:space="0" w:color="auto"/>
                                                        <w:right w:val="none" w:sz="0" w:space="0" w:color="auto"/>
                                                      </w:divBdr>
                                                    </w:div>
                                                  </w:divsChild>
                                                </w:div>
                                                <w:div w:id="313729304">
                                                  <w:marLeft w:val="0"/>
                                                  <w:marRight w:val="0"/>
                                                  <w:marTop w:val="0"/>
                                                  <w:marBottom w:val="0"/>
                                                  <w:divBdr>
                                                    <w:top w:val="none" w:sz="0" w:space="0" w:color="auto"/>
                                                    <w:left w:val="none" w:sz="0" w:space="0" w:color="auto"/>
                                                    <w:bottom w:val="none" w:sz="0" w:space="0" w:color="auto"/>
                                                    <w:right w:val="none" w:sz="0" w:space="0" w:color="auto"/>
                                                  </w:divBdr>
                                                  <w:divsChild>
                                                    <w:div w:id="1494562306">
                                                      <w:marLeft w:val="0"/>
                                                      <w:marRight w:val="0"/>
                                                      <w:marTop w:val="0"/>
                                                      <w:marBottom w:val="0"/>
                                                      <w:divBdr>
                                                        <w:top w:val="none" w:sz="0" w:space="0" w:color="auto"/>
                                                        <w:left w:val="none" w:sz="0" w:space="0" w:color="auto"/>
                                                        <w:bottom w:val="none" w:sz="0" w:space="0" w:color="auto"/>
                                                        <w:right w:val="none" w:sz="0" w:space="0" w:color="auto"/>
                                                      </w:divBdr>
                                                    </w:div>
                                                  </w:divsChild>
                                                </w:div>
                                                <w:div w:id="1385642195">
                                                  <w:marLeft w:val="0"/>
                                                  <w:marRight w:val="0"/>
                                                  <w:marTop w:val="0"/>
                                                  <w:marBottom w:val="0"/>
                                                  <w:divBdr>
                                                    <w:top w:val="none" w:sz="0" w:space="0" w:color="auto"/>
                                                    <w:left w:val="none" w:sz="0" w:space="0" w:color="auto"/>
                                                    <w:bottom w:val="none" w:sz="0" w:space="0" w:color="auto"/>
                                                    <w:right w:val="none" w:sz="0" w:space="0" w:color="auto"/>
                                                  </w:divBdr>
                                                  <w:divsChild>
                                                    <w:div w:id="1527788960">
                                                      <w:marLeft w:val="0"/>
                                                      <w:marRight w:val="0"/>
                                                      <w:marTop w:val="0"/>
                                                      <w:marBottom w:val="0"/>
                                                      <w:divBdr>
                                                        <w:top w:val="none" w:sz="0" w:space="0" w:color="auto"/>
                                                        <w:left w:val="none" w:sz="0" w:space="0" w:color="auto"/>
                                                        <w:bottom w:val="none" w:sz="0" w:space="0" w:color="auto"/>
                                                        <w:right w:val="none" w:sz="0" w:space="0" w:color="auto"/>
                                                      </w:divBdr>
                                                    </w:div>
                                                  </w:divsChild>
                                                </w:div>
                                                <w:div w:id="1378772490">
                                                  <w:marLeft w:val="0"/>
                                                  <w:marRight w:val="0"/>
                                                  <w:marTop w:val="0"/>
                                                  <w:marBottom w:val="0"/>
                                                  <w:divBdr>
                                                    <w:top w:val="none" w:sz="0" w:space="0" w:color="auto"/>
                                                    <w:left w:val="none" w:sz="0" w:space="0" w:color="auto"/>
                                                    <w:bottom w:val="none" w:sz="0" w:space="0" w:color="auto"/>
                                                    <w:right w:val="none" w:sz="0" w:space="0" w:color="auto"/>
                                                  </w:divBdr>
                                                  <w:divsChild>
                                                    <w:div w:id="1034694575">
                                                      <w:marLeft w:val="0"/>
                                                      <w:marRight w:val="0"/>
                                                      <w:marTop w:val="0"/>
                                                      <w:marBottom w:val="0"/>
                                                      <w:divBdr>
                                                        <w:top w:val="none" w:sz="0" w:space="0" w:color="auto"/>
                                                        <w:left w:val="none" w:sz="0" w:space="0" w:color="auto"/>
                                                        <w:bottom w:val="none" w:sz="0" w:space="0" w:color="auto"/>
                                                        <w:right w:val="none" w:sz="0" w:space="0" w:color="auto"/>
                                                      </w:divBdr>
                                                    </w:div>
                                                  </w:divsChild>
                                                </w:div>
                                                <w:div w:id="1497644948">
                                                  <w:marLeft w:val="0"/>
                                                  <w:marRight w:val="0"/>
                                                  <w:marTop w:val="0"/>
                                                  <w:marBottom w:val="0"/>
                                                  <w:divBdr>
                                                    <w:top w:val="none" w:sz="0" w:space="0" w:color="auto"/>
                                                    <w:left w:val="none" w:sz="0" w:space="0" w:color="auto"/>
                                                    <w:bottom w:val="none" w:sz="0" w:space="0" w:color="auto"/>
                                                    <w:right w:val="none" w:sz="0" w:space="0" w:color="auto"/>
                                                  </w:divBdr>
                                                  <w:divsChild>
                                                    <w:div w:id="2041007178">
                                                      <w:marLeft w:val="0"/>
                                                      <w:marRight w:val="0"/>
                                                      <w:marTop w:val="0"/>
                                                      <w:marBottom w:val="0"/>
                                                      <w:divBdr>
                                                        <w:top w:val="none" w:sz="0" w:space="0" w:color="auto"/>
                                                        <w:left w:val="none" w:sz="0" w:space="0" w:color="auto"/>
                                                        <w:bottom w:val="none" w:sz="0" w:space="0" w:color="auto"/>
                                                        <w:right w:val="none" w:sz="0" w:space="0" w:color="auto"/>
                                                      </w:divBdr>
                                                    </w:div>
                                                  </w:divsChild>
                                                </w:div>
                                                <w:div w:id="1320381660">
                                                  <w:marLeft w:val="0"/>
                                                  <w:marRight w:val="0"/>
                                                  <w:marTop w:val="0"/>
                                                  <w:marBottom w:val="0"/>
                                                  <w:divBdr>
                                                    <w:top w:val="none" w:sz="0" w:space="0" w:color="auto"/>
                                                    <w:left w:val="none" w:sz="0" w:space="0" w:color="auto"/>
                                                    <w:bottom w:val="none" w:sz="0" w:space="0" w:color="auto"/>
                                                    <w:right w:val="none" w:sz="0" w:space="0" w:color="auto"/>
                                                  </w:divBdr>
                                                  <w:divsChild>
                                                    <w:div w:id="1702627220">
                                                      <w:marLeft w:val="0"/>
                                                      <w:marRight w:val="0"/>
                                                      <w:marTop w:val="0"/>
                                                      <w:marBottom w:val="0"/>
                                                      <w:divBdr>
                                                        <w:top w:val="none" w:sz="0" w:space="0" w:color="auto"/>
                                                        <w:left w:val="none" w:sz="0" w:space="0" w:color="auto"/>
                                                        <w:bottom w:val="none" w:sz="0" w:space="0" w:color="auto"/>
                                                        <w:right w:val="none" w:sz="0" w:space="0" w:color="auto"/>
                                                      </w:divBdr>
                                                    </w:div>
                                                  </w:divsChild>
                                                </w:div>
                                                <w:div w:id="1408724273">
                                                  <w:marLeft w:val="0"/>
                                                  <w:marRight w:val="0"/>
                                                  <w:marTop w:val="0"/>
                                                  <w:marBottom w:val="0"/>
                                                  <w:divBdr>
                                                    <w:top w:val="none" w:sz="0" w:space="0" w:color="auto"/>
                                                    <w:left w:val="none" w:sz="0" w:space="0" w:color="auto"/>
                                                    <w:bottom w:val="none" w:sz="0" w:space="0" w:color="auto"/>
                                                    <w:right w:val="none" w:sz="0" w:space="0" w:color="auto"/>
                                                  </w:divBdr>
                                                  <w:divsChild>
                                                    <w:div w:id="1911235198">
                                                      <w:marLeft w:val="0"/>
                                                      <w:marRight w:val="0"/>
                                                      <w:marTop w:val="0"/>
                                                      <w:marBottom w:val="0"/>
                                                      <w:divBdr>
                                                        <w:top w:val="none" w:sz="0" w:space="0" w:color="auto"/>
                                                        <w:left w:val="none" w:sz="0" w:space="0" w:color="auto"/>
                                                        <w:bottom w:val="none" w:sz="0" w:space="0" w:color="auto"/>
                                                        <w:right w:val="none" w:sz="0" w:space="0" w:color="auto"/>
                                                      </w:divBdr>
                                                    </w:div>
                                                  </w:divsChild>
                                                </w:div>
                                                <w:div w:id="304356044">
                                                  <w:marLeft w:val="0"/>
                                                  <w:marRight w:val="0"/>
                                                  <w:marTop w:val="0"/>
                                                  <w:marBottom w:val="0"/>
                                                  <w:divBdr>
                                                    <w:top w:val="none" w:sz="0" w:space="0" w:color="auto"/>
                                                    <w:left w:val="none" w:sz="0" w:space="0" w:color="auto"/>
                                                    <w:bottom w:val="none" w:sz="0" w:space="0" w:color="auto"/>
                                                    <w:right w:val="none" w:sz="0" w:space="0" w:color="auto"/>
                                                  </w:divBdr>
                                                  <w:divsChild>
                                                    <w:div w:id="580137811">
                                                      <w:marLeft w:val="0"/>
                                                      <w:marRight w:val="0"/>
                                                      <w:marTop w:val="0"/>
                                                      <w:marBottom w:val="0"/>
                                                      <w:divBdr>
                                                        <w:top w:val="none" w:sz="0" w:space="0" w:color="auto"/>
                                                        <w:left w:val="none" w:sz="0" w:space="0" w:color="auto"/>
                                                        <w:bottom w:val="none" w:sz="0" w:space="0" w:color="auto"/>
                                                        <w:right w:val="none" w:sz="0" w:space="0" w:color="auto"/>
                                                      </w:divBdr>
                                                    </w:div>
                                                  </w:divsChild>
                                                </w:div>
                                                <w:div w:id="1653948979">
                                                  <w:marLeft w:val="0"/>
                                                  <w:marRight w:val="0"/>
                                                  <w:marTop w:val="0"/>
                                                  <w:marBottom w:val="0"/>
                                                  <w:divBdr>
                                                    <w:top w:val="none" w:sz="0" w:space="0" w:color="auto"/>
                                                    <w:left w:val="none" w:sz="0" w:space="0" w:color="auto"/>
                                                    <w:bottom w:val="none" w:sz="0" w:space="0" w:color="auto"/>
                                                    <w:right w:val="none" w:sz="0" w:space="0" w:color="auto"/>
                                                  </w:divBdr>
                                                  <w:divsChild>
                                                    <w:div w:id="187448864">
                                                      <w:marLeft w:val="0"/>
                                                      <w:marRight w:val="0"/>
                                                      <w:marTop w:val="45"/>
                                                      <w:marBottom w:val="45"/>
                                                      <w:divBdr>
                                                        <w:top w:val="none" w:sz="0" w:space="0" w:color="auto"/>
                                                        <w:left w:val="none" w:sz="0" w:space="0" w:color="auto"/>
                                                        <w:bottom w:val="none" w:sz="0" w:space="0" w:color="auto"/>
                                                        <w:right w:val="none" w:sz="0" w:space="0" w:color="auto"/>
                                                      </w:divBdr>
                                                    </w:div>
                                                  </w:divsChild>
                                                </w:div>
                                                <w:div w:id="912351141">
                                                  <w:marLeft w:val="0"/>
                                                  <w:marRight w:val="0"/>
                                                  <w:marTop w:val="0"/>
                                                  <w:marBottom w:val="0"/>
                                                  <w:divBdr>
                                                    <w:top w:val="none" w:sz="0" w:space="0" w:color="auto"/>
                                                    <w:left w:val="none" w:sz="0" w:space="0" w:color="auto"/>
                                                    <w:bottom w:val="none" w:sz="0" w:space="0" w:color="auto"/>
                                                    <w:right w:val="none" w:sz="0" w:space="0" w:color="auto"/>
                                                  </w:divBdr>
                                                  <w:divsChild>
                                                    <w:div w:id="1249459653">
                                                      <w:marLeft w:val="0"/>
                                                      <w:marRight w:val="0"/>
                                                      <w:marTop w:val="0"/>
                                                      <w:marBottom w:val="0"/>
                                                      <w:divBdr>
                                                        <w:top w:val="none" w:sz="0" w:space="0" w:color="auto"/>
                                                        <w:left w:val="none" w:sz="0" w:space="0" w:color="auto"/>
                                                        <w:bottom w:val="none" w:sz="0" w:space="0" w:color="auto"/>
                                                        <w:right w:val="none" w:sz="0" w:space="0" w:color="auto"/>
                                                      </w:divBdr>
                                                    </w:div>
                                                  </w:divsChild>
                                                </w:div>
                                                <w:div w:id="2044942584">
                                                  <w:marLeft w:val="0"/>
                                                  <w:marRight w:val="0"/>
                                                  <w:marTop w:val="0"/>
                                                  <w:marBottom w:val="0"/>
                                                  <w:divBdr>
                                                    <w:top w:val="none" w:sz="0" w:space="0" w:color="auto"/>
                                                    <w:left w:val="none" w:sz="0" w:space="0" w:color="auto"/>
                                                    <w:bottom w:val="none" w:sz="0" w:space="0" w:color="auto"/>
                                                    <w:right w:val="none" w:sz="0" w:space="0" w:color="auto"/>
                                                  </w:divBdr>
                                                  <w:divsChild>
                                                    <w:div w:id="82074520">
                                                      <w:marLeft w:val="0"/>
                                                      <w:marRight w:val="0"/>
                                                      <w:marTop w:val="0"/>
                                                      <w:marBottom w:val="0"/>
                                                      <w:divBdr>
                                                        <w:top w:val="none" w:sz="0" w:space="0" w:color="auto"/>
                                                        <w:left w:val="none" w:sz="0" w:space="0" w:color="auto"/>
                                                        <w:bottom w:val="none" w:sz="0" w:space="0" w:color="auto"/>
                                                        <w:right w:val="none" w:sz="0" w:space="0" w:color="auto"/>
                                                      </w:divBdr>
                                                    </w:div>
                                                  </w:divsChild>
                                                </w:div>
                                                <w:div w:id="1744255142">
                                                  <w:marLeft w:val="0"/>
                                                  <w:marRight w:val="0"/>
                                                  <w:marTop w:val="0"/>
                                                  <w:marBottom w:val="0"/>
                                                  <w:divBdr>
                                                    <w:top w:val="none" w:sz="0" w:space="0" w:color="auto"/>
                                                    <w:left w:val="none" w:sz="0" w:space="0" w:color="auto"/>
                                                    <w:bottom w:val="none" w:sz="0" w:space="0" w:color="auto"/>
                                                    <w:right w:val="none" w:sz="0" w:space="0" w:color="auto"/>
                                                  </w:divBdr>
                                                  <w:divsChild>
                                                    <w:div w:id="880942088">
                                                      <w:marLeft w:val="0"/>
                                                      <w:marRight w:val="0"/>
                                                      <w:marTop w:val="0"/>
                                                      <w:marBottom w:val="0"/>
                                                      <w:divBdr>
                                                        <w:top w:val="none" w:sz="0" w:space="0" w:color="auto"/>
                                                        <w:left w:val="none" w:sz="0" w:space="0" w:color="auto"/>
                                                        <w:bottom w:val="none" w:sz="0" w:space="0" w:color="auto"/>
                                                        <w:right w:val="none" w:sz="0" w:space="0" w:color="auto"/>
                                                      </w:divBdr>
                                                    </w:div>
                                                  </w:divsChild>
                                                </w:div>
                                                <w:div w:id="1833983124">
                                                  <w:marLeft w:val="0"/>
                                                  <w:marRight w:val="0"/>
                                                  <w:marTop w:val="0"/>
                                                  <w:marBottom w:val="0"/>
                                                  <w:divBdr>
                                                    <w:top w:val="none" w:sz="0" w:space="0" w:color="auto"/>
                                                    <w:left w:val="none" w:sz="0" w:space="0" w:color="auto"/>
                                                    <w:bottom w:val="none" w:sz="0" w:space="0" w:color="auto"/>
                                                    <w:right w:val="none" w:sz="0" w:space="0" w:color="auto"/>
                                                  </w:divBdr>
                                                  <w:divsChild>
                                                    <w:div w:id="1560510416">
                                                      <w:marLeft w:val="0"/>
                                                      <w:marRight w:val="0"/>
                                                      <w:marTop w:val="0"/>
                                                      <w:marBottom w:val="0"/>
                                                      <w:divBdr>
                                                        <w:top w:val="none" w:sz="0" w:space="0" w:color="auto"/>
                                                        <w:left w:val="none" w:sz="0" w:space="0" w:color="auto"/>
                                                        <w:bottom w:val="none" w:sz="0" w:space="0" w:color="auto"/>
                                                        <w:right w:val="none" w:sz="0" w:space="0" w:color="auto"/>
                                                      </w:divBdr>
                                                    </w:div>
                                                  </w:divsChild>
                                                </w:div>
                                                <w:div w:id="777138826">
                                                  <w:marLeft w:val="0"/>
                                                  <w:marRight w:val="0"/>
                                                  <w:marTop w:val="0"/>
                                                  <w:marBottom w:val="0"/>
                                                  <w:divBdr>
                                                    <w:top w:val="none" w:sz="0" w:space="0" w:color="auto"/>
                                                    <w:left w:val="none" w:sz="0" w:space="0" w:color="auto"/>
                                                    <w:bottom w:val="none" w:sz="0" w:space="0" w:color="auto"/>
                                                    <w:right w:val="none" w:sz="0" w:space="0" w:color="auto"/>
                                                  </w:divBdr>
                                                  <w:divsChild>
                                                    <w:div w:id="1068186943">
                                                      <w:marLeft w:val="0"/>
                                                      <w:marRight w:val="0"/>
                                                      <w:marTop w:val="0"/>
                                                      <w:marBottom w:val="0"/>
                                                      <w:divBdr>
                                                        <w:top w:val="none" w:sz="0" w:space="0" w:color="auto"/>
                                                        <w:left w:val="none" w:sz="0" w:space="0" w:color="auto"/>
                                                        <w:bottom w:val="none" w:sz="0" w:space="0" w:color="auto"/>
                                                        <w:right w:val="none" w:sz="0" w:space="0" w:color="auto"/>
                                                      </w:divBdr>
                                                    </w:div>
                                                  </w:divsChild>
                                                </w:div>
                                                <w:div w:id="1112285070">
                                                  <w:marLeft w:val="0"/>
                                                  <w:marRight w:val="0"/>
                                                  <w:marTop w:val="0"/>
                                                  <w:marBottom w:val="0"/>
                                                  <w:divBdr>
                                                    <w:top w:val="none" w:sz="0" w:space="0" w:color="auto"/>
                                                    <w:left w:val="none" w:sz="0" w:space="0" w:color="auto"/>
                                                    <w:bottom w:val="none" w:sz="0" w:space="0" w:color="auto"/>
                                                    <w:right w:val="none" w:sz="0" w:space="0" w:color="auto"/>
                                                  </w:divBdr>
                                                  <w:divsChild>
                                                    <w:div w:id="755370323">
                                                      <w:marLeft w:val="0"/>
                                                      <w:marRight w:val="0"/>
                                                      <w:marTop w:val="45"/>
                                                      <w:marBottom w:val="45"/>
                                                      <w:divBdr>
                                                        <w:top w:val="none" w:sz="0" w:space="0" w:color="auto"/>
                                                        <w:left w:val="none" w:sz="0" w:space="0" w:color="auto"/>
                                                        <w:bottom w:val="none" w:sz="0" w:space="0" w:color="auto"/>
                                                        <w:right w:val="none" w:sz="0" w:space="0" w:color="auto"/>
                                                      </w:divBdr>
                                                    </w:div>
                                                  </w:divsChild>
                                                </w:div>
                                                <w:div w:id="1657764254">
                                                  <w:marLeft w:val="0"/>
                                                  <w:marRight w:val="0"/>
                                                  <w:marTop w:val="0"/>
                                                  <w:marBottom w:val="0"/>
                                                  <w:divBdr>
                                                    <w:top w:val="none" w:sz="0" w:space="0" w:color="auto"/>
                                                    <w:left w:val="none" w:sz="0" w:space="0" w:color="auto"/>
                                                    <w:bottom w:val="none" w:sz="0" w:space="0" w:color="auto"/>
                                                    <w:right w:val="none" w:sz="0" w:space="0" w:color="auto"/>
                                                  </w:divBdr>
                                                  <w:divsChild>
                                                    <w:div w:id="401414455">
                                                      <w:marLeft w:val="0"/>
                                                      <w:marRight w:val="0"/>
                                                      <w:marTop w:val="45"/>
                                                      <w:marBottom w:val="45"/>
                                                      <w:divBdr>
                                                        <w:top w:val="none" w:sz="0" w:space="0" w:color="auto"/>
                                                        <w:left w:val="none" w:sz="0" w:space="0" w:color="auto"/>
                                                        <w:bottom w:val="none" w:sz="0" w:space="0" w:color="auto"/>
                                                        <w:right w:val="none" w:sz="0" w:space="0" w:color="auto"/>
                                                      </w:divBdr>
                                                    </w:div>
                                                  </w:divsChild>
                                                </w:div>
                                                <w:div w:id="651181275">
                                                  <w:marLeft w:val="0"/>
                                                  <w:marRight w:val="0"/>
                                                  <w:marTop w:val="0"/>
                                                  <w:marBottom w:val="0"/>
                                                  <w:divBdr>
                                                    <w:top w:val="none" w:sz="0" w:space="0" w:color="auto"/>
                                                    <w:left w:val="none" w:sz="0" w:space="0" w:color="auto"/>
                                                    <w:bottom w:val="none" w:sz="0" w:space="0" w:color="auto"/>
                                                    <w:right w:val="none" w:sz="0" w:space="0" w:color="auto"/>
                                                  </w:divBdr>
                                                  <w:divsChild>
                                                    <w:div w:id="1060858632">
                                                      <w:marLeft w:val="0"/>
                                                      <w:marRight w:val="0"/>
                                                      <w:marTop w:val="45"/>
                                                      <w:marBottom w:val="45"/>
                                                      <w:divBdr>
                                                        <w:top w:val="none" w:sz="0" w:space="0" w:color="auto"/>
                                                        <w:left w:val="none" w:sz="0" w:space="0" w:color="auto"/>
                                                        <w:bottom w:val="none" w:sz="0" w:space="0" w:color="auto"/>
                                                        <w:right w:val="none" w:sz="0" w:space="0" w:color="auto"/>
                                                      </w:divBdr>
                                                    </w:div>
                                                  </w:divsChild>
                                                </w:div>
                                                <w:div w:id="1806506535">
                                                  <w:marLeft w:val="0"/>
                                                  <w:marRight w:val="0"/>
                                                  <w:marTop w:val="0"/>
                                                  <w:marBottom w:val="0"/>
                                                  <w:divBdr>
                                                    <w:top w:val="none" w:sz="0" w:space="0" w:color="auto"/>
                                                    <w:left w:val="none" w:sz="0" w:space="0" w:color="auto"/>
                                                    <w:bottom w:val="none" w:sz="0" w:space="0" w:color="auto"/>
                                                    <w:right w:val="none" w:sz="0" w:space="0" w:color="auto"/>
                                                  </w:divBdr>
                                                  <w:divsChild>
                                                    <w:div w:id="500005225">
                                                      <w:marLeft w:val="0"/>
                                                      <w:marRight w:val="0"/>
                                                      <w:marTop w:val="0"/>
                                                      <w:marBottom w:val="0"/>
                                                      <w:divBdr>
                                                        <w:top w:val="none" w:sz="0" w:space="0" w:color="auto"/>
                                                        <w:left w:val="none" w:sz="0" w:space="0" w:color="auto"/>
                                                        <w:bottom w:val="none" w:sz="0" w:space="0" w:color="auto"/>
                                                        <w:right w:val="none" w:sz="0" w:space="0" w:color="auto"/>
                                                      </w:divBdr>
                                                    </w:div>
                                                  </w:divsChild>
                                                </w:div>
                                                <w:div w:id="113445447">
                                                  <w:marLeft w:val="0"/>
                                                  <w:marRight w:val="0"/>
                                                  <w:marTop w:val="0"/>
                                                  <w:marBottom w:val="0"/>
                                                  <w:divBdr>
                                                    <w:top w:val="none" w:sz="0" w:space="0" w:color="auto"/>
                                                    <w:left w:val="none" w:sz="0" w:space="0" w:color="auto"/>
                                                    <w:bottom w:val="none" w:sz="0" w:space="0" w:color="auto"/>
                                                    <w:right w:val="none" w:sz="0" w:space="0" w:color="auto"/>
                                                  </w:divBdr>
                                                  <w:divsChild>
                                                    <w:div w:id="568539337">
                                                      <w:marLeft w:val="0"/>
                                                      <w:marRight w:val="0"/>
                                                      <w:marTop w:val="0"/>
                                                      <w:marBottom w:val="0"/>
                                                      <w:divBdr>
                                                        <w:top w:val="none" w:sz="0" w:space="0" w:color="auto"/>
                                                        <w:left w:val="none" w:sz="0" w:space="0" w:color="auto"/>
                                                        <w:bottom w:val="none" w:sz="0" w:space="0" w:color="auto"/>
                                                        <w:right w:val="none" w:sz="0" w:space="0" w:color="auto"/>
                                                      </w:divBdr>
                                                    </w:div>
                                                  </w:divsChild>
                                                </w:div>
                                                <w:div w:id="1444303156">
                                                  <w:marLeft w:val="0"/>
                                                  <w:marRight w:val="0"/>
                                                  <w:marTop w:val="0"/>
                                                  <w:marBottom w:val="0"/>
                                                  <w:divBdr>
                                                    <w:top w:val="none" w:sz="0" w:space="0" w:color="auto"/>
                                                    <w:left w:val="none" w:sz="0" w:space="0" w:color="auto"/>
                                                    <w:bottom w:val="none" w:sz="0" w:space="0" w:color="auto"/>
                                                    <w:right w:val="none" w:sz="0" w:space="0" w:color="auto"/>
                                                  </w:divBdr>
                                                  <w:divsChild>
                                                    <w:div w:id="714889615">
                                                      <w:marLeft w:val="0"/>
                                                      <w:marRight w:val="0"/>
                                                      <w:marTop w:val="0"/>
                                                      <w:marBottom w:val="0"/>
                                                      <w:divBdr>
                                                        <w:top w:val="none" w:sz="0" w:space="0" w:color="auto"/>
                                                        <w:left w:val="none" w:sz="0" w:space="0" w:color="auto"/>
                                                        <w:bottom w:val="none" w:sz="0" w:space="0" w:color="auto"/>
                                                        <w:right w:val="none" w:sz="0" w:space="0" w:color="auto"/>
                                                      </w:divBdr>
                                                    </w:div>
                                                  </w:divsChild>
                                                </w:div>
                                                <w:div w:id="1526478818">
                                                  <w:marLeft w:val="0"/>
                                                  <w:marRight w:val="0"/>
                                                  <w:marTop w:val="0"/>
                                                  <w:marBottom w:val="0"/>
                                                  <w:divBdr>
                                                    <w:top w:val="none" w:sz="0" w:space="0" w:color="auto"/>
                                                    <w:left w:val="none" w:sz="0" w:space="0" w:color="auto"/>
                                                    <w:bottom w:val="none" w:sz="0" w:space="0" w:color="auto"/>
                                                    <w:right w:val="none" w:sz="0" w:space="0" w:color="auto"/>
                                                  </w:divBdr>
                                                  <w:divsChild>
                                                    <w:div w:id="454301550">
                                                      <w:marLeft w:val="0"/>
                                                      <w:marRight w:val="0"/>
                                                      <w:marTop w:val="0"/>
                                                      <w:marBottom w:val="0"/>
                                                      <w:divBdr>
                                                        <w:top w:val="none" w:sz="0" w:space="0" w:color="auto"/>
                                                        <w:left w:val="none" w:sz="0" w:space="0" w:color="auto"/>
                                                        <w:bottom w:val="none" w:sz="0" w:space="0" w:color="auto"/>
                                                        <w:right w:val="none" w:sz="0" w:space="0" w:color="auto"/>
                                                      </w:divBdr>
                                                    </w:div>
                                                  </w:divsChild>
                                                </w:div>
                                                <w:div w:id="379323251">
                                                  <w:marLeft w:val="0"/>
                                                  <w:marRight w:val="0"/>
                                                  <w:marTop w:val="0"/>
                                                  <w:marBottom w:val="0"/>
                                                  <w:divBdr>
                                                    <w:top w:val="none" w:sz="0" w:space="0" w:color="auto"/>
                                                    <w:left w:val="none" w:sz="0" w:space="0" w:color="auto"/>
                                                    <w:bottom w:val="none" w:sz="0" w:space="0" w:color="auto"/>
                                                    <w:right w:val="none" w:sz="0" w:space="0" w:color="auto"/>
                                                  </w:divBdr>
                                                  <w:divsChild>
                                                    <w:div w:id="1586527148">
                                                      <w:marLeft w:val="0"/>
                                                      <w:marRight w:val="0"/>
                                                      <w:marTop w:val="0"/>
                                                      <w:marBottom w:val="0"/>
                                                      <w:divBdr>
                                                        <w:top w:val="none" w:sz="0" w:space="0" w:color="auto"/>
                                                        <w:left w:val="none" w:sz="0" w:space="0" w:color="auto"/>
                                                        <w:bottom w:val="none" w:sz="0" w:space="0" w:color="auto"/>
                                                        <w:right w:val="none" w:sz="0" w:space="0" w:color="auto"/>
                                                      </w:divBdr>
                                                    </w:div>
                                                  </w:divsChild>
                                                </w:div>
                                                <w:div w:id="54354600">
                                                  <w:marLeft w:val="0"/>
                                                  <w:marRight w:val="0"/>
                                                  <w:marTop w:val="0"/>
                                                  <w:marBottom w:val="0"/>
                                                  <w:divBdr>
                                                    <w:top w:val="none" w:sz="0" w:space="0" w:color="auto"/>
                                                    <w:left w:val="none" w:sz="0" w:space="0" w:color="auto"/>
                                                    <w:bottom w:val="none" w:sz="0" w:space="0" w:color="auto"/>
                                                    <w:right w:val="none" w:sz="0" w:space="0" w:color="auto"/>
                                                  </w:divBdr>
                                                  <w:divsChild>
                                                    <w:div w:id="983002390">
                                                      <w:marLeft w:val="0"/>
                                                      <w:marRight w:val="0"/>
                                                      <w:marTop w:val="0"/>
                                                      <w:marBottom w:val="0"/>
                                                      <w:divBdr>
                                                        <w:top w:val="none" w:sz="0" w:space="0" w:color="auto"/>
                                                        <w:left w:val="none" w:sz="0" w:space="0" w:color="auto"/>
                                                        <w:bottom w:val="none" w:sz="0" w:space="0" w:color="auto"/>
                                                        <w:right w:val="none" w:sz="0" w:space="0" w:color="auto"/>
                                                      </w:divBdr>
                                                    </w:div>
                                                  </w:divsChild>
                                                </w:div>
                                                <w:div w:id="120660204">
                                                  <w:marLeft w:val="0"/>
                                                  <w:marRight w:val="0"/>
                                                  <w:marTop w:val="0"/>
                                                  <w:marBottom w:val="0"/>
                                                  <w:divBdr>
                                                    <w:top w:val="none" w:sz="0" w:space="0" w:color="auto"/>
                                                    <w:left w:val="none" w:sz="0" w:space="0" w:color="auto"/>
                                                    <w:bottom w:val="none" w:sz="0" w:space="0" w:color="auto"/>
                                                    <w:right w:val="none" w:sz="0" w:space="0" w:color="auto"/>
                                                  </w:divBdr>
                                                  <w:divsChild>
                                                    <w:div w:id="1017923119">
                                                      <w:marLeft w:val="0"/>
                                                      <w:marRight w:val="0"/>
                                                      <w:marTop w:val="0"/>
                                                      <w:marBottom w:val="0"/>
                                                      <w:divBdr>
                                                        <w:top w:val="none" w:sz="0" w:space="0" w:color="auto"/>
                                                        <w:left w:val="none" w:sz="0" w:space="0" w:color="auto"/>
                                                        <w:bottom w:val="none" w:sz="0" w:space="0" w:color="auto"/>
                                                        <w:right w:val="none" w:sz="0" w:space="0" w:color="auto"/>
                                                      </w:divBdr>
                                                    </w:div>
                                                  </w:divsChild>
                                                </w:div>
                                                <w:div w:id="2050719569">
                                                  <w:marLeft w:val="0"/>
                                                  <w:marRight w:val="0"/>
                                                  <w:marTop w:val="0"/>
                                                  <w:marBottom w:val="0"/>
                                                  <w:divBdr>
                                                    <w:top w:val="none" w:sz="0" w:space="0" w:color="auto"/>
                                                    <w:left w:val="none" w:sz="0" w:space="0" w:color="auto"/>
                                                    <w:bottom w:val="none" w:sz="0" w:space="0" w:color="auto"/>
                                                    <w:right w:val="none" w:sz="0" w:space="0" w:color="auto"/>
                                                  </w:divBdr>
                                                  <w:divsChild>
                                                    <w:div w:id="487942895">
                                                      <w:marLeft w:val="0"/>
                                                      <w:marRight w:val="0"/>
                                                      <w:marTop w:val="0"/>
                                                      <w:marBottom w:val="0"/>
                                                      <w:divBdr>
                                                        <w:top w:val="none" w:sz="0" w:space="0" w:color="auto"/>
                                                        <w:left w:val="none" w:sz="0" w:space="0" w:color="auto"/>
                                                        <w:bottom w:val="none" w:sz="0" w:space="0" w:color="auto"/>
                                                        <w:right w:val="none" w:sz="0" w:space="0" w:color="auto"/>
                                                      </w:divBdr>
                                                    </w:div>
                                                  </w:divsChild>
                                                </w:div>
                                                <w:div w:id="107820825">
                                                  <w:marLeft w:val="0"/>
                                                  <w:marRight w:val="0"/>
                                                  <w:marTop w:val="0"/>
                                                  <w:marBottom w:val="0"/>
                                                  <w:divBdr>
                                                    <w:top w:val="none" w:sz="0" w:space="0" w:color="auto"/>
                                                    <w:left w:val="none" w:sz="0" w:space="0" w:color="auto"/>
                                                    <w:bottom w:val="none" w:sz="0" w:space="0" w:color="auto"/>
                                                    <w:right w:val="none" w:sz="0" w:space="0" w:color="auto"/>
                                                  </w:divBdr>
                                                  <w:divsChild>
                                                    <w:div w:id="756365900">
                                                      <w:marLeft w:val="0"/>
                                                      <w:marRight w:val="0"/>
                                                      <w:marTop w:val="0"/>
                                                      <w:marBottom w:val="0"/>
                                                      <w:divBdr>
                                                        <w:top w:val="none" w:sz="0" w:space="0" w:color="auto"/>
                                                        <w:left w:val="none" w:sz="0" w:space="0" w:color="auto"/>
                                                        <w:bottom w:val="none" w:sz="0" w:space="0" w:color="auto"/>
                                                        <w:right w:val="none" w:sz="0" w:space="0" w:color="auto"/>
                                                      </w:divBdr>
                                                    </w:div>
                                                  </w:divsChild>
                                                </w:div>
                                                <w:div w:id="754280513">
                                                  <w:marLeft w:val="0"/>
                                                  <w:marRight w:val="0"/>
                                                  <w:marTop w:val="0"/>
                                                  <w:marBottom w:val="0"/>
                                                  <w:divBdr>
                                                    <w:top w:val="none" w:sz="0" w:space="0" w:color="auto"/>
                                                    <w:left w:val="none" w:sz="0" w:space="0" w:color="auto"/>
                                                    <w:bottom w:val="none" w:sz="0" w:space="0" w:color="auto"/>
                                                    <w:right w:val="none" w:sz="0" w:space="0" w:color="auto"/>
                                                  </w:divBdr>
                                                  <w:divsChild>
                                                    <w:div w:id="1972324418">
                                                      <w:marLeft w:val="0"/>
                                                      <w:marRight w:val="0"/>
                                                      <w:marTop w:val="0"/>
                                                      <w:marBottom w:val="0"/>
                                                      <w:divBdr>
                                                        <w:top w:val="none" w:sz="0" w:space="0" w:color="auto"/>
                                                        <w:left w:val="none" w:sz="0" w:space="0" w:color="auto"/>
                                                        <w:bottom w:val="none" w:sz="0" w:space="0" w:color="auto"/>
                                                        <w:right w:val="none" w:sz="0" w:space="0" w:color="auto"/>
                                                      </w:divBdr>
                                                    </w:div>
                                                  </w:divsChild>
                                                </w:div>
                                                <w:div w:id="1405683908">
                                                  <w:marLeft w:val="0"/>
                                                  <w:marRight w:val="0"/>
                                                  <w:marTop w:val="0"/>
                                                  <w:marBottom w:val="0"/>
                                                  <w:divBdr>
                                                    <w:top w:val="none" w:sz="0" w:space="0" w:color="auto"/>
                                                    <w:left w:val="none" w:sz="0" w:space="0" w:color="auto"/>
                                                    <w:bottom w:val="none" w:sz="0" w:space="0" w:color="auto"/>
                                                    <w:right w:val="none" w:sz="0" w:space="0" w:color="auto"/>
                                                  </w:divBdr>
                                                  <w:divsChild>
                                                    <w:div w:id="831407057">
                                                      <w:marLeft w:val="0"/>
                                                      <w:marRight w:val="0"/>
                                                      <w:marTop w:val="0"/>
                                                      <w:marBottom w:val="0"/>
                                                      <w:divBdr>
                                                        <w:top w:val="none" w:sz="0" w:space="0" w:color="auto"/>
                                                        <w:left w:val="none" w:sz="0" w:space="0" w:color="auto"/>
                                                        <w:bottom w:val="none" w:sz="0" w:space="0" w:color="auto"/>
                                                        <w:right w:val="none" w:sz="0" w:space="0" w:color="auto"/>
                                                      </w:divBdr>
                                                    </w:div>
                                                  </w:divsChild>
                                                </w:div>
                                                <w:div w:id="1661301444">
                                                  <w:marLeft w:val="0"/>
                                                  <w:marRight w:val="0"/>
                                                  <w:marTop w:val="0"/>
                                                  <w:marBottom w:val="0"/>
                                                  <w:divBdr>
                                                    <w:top w:val="none" w:sz="0" w:space="0" w:color="auto"/>
                                                    <w:left w:val="none" w:sz="0" w:space="0" w:color="auto"/>
                                                    <w:bottom w:val="none" w:sz="0" w:space="0" w:color="auto"/>
                                                    <w:right w:val="none" w:sz="0" w:space="0" w:color="auto"/>
                                                  </w:divBdr>
                                                  <w:divsChild>
                                                    <w:div w:id="776677455">
                                                      <w:marLeft w:val="0"/>
                                                      <w:marRight w:val="0"/>
                                                      <w:marTop w:val="0"/>
                                                      <w:marBottom w:val="0"/>
                                                      <w:divBdr>
                                                        <w:top w:val="none" w:sz="0" w:space="0" w:color="auto"/>
                                                        <w:left w:val="none" w:sz="0" w:space="0" w:color="auto"/>
                                                        <w:bottom w:val="none" w:sz="0" w:space="0" w:color="auto"/>
                                                        <w:right w:val="none" w:sz="0" w:space="0" w:color="auto"/>
                                                      </w:divBdr>
                                                    </w:div>
                                                  </w:divsChild>
                                                </w:div>
                                                <w:div w:id="733771908">
                                                  <w:marLeft w:val="0"/>
                                                  <w:marRight w:val="0"/>
                                                  <w:marTop w:val="0"/>
                                                  <w:marBottom w:val="0"/>
                                                  <w:divBdr>
                                                    <w:top w:val="none" w:sz="0" w:space="0" w:color="auto"/>
                                                    <w:left w:val="none" w:sz="0" w:space="0" w:color="auto"/>
                                                    <w:bottom w:val="none" w:sz="0" w:space="0" w:color="auto"/>
                                                    <w:right w:val="none" w:sz="0" w:space="0" w:color="auto"/>
                                                  </w:divBdr>
                                                  <w:divsChild>
                                                    <w:div w:id="529610383">
                                                      <w:marLeft w:val="0"/>
                                                      <w:marRight w:val="0"/>
                                                      <w:marTop w:val="0"/>
                                                      <w:marBottom w:val="0"/>
                                                      <w:divBdr>
                                                        <w:top w:val="none" w:sz="0" w:space="0" w:color="auto"/>
                                                        <w:left w:val="none" w:sz="0" w:space="0" w:color="auto"/>
                                                        <w:bottom w:val="none" w:sz="0" w:space="0" w:color="auto"/>
                                                        <w:right w:val="none" w:sz="0" w:space="0" w:color="auto"/>
                                                      </w:divBdr>
                                                    </w:div>
                                                  </w:divsChild>
                                                </w:div>
                                                <w:div w:id="259728651">
                                                  <w:marLeft w:val="0"/>
                                                  <w:marRight w:val="0"/>
                                                  <w:marTop w:val="0"/>
                                                  <w:marBottom w:val="0"/>
                                                  <w:divBdr>
                                                    <w:top w:val="none" w:sz="0" w:space="0" w:color="auto"/>
                                                    <w:left w:val="none" w:sz="0" w:space="0" w:color="auto"/>
                                                    <w:bottom w:val="none" w:sz="0" w:space="0" w:color="auto"/>
                                                    <w:right w:val="none" w:sz="0" w:space="0" w:color="auto"/>
                                                  </w:divBdr>
                                                  <w:divsChild>
                                                    <w:div w:id="68385154">
                                                      <w:marLeft w:val="0"/>
                                                      <w:marRight w:val="0"/>
                                                      <w:marTop w:val="0"/>
                                                      <w:marBottom w:val="0"/>
                                                      <w:divBdr>
                                                        <w:top w:val="none" w:sz="0" w:space="0" w:color="auto"/>
                                                        <w:left w:val="none" w:sz="0" w:space="0" w:color="auto"/>
                                                        <w:bottom w:val="none" w:sz="0" w:space="0" w:color="auto"/>
                                                        <w:right w:val="none" w:sz="0" w:space="0" w:color="auto"/>
                                                      </w:divBdr>
                                                    </w:div>
                                                  </w:divsChild>
                                                </w:div>
                                                <w:div w:id="1483740702">
                                                  <w:marLeft w:val="0"/>
                                                  <w:marRight w:val="0"/>
                                                  <w:marTop w:val="0"/>
                                                  <w:marBottom w:val="0"/>
                                                  <w:divBdr>
                                                    <w:top w:val="none" w:sz="0" w:space="0" w:color="auto"/>
                                                    <w:left w:val="none" w:sz="0" w:space="0" w:color="auto"/>
                                                    <w:bottom w:val="none" w:sz="0" w:space="0" w:color="auto"/>
                                                    <w:right w:val="none" w:sz="0" w:space="0" w:color="auto"/>
                                                  </w:divBdr>
                                                  <w:divsChild>
                                                    <w:div w:id="1490363717">
                                                      <w:marLeft w:val="0"/>
                                                      <w:marRight w:val="0"/>
                                                      <w:marTop w:val="0"/>
                                                      <w:marBottom w:val="0"/>
                                                      <w:divBdr>
                                                        <w:top w:val="none" w:sz="0" w:space="0" w:color="auto"/>
                                                        <w:left w:val="none" w:sz="0" w:space="0" w:color="auto"/>
                                                        <w:bottom w:val="none" w:sz="0" w:space="0" w:color="auto"/>
                                                        <w:right w:val="none" w:sz="0" w:space="0" w:color="auto"/>
                                                      </w:divBdr>
                                                    </w:div>
                                                  </w:divsChild>
                                                </w:div>
                                                <w:div w:id="806626820">
                                                  <w:marLeft w:val="0"/>
                                                  <w:marRight w:val="0"/>
                                                  <w:marTop w:val="0"/>
                                                  <w:marBottom w:val="0"/>
                                                  <w:divBdr>
                                                    <w:top w:val="none" w:sz="0" w:space="0" w:color="auto"/>
                                                    <w:left w:val="none" w:sz="0" w:space="0" w:color="auto"/>
                                                    <w:bottom w:val="none" w:sz="0" w:space="0" w:color="auto"/>
                                                    <w:right w:val="none" w:sz="0" w:space="0" w:color="auto"/>
                                                  </w:divBdr>
                                                  <w:divsChild>
                                                    <w:div w:id="347945025">
                                                      <w:marLeft w:val="0"/>
                                                      <w:marRight w:val="0"/>
                                                      <w:marTop w:val="0"/>
                                                      <w:marBottom w:val="0"/>
                                                      <w:divBdr>
                                                        <w:top w:val="none" w:sz="0" w:space="0" w:color="auto"/>
                                                        <w:left w:val="none" w:sz="0" w:space="0" w:color="auto"/>
                                                        <w:bottom w:val="none" w:sz="0" w:space="0" w:color="auto"/>
                                                        <w:right w:val="none" w:sz="0" w:space="0" w:color="auto"/>
                                                      </w:divBdr>
                                                    </w:div>
                                                  </w:divsChild>
                                                </w:div>
                                                <w:div w:id="1708678955">
                                                  <w:marLeft w:val="0"/>
                                                  <w:marRight w:val="0"/>
                                                  <w:marTop w:val="0"/>
                                                  <w:marBottom w:val="0"/>
                                                  <w:divBdr>
                                                    <w:top w:val="none" w:sz="0" w:space="0" w:color="auto"/>
                                                    <w:left w:val="none" w:sz="0" w:space="0" w:color="auto"/>
                                                    <w:bottom w:val="none" w:sz="0" w:space="0" w:color="auto"/>
                                                    <w:right w:val="none" w:sz="0" w:space="0" w:color="auto"/>
                                                  </w:divBdr>
                                                  <w:divsChild>
                                                    <w:div w:id="79298769">
                                                      <w:marLeft w:val="0"/>
                                                      <w:marRight w:val="0"/>
                                                      <w:marTop w:val="0"/>
                                                      <w:marBottom w:val="0"/>
                                                      <w:divBdr>
                                                        <w:top w:val="none" w:sz="0" w:space="0" w:color="auto"/>
                                                        <w:left w:val="none" w:sz="0" w:space="0" w:color="auto"/>
                                                        <w:bottom w:val="none" w:sz="0" w:space="0" w:color="auto"/>
                                                        <w:right w:val="none" w:sz="0" w:space="0" w:color="auto"/>
                                                      </w:divBdr>
                                                    </w:div>
                                                  </w:divsChild>
                                                </w:div>
                                                <w:div w:id="1500123948">
                                                  <w:marLeft w:val="0"/>
                                                  <w:marRight w:val="0"/>
                                                  <w:marTop w:val="0"/>
                                                  <w:marBottom w:val="0"/>
                                                  <w:divBdr>
                                                    <w:top w:val="none" w:sz="0" w:space="0" w:color="auto"/>
                                                    <w:left w:val="none" w:sz="0" w:space="0" w:color="auto"/>
                                                    <w:bottom w:val="none" w:sz="0" w:space="0" w:color="auto"/>
                                                    <w:right w:val="none" w:sz="0" w:space="0" w:color="auto"/>
                                                  </w:divBdr>
                                                  <w:divsChild>
                                                    <w:div w:id="2036030609">
                                                      <w:marLeft w:val="0"/>
                                                      <w:marRight w:val="0"/>
                                                      <w:marTop w:val="0"/>
                                                      <w:marBottom w:val="0"/>
                                                      <w:divBdr>
                                                        <w:top w:val="none" w:sz="0" w:space="0" w:color="auto"/>
                                                        <w:left w:val="none" w:sz="0" w:space="0" w:color="auto"/>
                                                        <w:bottom w:val="none" w:sz="0" w:space="0" w:color="auto"/>
                                                        <w:right w:val="none" w:sz="0" w:space="0" w:color="auto"/>
                                                      </w:divBdr>
                                                    </w:div>
                                                  </w:divsChild>
                                                </w:div>
                                                <w:div w:id="54743393">
                                                  <w:marLeft w:val="0"/>
                                                  <w:marRight w:val="0"/>
                                                  <w:marTop w:val="0"/>
                                                  <w:marBottom w:val="0"/>
                                                  <w:divBdr>
                                                    <w:top w:val="none" w:sz="0" w:space="0" w:color="auto"/>
                                                    <w:left w:val="none" w:sz="0" w:space="0" w:color="auto"/>
                                                    <w:bottom w:val="none" w:sz="0" w:space="0" w:color="auto"/>
                                                    <w:right w:val="none" w:sz="0" w:space="0" w:color="auto"/>
                                                  </w:divBdr>
                                                  <w:divsChild>
                                                    <w:div w:id="375814903">
                                                      <w:marLeft w:val="0"/>
                                                      <w:marRight w:val="0"/>
                                                      <w:marTop w:val="0"/>
                                                      <w:marBottom w:val="0"/>
                                                      <w:divBdr>
                                                        <w:top w:val="none" w:sz="0" w:space="0" w:color="auto"/>
                                                        <w:left w:val="none" w:sz="0" w:space="0" w:color="auto"/>
                                                        <w:bottom w:val="none" w:sz="0" w:space="0" w:color="auto"/>
                                                        <w:right w:val="none" w:sz="0" w:space="0" w:color="auto"/>
                                                      </w:divBdr>
                                                    </w:div>
                                                  </w:divsChild>
                                                </w:div>
                                                <w:div w:id="1068529935">
                                                  <w:marLeft w:val="0"/>
                                                  <w:marRight w:val="0"/>
                                                  <w:marTop w:val="0"/>
                                                  <w:marBottom w:val="0"/>
                                                  <w:divBdr>
                                                    <w:top w:val="none" w:sz="0" w:space="0" w:color="auto"/>
                                                    <w:left w:val="none" w:sz="0" w:space="0" w:color="auto"/>
                                                    <w:bottom w:val="none" w:sz="0" w:space="0" w:color="auto"/>
                                                    <w:right w:val="none" w:sz="0" w:space="0" w:color="auto"/>
                                                  </w:divBdr>
                                                  <w:divsChild>
                                                    <w:div w:id="18090063">
                                                      <w:marLeft w:val="0"/>
                                                      <w:marRight w:val="0"/>
                                                      <w:marTop w:val="0"/>
                                                      <w:marBottom w:val="0"/>
                                                      <w:divBdr>
                                                        <w:top w:val="none" w:sz="0" w:space="0" w:color="auto"/>
                                                        <w:left w:val="none" w:sz="0" w:space="0" w:color="auto"/>
                                                        <w:bottom w:val="none" w:sz="0" w:space="0" w:color="auto"/>
                                                        <w:right w:val="none" w:sz="0" w:space="0" w:color="auto"/>
                                                      </w:divBdr>
                                                    </w:div>
                                                  </w:divsChild>
                                                </w:div>
                                                <w:div w:id="444084581">
                                                  <w:marLeft w:val="0"/>
                                                  <w:marRight w:val="0"/>
                                                  <w:marTop w:val="0"/>
                                                  <w:marBottom w:val="0"/>
                                                  <w:divBdr>
                                                    <w:top w:val="none" w:sz="0" w:space="0" w:color="auto"/>
                                                    <w:left w:val="none" w:sz="0" w:space="0" w:color="auto"/>
                                                    <w:bottom w:val="none" w:sz="0" w:space="0" w:color="auto"/>
                                                    <w:right w:val="none" w:sz="0" w:space="0" w:color="auto"/>
                                                  </w:divBdr>
                                                  <w:divsChild>
                                                    <w:div w:id="472719733">
                                                      <w:marLeft w:val="0"/>
                                                      <w:marRight w:val="0"/>
                                                      <w:marTop w:val="0"/>
                                                      <w:marBottom w:val="0"/>
                                                      <w:divBdr>
                                                        <w:top w:val="none" w:sz="0" w:space="0" w:color="auto"/>
                                                        <w:left w:val="none" w:sz="0" w:space="0" w:color="auto"/>
                                                        <w:bottom w:val="none" w:sz="0" w:space="0" w:color="auto"/>
                                                        <w:right w:val="none" w:sz="0" w:space="0" w:color="auto"/>
                                                      </w:divBdr>
                                                    </w:div>
                                                  </w:divsChild>
                                                </w:div>
                                                <w:div w:id="1611204920">
                                                  <w:marLeft w:val="0"/>
                                                  <w:marRight w:val="0"/>
                                                  <w:marTop w:val="0"/>
                                                  <w:marBottom w:val="0"/>
                                                  <w:divBdr>
                                                    <w:top w:val="none" w:sz="0" w:space="0" w:color="auto"/>
                                                    <w:left w:val="none" w:sz="0" w:space="0" w:color="auto"/>
                                                    <w:bottom w:val="none" w:sz="0" w:space="0" w:color="auto"/>
                                                    <w:right w:val="none" w:sz="0" w:space="0" w:color="auto"/>
                                                  </w:divBdr>
                                                  <w:divsChild>
                                                    <w:div w:id="467472791">
                                                      <w:marLeft w:val="0"/>
                                                      <w:marRight w:val="0"/>
                                                      <w:marTop w:val="0"/>
                                                      <w:marBottom w:val="0"/>
                                                      <w:divBdr>
                                                        <w:top w:val="none" w:sz="0" w:space="0" w:color="auto"/>
                                                        <w:left w:val="none" w:sz="0" w:space="0" w:color="auto"/>
                                                        <w:bottom w:val="none" w:sz="0" w:space="0" w:color="auto"/>
                                                        <w:right w:val="none" w:sz="0" w:space="0" w:color="auto"/>
                                                      </w:divBdr>
                                                    </w:div>
                                                  </w:divsChild>
                                                </w:div>
                                                <w:div w:id="433018107">
                                                  <w:marLeft w:val="0"/>
                                                  <w:marRight w:val="0"/>
                                                  <w:marTop w:val="0"/>
                                                  <w:marBottom w:val="0"/>
                                                  <w:divBdr>
                                                    <w:top w:val="none" w:sz="0" w:space="0" w:color="auto"/>
                                                    <w:left w:val="none" w:sz="0" w:space="0" w:color="auto"/>
                                                    <w:bottom w:val="none" w:sz="0" w:space="0" w:color="auto"/>
                                                    <w:right w:val="none" w:sz="0" w:space="0" w:color="auto"/>
                                                  </w:divBdr>
                                                  <w:divsChild>
                                                    <w:div w:id="2054842349">
                                                      <w:marLeft w:val="0"/>
                                                      <w:marRight w:val="0"/>
                                                      <w:marTop w:val="0"/>
                                                      <w:marBottom w:val="0"/>
                                                      <w:divBdr>
                                                        <w:top w:val="none" w:sz="0" w:space="0" w:color="auto"/>
                                                        <w:left w:val="none" w:sz="0" w:space="0" w:color="auto"/>
                                                        <w:bottom w:val="none" w:sz="0" w:space="0" w:color="auto"/>
                                                        <w:right w:val="none" w:sz="0" w:space="0" w:color="auto"/>
                                                      </w:divBdr>
                                                    </w:div>
                                                  </w:divsChild>
                                                </w:div>
                                                <w:div w:id="1809860126">
                                                  <w:marLeft w:val="0"/>
                                                  <w:marRight w:val="0"/>
                                                  <w:marTop w:val="0"/>
                                                  <w:marBottom w:val="0"/>
                                                  <w:divBdr>
                                                    <w:top w:val="none" w:sz="0" w:space="0" w:color="auto"/>
                                                    <w:left w:val="none" w:sz="0" w:space="0" w:color="auto"/>
                                                    <w:bottom w:val="none" w:sz="0" w:space="0" w:color="auto"/>
                                                    <w:right w:val="none" w:sz="0" w:space="0" w:color="auto"/>
                                                  </w:divBdr>
                                                  <w:divsChild>
                                                    <w:div w:id="1337223552">
                                                      <w:marLeft w:val="0"/>
                                                      <w:marRight w:val="0"/>
                                                      <w:marTop w:val="0"/>
                                                      <w:marBottom w:val="0"/>
                                                      <w:divBdr>
                                                        <w:top w:val="none" w:sz="0" w:space="0" w:color="auto"/>
                                                        <w:left w:val="none" w:sz="0" w:space="0" w:color="auto"/>
                                                        <w:bottom w:val="none" w:sz="0" w:space="0" w:color="auto"/>
                                                        <w:right w:val="none" w:sz="0" w:space="0" w:color="auto"/>
                                                      </w:divBdr>
                                                    </w:div>
                                                  </w:divsChild>
                                                </w:div>
                                                <w:div w:id="1066563712">
                                                  <w:marLeft w:val="0"/>
                                                  <w:marRight w:val="0"/>
                                                  <w:marTop w:val="0"/>
                                                  <w:marBottom w:val="0"/>
                                                  <w:divBdr>
                                                    <w:top w:val="none" w:sz="0" w:space="0" w:color="auto"/>
                                                    <w:left w:val="none" w:sz="0" w:space="0" w:color="auto"/>
                                                    <w:bottom w:val="none" w:sz="0" w:space="0" w:color="auto"/>
                                                    <w:right w:val="none" w:sz="0" w:space="0" w:color="auto"/>
                                                  </w:divBdr>
                                                  <w:divsChild>
                                                    <w:div w:id="902714913">
                                                      <w:marLeft w:val="0"/>
                                                      <w:marRight w:val="0"/>
                                                      <w:marTop w:val="0"/>
                                                      <w:marBottom w:val="0"/>
                                                      <w:divBdr>
                                                        <w:top w:val="none" w:sz="0" w:space="0" w:color="auto"/>
                                                        <w:left w:val="none" w:sz="0" w:space="0" w:color="auto"/>
                                                        <w:bottom w:val="none" w:sz="0" w:space="0" w:color="auto"/>
                                                        <w:right w:val="none" w:sz="0" w:space="0" w:color="auto"/>
                                                      </w:divBdr>
                                                    </w:div>
                                                  </w:divsChild>
                                                </w:div>
                                                <w:div w:id="1977367191">
                                                  <w:marLeft w:val="0"/>
                                                  <w:marRight w:val="0"/>
                                                  <w:marTop w:val="0"/>
                                                  <w:marBottom w:val="0"/>
                                                  <w:divBdr>
                                                    <w:top w:val="none" w:sz="0" w:space="0" w:color="auto"/>
                                                    <w:left w:val="none" w:sz="0" w:space="0" w:color="auto"/>
                                                    <w:bottom w:val="none" w:sz="0" w:space="0" w:color="auto"/>
                                                    <w:right w:val="none" w:sz="0" w:space="0" w:color="auto"/>
                                                  </w:divBdr>
                                                  <w:divsChild>
                                                    <w:div w:id="25256173">
                                                      <w:marLeft w:val="0"/>
                                                      <w:marRight w:val="0"/>
                                                      <w:marTop w:val="0"/>
                                                      <w:marBottom w:val="0"/>
                                                      <w:divBdr>
                                                        <w:top w:val="none" w:sz="0" w:space="0" w:color="auto"/>
                                                        <w:left w:val="none" w:sz="0" w:space="0" w:color="auto"/>
                                                        <w:bottom w:val="none" w:sz="0" w:space="0" w:color="auto"/>
                                                        <w:right w:val="none" w:sz="0" w:space="0" w:color="auto"/>
                                                      </w:divBdr>
                                                    </w:div>
                                                  </w:divsChild>
                                                </w:div>
                                                <w:div w:id="1504588971">
                                                  <w:marLeft w:val="0"/>
                                                  <w:marRight w:val="0"/>
                                                  <w:marTop w:val="0"/>
                                                  <w:marBottom w:val="0"/>
                                                  <w:divBdr>
                                                    <w:top w:val="none" w:sz="0" w:space="0" w:color="auto"/>
                                                    <w:left w:val="none" w:sz="0" w:space="0" w:color="auto"/>
                                                    <w:bottom w:val="none" w:sz="0" w:space="0" w:color="auto"/>
                                                    <w:right w:val="none" w:sz="0" w:space="0" w:color="auto"/>
                                                  </w:divBdr>
                                                  <w:divsChild>
                                                    <w:div w:id="1964338563">
                                                      <w:marLeft w:val="0"/>
                                                      <w:marRight w:val="0"/>
                                                      <w:marTop w:val="0"/>
                                                      <w:marBottom w:val="0"/>
                                                      <w:divBdr>
                                                        <w:top w:val="none" w:sz="0" w:space="0" w:color="auto"/>
                                                        <w:left w:val="none" w:sz="0" w:space="0" w:color="auto"/>
                                                        <w:bottom w:val="none" w:sz="0" w:space="0" w:color="auto"/>
                                                        <w:right w:val="none" w:sz="0" w:space="0" w:color="auto"/>
                                                      </w:divBdr>
                                                    </w:div>
                                                  </w:divsChild>
                                                </w:div>
                                                <w:div w:id="426467921">
                                                  <w:marLeft w:val="0"/>
                                                  <w:marRight w:val="0"/>
                                                  <w:marTop w:val="0"/>
                                                  <w:marBottom w:val="0"/>
                                                  <w:divBdr>
                                                    <w:top w:val="none" w:sz="0" w:space="0" w:color="auto"/>
                                                    <w:left w:val="none" w:sz="0" w:space="0" w:color="auto"/>
                                                    <w:bottom w:val="none" w:sz="0" w:space="0" w:color="auto"/>
                                                    <w:right w:val="none" w:sz="0" w:space="0" w:color="auto"/>
                                                  </w:divBdr>
                                                  <w:divsChild>
                                                    <w:div w:id="560485739">
                                                      <w:marLeft w:val="0"/>
                                                      <w:marRight w:val="0"/>
                                                      <w:marTop w:val="0"/>
                                                      <w:marBottom w:val="0"/>
                                                      <w:divBdr>
                                                        <w:top w:val="none" w:sz="0" w:space="0" w:color="auto"/>
                                                        <w:left w:val="none" w:sz="0" w:space="0" w:color="auto"/>
                                                        <w:bottom w:val="none" w:sz="0" w:space="0" w:color="auto"/>
                                                        <w:right w:val="none" w:sz="0" w:space="0" w:color="auto"/>
                                                      </w:divBdr>
                                                    </w:div>
                                                  </w:divsChild>
                                                </w:div>
                                                <w:div w:id="2126121052">
                                                  <w:marLeft w:val="0"/>
                                                  <w:marRight w:val="0"/>
                                                  <w:marTop w:val="0"/>
                                                  <w:marBottom w:val="0"/>
                                                  <w:divBdr>
                                                    <w:top w:val="none" w:sz="0" w:space="0" w:color="auto"/>
                                                    <w:left w:val="none" w:sz="0" w:space="0" w:color="auto"/>
                                                    <w:bottom w:val="none" w:sz="0" w:space="0" w:color="auto"/>
                                                    <w:right w:val="none" w:sz="0" w:space="0" w:color="auto"/>
                                                  </w:divBdr>
                                                  <w:divsChild>
                                                    <w:div w:id="904608405">
                                                      <w:marLeft w:val="0"/>
                                                      <w:marRight w:val="0"/>
                                                      <w:marTop w:val="0"/>
                                                      <w:marBottom w:val="0"/>
                                                      <w:divBdr>
                                                        <w:top w:val="none" w:sz="0" w:space="0" w:color="auto"/>
                                                        <w:left w:val="none" w:sz="0" w:space="0" w:color="auto"/>
                                                        <w:bottom w:val="none" w:sz="0" w:space="0" w:color="auto"/>
                                                        <w:right w:val="none" w:sz="0" w:space="0" w:color="auto"/>
                                                      </w:divBdr>
                                                    </w:div>
                                                  </w:divsChild>
                                                </w:div>
                                                <w:div w:id="1279796811">
                                                  <w:marLeft w:val="0"/>
                                                  <w:marRight w:val="0"/>
                                                  <w:marTop w:val="0"/>
                                                  <w:marBottom w:val="0"/>
                                                  <w:divBdr>
                                                    <w:top w:val="none" w:sz="0" w:space="0" w:color="auto"/>
                                                    <w:left w:val="none" w:sz="0" w:space="0" w:color="auto"/>
                                                    <w:bottom w:val="none" w:sz="0" w:space="0" w:color="auto"/>
                                                    <w:right w:val="none" w:sz="0" w:space="0" w:color="auto"/>
                                                  </w:divBdr>
                                                  <w:divsChild>
                                                    <w:div w:id="1392193992">
                                                      <w:marLeft w:val="0"/>
                                                      <w:marRight w:val="0"/>
                                                      <w:marTop w:val="0"/>
                                                      <w:marBottom w:val="0"/>
                                                      <w:divBdr>
                                                        <w:top w:val="none" w:sz="0" w:space="0" w:color="auto"/>
                                                        <w:left w:val="none" w:sz="0" w:space="0" w:color="auto"/>
                                                        <w:bottom w:val="none" w:sz="0" w:space="0" w:color="auto"/>
                                                        <w:right w:val="none" w:sz="0" w:space="0" w:color="auto"/>
                                                      </w:divBdr>
                                                    </w:div>
                                                  </w:divsChild>
                                                </w:div>
                                                <w:div w:id="435250643">
                                                  <w:marLeft w:val="0"/>
                                                  <w:marRight w:val="0"/>
                                                  <w:marTop w:val="0"/>
                                                  <w:marBottom w:val="0"/>
                                                  <w:divBdr>
                                                    <w:top w:val="none" w:sz="0" w:space="0" w:color="auto"/>
                                                    <w:left w:val="none" w:sz="0" w:space="0" w:color="auto"/>
                                                    <w:bottom w:val="none" w:sz="0" w:space="0" w:color="auto"/>
                                                    <w:right w:val="none" w:sz="0" w:space="0" w:color="auto"/>
                                                  </w:divBdr>
                                                  <w:divsChild>
                                                    <w:div w:id="6830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4579">
                  <w:marLeft w:val="3300"/>
                  <w:marRight w:val="0"/>
                  <w:marTop w:val="0"/>
                  <w:marBottom w:val="0"/>
                  <w:divBdr>
                    <w:top w:val="single" w:sz="2" w:space="0" w:color="A8A8A8"/>
                    <w:left w:val="single" w:sz="6" w:space="0" w:color="A8A8A8"/>
                    <w:bottom w:val="single" w:sz="2" w:space="0" w:color="A8A8A8"/>
                    <w:right w:val="single" w:sz="6" w:space="0" w:color="A8A8A8"/>
                  </w:divBdr>
                  <w:divsChild>
                    <w:div w:id="1985693824">
                      <w:marLeft w:val="-15"/>
                      <w:marRight w:val="-15"/>
                      <w:marTop w:val="0"/>
                      <w:marBottom w:val="0"/>
                      <w:divBdr>
                        <w:top w:val="none" w:sz="0" w:space="0" w:color="auto"/>
                        <w:left w:val="none" w:sz="0" w:space="0" w:color="auto"/>
                        <w:bottom w:val="none" w:sz="0" w:space="0" w:color="auto"/>
                        <w:right w:val="none" w:sz="0" w:space="0" w:color="auto"/>
                      </w:divBdr>
                      <w:divsChild>
                        <w:div w:id="909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oter" Target="footer1.xml"/><Relationship Id="rId7" Type="http://schemas.openxmlformats.org/officeDocument/2006/relationships/hyperlink" Target="http://consult.moretonbay.qld.gov.au/events/3497/popimage_d60297e85254.html" TargetMode="External"/><Relationship Id="rId12" Type="http://schemas.openxmlformats.org/officeDocument/2006/relationships/hyperlink" Target="http://consult.moretonbay.qld.gov.au/events/3497/popimage_d60297e87041.html" TargetMode="External"/><Relationship Id="rId17" Type="http://schemas.openxmlformats.org/officeDocument/2006/relationships/image" Target="media/image5.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87050.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theme" Target="theme/theme1.xml"/><Relationship Id="rId10" Type="http://schemas.openxmlformats.org/officeDocument/2006/relationships/hyperlink" Target="http://consult.moretonbay.qld.gov.au/events/3497/popimage_d60297e86935.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events/3497/popimage_d60297e87047.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51</Pages>
  <Words>14653</Words>
  <Characters>83523</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2</cp:revision>
  <dcterms:created xsi:type="dcterms:W3CDTF">2017-07-04T22:31:00Z</dcterms:created>
  <dcterms:modified xsi:type="dcterms:W3CDTF">2017-07-05T01:07:00Z</dcterms:modified>
</cp:coreProperties>
</file>