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518"/>
      </w:tblGrid>
      <w:tr w:rsidR="0052102A" w:rsidRPr="004E275C" w:rsidTr="005210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2102A" w:rsidRPr="004E275C" w:rsidRDefault="0052102A" w:rsidP="004E275C">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Table 6.2.12.4.1 Requirements for accepted development - Township industry precinct</w:t>
            </w: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23" w:type="pct"/>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139"/>
        <w:gridCol w:w="8601"/>
        <w:gridCol w:w="2459"/>
        <w:gridCol w:w="3050"/>
      </w:tblGrid>
      <w:tr w:rsidR="0052102A" w:rsidRPr="004E275C" w:rsidTr="004E275C">
        <w:trPr>
          <w:trHeight w:val="1152"/>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Requirements for accepted development</w:t>
            </w:r>
          </w:p>
        </w:tc>
        <w:tc>
          <w:tcPr>
            <w:tcW w:w="801" w:type="pct"/>
            <w:shd w:val="clear" w:color="auto" w:fill="CCCCCC"/>
          </w:tcPr>
          <w:p w:rsidR="0052102A" w:rsidRPr="004E275C" w:rsidRDefault="0052102A" w:rsidP="004E275C">
            <w:pPr>
              <w:spacing w:before="100" w:beforeAutospacing="1" w:after="100" w:afterAutospacing="1" w:line="240" w:lineRule="auto"/>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E Compliance</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Yes</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No</w:t>
            </w: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Council confirmation</w:t>
            </w:r>
          </w:p>
        </w:tc>
      </w:tr>
      <w:tr w:rsidR="0052102A" w:rsidRPr="004E275C" w:rsidTr="00735FB2">
        <w:trPr>
          <w:tblCellSpacing w:w="15" w:type="dxa"/>
        </w:trPr>
        <w:tc>
          <w:tcPr>
            <w:tcW w:w="4980" w:type="pct"/>
            <w:gridSpan w:val="4"/>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General requirements</w:t>
            </w:r>
          </w:p>
        </w:tc>
      </w:tr>
      <w:tr w:rsidR="0052102A" w:rsidRPr="004E275C" w:rsidTr="00735FB2">
        <w:trPr>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Extensions to existing buildings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rHeight w:val="990"/>
          <w:tblCellSpacing w:w="15" w:type="dxa"/>
        </w:trPr>
        <w:tc>
          <w:tcPr>
            <w:tcW w:w="361"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p>
        </w:tc>
        <w:tc>
          <w:tcPr>
            <w:tcW w:w="2817"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Extensions to an existing building do not exceed 20% of the existing GFA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1"/>
            </w:tblGrid>
            <w:tr w:rsidR="0052102A" w:rsidRPr="004E275C" w:rsidTr="0052102A">
              <w:trPr>
                <w:tblCellSpacing w:w="15" w:type="dxa"/>
              </w:trPr>
              <w:tc>
                <w:tcPr>
                  <w:tcW w:w="1370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20% increase in GFA includes all previous instances of GFA increase under this outcome, or as part of Building Work.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Building height</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exceed the maximum height identified on Overlay map - Building heights.</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Setbacks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Extensions to buildings maintain a minimum setback of:</w:t>
            </w:r>
          </w:p>
          <w:p w:rsidR="0052102A" w:rsidRPr="004E275C" w:rsidRDefault="0052102A" w:rsidP="004E275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6m to the street frontage;</w:t>
            </w:r>
          </w:p>
          <w:p w:rsidR="0052102A" w:rsidRPr="004E275C" w:rsidRDefault="0052102A" w:rsidP="004E275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3m to the secondary street frontage;</w:t>
            </w:r>
          </w:p>
          <w:p w:rsidR="0052102A" w:rsidRPr="004E275C" w:rsidRDefault="0052102A" w:rsidP="004E275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5m to land not included in the Industry zone.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Landscaping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a net reduction in established landscaping on the site.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Lighting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41"/>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w:t>
                  </w:r>
                  <w:proofErr w:type="spellStart"/>
                  <w:r w:rsidRPr="004E275C">
                    <w:rPr>
                      <w:rFonts w:ascii="Arial" w:eastAsia="Times New Roman" w:hAnsi="Arial" w:cs="Arial"/>
                      <w:sz w:val="20"/>
                      <w:szCs w:val="20"/>
                      <w:lang w:eastAsia="en-AU"/>
                    </w:rPr>
                    <w:t>Curfewed</w:t>
                  </w:r>
                  <w:proofErr w:type="spellEnd"/>
                  <w:r w:rsidRPr="004E275C">
                    <w:rPr>
                      <w:rFonts w:ascii="Arial" w:eastAsia="Times New Roman" w:hAnsi="Arial" w:cs="Arial"/>
                      <w:sz w:val="20"/>
                      <w:szCs w:val="20"/>
                      <w:lang w:eastAsia="en-AU"/>
                    </w:rPr>
                    <w:t xml:space="preserve"> hours" are taken to be those between 10pm and 7am the following day.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Car parking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RAD6</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On-site car parking is provided at a rate identified in Schedule 7 - Car parking.</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Waste</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RAD7</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Bins and bin storage area/s are provided, designed and managed in accordance with Planning scheme policy – Waste.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Hazardous Chemicals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RAD8</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RAD9</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Clearing of habitat trees where not located in the Environmental areas overlay map</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RAD10</w:t>
            </w:r>
          </w:p>
        </w:tc>
        <w:tc>
          <w:tcPr>
            <w:tcW w:w="281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the damaging, destroyed or clearing of a habitat tree. This does not apply to:</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a habitat tree located within an approved development footprint;</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41"/>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A native tree measuring greater than 80cm in diameter when measured at </w:t>
                  </w:r>
                  <w:r w:rsidRPr="004E275C">
                    <w:rPr>
                      <w:rFonts w:ascii="Arial" w:eastAsia="Times New Roman" w:hAnsi="Arial" w:cs="Arial"/>
                      <w:sz w:val="20"/>
                      <w:szCs w:val="20"/>
                      <w:lang w:eastAsia="en-AU"/>
                    </w:rPr>
                    <w:lastRenderedPageBreak/>
                    <w:t xml:space="preserve">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41"/>
        <w:gridCol w:w="8640"/>
        <w:gridCol w:w="2452"/>
        <w:gridCol w:w="3047"/>
      </w:tblGrid>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Works requirements</w:t>
            </w:r>
          </w:p>
        </w:tc>
      </w:tr>
      <w:tr w:rsidR="0052102A" w:rsidRPr="004E275C" w:rsidTr="004E275C">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Utilities</w:t>
            </w:r>
          </w:p>
        </w:tc>
        <w:tc>
          <w:tcPr>
            <w:tcW w:w="797"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RAD11</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available, the development is connected to:</w:t>
            </w:r>
          </w:p>
          <w:p w:rsidR="0052102A" w:rsidRPr="004E275C" w:rsidRDefault="0052102A" w:rsidP="004E275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an existing reticulated electricity supply;</w:t>
            </w:r>
          </w:p>
          <w:p w:rsidR="0052102A" w:rsidRPr="004E275C" w:rsidRDefault="0052102A" w:rsidP="004E275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telecommunications and broadband;</w:t>
            </w:r>
          </w:p>
          <w:p w:rsidR="0052102A" w:rsidRPr="004E275C" w:rsidRDefault="0052102A" w:rsidP="004E275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reticulated sewerage;</w:t>
            </w:r>
          </w:p>
          <w:p w:rsidR="0052102A" w:rsidRPr="004E275C" w:rsidRDefault="0052102A" w:rsidP="004E275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reticulated water;</w:t>
            </w:r>
          </w:p>
          <w:p w:rsidR="0052102A" w:rsidRPr="004E275C" w:rsidRDefault="0052102A" w:rsidP="004E275C">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sealed</w:t>
            </w:r>
            <w:proofErr w:type="gramEnd"/>
            <w:r w:rsidRPr="004E275C">
              <w:rPr>
                <w:rFonts w:ascii="Arial" w:eastAsia="Times New Roman" w:hAnsi="Arial" w:cs="Arial"/>
                <w:sz w:val="20"/>
                <w:szCs w:val="20"/>
                <w:lang w:eastAsia="en-AU"/>
              </w:rPr>
              <w:t xml:space="preserve"> and dedicated road.</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Access</w:t>
            </w:r>
          </w:p>
        </w:tc>
        <w:tc>
          <w:tcPr>
            <w:tcW w:w="797"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RAD12</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Any new or changes to existing site access and driveways are designed and located in accordance with:</w:t>
            </w:r>
          </w:p>
          <w:p w:rsidR="0052102A" w:rsidRPr="004E275C" w:rsidRDefault="0052102A" w:rsidP="004E275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Where for a Council-controlled road, AS/NZS2890.1 section 3; or</w:t>
            </w:r>
          </w:p>
          <w:p w:rsidR="0052102A" w:rsidRPr="004E275C" w:rsidRDefault="0052102A" w:rsidP="004E275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for a State-Controlled road, the Safe Intersection Sight Distance requirements in </w:t>
            </w:r>
            <w:proofErr w:type="spellStart"/>
            <w:r w:rsidRPr="004E275C">
              <w:rPr>
                <w:rFonts w:ascii="Arial" w:eastAsia="Times New Roman" w:hAnsi="Arial" w:cs="Arial"/>
                <w:sz w:val="20"/>
                <w:szCs w:val="20"/>
                <w:lang w:eastAsia="en-AU"/>
              </w:rPr>
              <w:t>AustRoads</w:t>
            </w:r>
            <w:proofErr w:type="spellEnd"/>
            <w:r w:rsidRPr="004E275C">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RAD13</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Stormwater</w:t>
            </w:r>
          </w:p>
        </w:tc>
        <w:tc>
          <w:tcPr>
            <w:tcW w:w="797"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RAD14</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w:t>
                  </w:r>
                  <w:r w:rsidRPr="004E275C">
                    <w:rPr>
                      <w:rFonts w:ascii="Arial" w:eastAsia="Times New Roman" w:hAnsi="Arial" w:cs="Arial"/>
                      <w:sz w:val="20"/>
                      <w:szCs w:val="20"/>
                      <w:lang w:eastAsia="en-AU"/>
                    </w:rPr>
                    <w:lastRenderedPageBreak/>
                    <w:t xml:space="preserve">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RAD15</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incorporates a minimum of 2% of the site area constructed as a </w:t>
            </w:r>
            <w:proofErr w:type="spellStart"/>
            <w:r w:rsidRPr="004E275C">
              <w:rPr>
                <w:rFonts w:ascii="Arial" w:eastAsia="Times New Roman" w:hAnsi="Arial" w:cs="Arial"/>
                <w:sz w:val="20"/>
                <w:szCs w:val="20"/>
                <w:lang w:eastAsia="en-AU"/>
              </w:rPr>
              <w:t>bioretention</w:t>
            </w:r>
            <w:proofErr w:type="spellEnd"/>
            <w:r w:rsidRPr="004E275C">
              <w:rPr>
                <w:rFonts w:ascii="Arial" w:eastAsia="Times New Roman" w:hAnsi="Arial" w:cs="Arial"/>
                <w:sz w:val="20"/>
                <w:szCs w:val="20"/>
                <w:lang w:eastAsia="en-AU"/>
              </w:rPr>
              <w:t xml:space="preserve"> system in accordance with Planning scheme policy – Integrated design if the development: </w:t>
            </w:r>
          </w:p>
          <w:p w:rsidR="0052102A" w:rsidRPr="004E275C" w:rsidRDefault="0052102A" w:rsidP="004E275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is for urban purposes only;</w:t>
            </w:r>
          </w:p>
          <w:p w:rsidR="0052102A" w:rsidRPr="004E275C" w:rsidRDefault="0052102A" w:rsidP="004E275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involves a land area greater than 2500m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will result in 6 or more dwellings; </w:t>
            </w:r>
            <w:r w:rsidRPr="004E275C">
              <w:rPr>
                <w:rFonts w:ascii="Arial" w:eastAsia="Times New Roman" w:hAnsi="Arial" w:cs="Arial"/>
                <w:sz w:val="20"/>
                <w:szCs w:val="20"/>
                <w:lang w:eastAsia="en-AU"/>
              </w:rPr>
              <w:br/>
              <w:t xml:space="preserve">OR </w:t>
            </w:r>
            <w:r w:rsidRPr="004E275C">
              <w:rPr>
                <w:rFonts w:ascii="Arial" w:eastAsia="Times New Roman" w:hAnsi="Arial" w:cs="Arial"/>
                <w:sz w:val="20"/>
                <w:szCs w:val="20"/>
                <w:lang w:eastAsia="en-AU"/>
              </w:rPr>
              <w:br/>
              <w:t xml:space="preserve">will result in an impervious area greater than 25% of the net developable area;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Site works and construction management</w:t>
            </w:r>
          </w:p>
        </w:tc>
        <w:tc>
          <w:tcPr>
            <w:tcW w:w="797"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RAD16</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site and any existing structures are to be maintained in a tidy and safe condition.</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RAD17</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RAD18</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RAD19</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Note - No parking of vehicles or storage of machinery or goods is to occur in these areas during development works.</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RAD20</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RAD21</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Earthworks</w:t>
            </w:r>
          </w:p>
        </w:tc>
        <w:tc>
          <w:tcPr>
            <w:tcW w:w="797"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RAD22</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RAD23</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total of all cut and fill on-site does not exceed 900mm in height.</w:t>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b/>
                <w:bCs/>
                <w:sz w:val="20"/>
                <w:szCs w:val="20"/>
                <w:lang w:eastAsia="en-AU"/>
              </w:rPr>
              <w:t>Figure - Cut and fill</w:t>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52DCB699" wp14:editId="7855FE72">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Note - This is site earthworks not building work.</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RAD24</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Filling or excavation does not result in:</w:t>
            </w:r>
          </w:p>
          <w:p w:rsidR="0052102A" w:rsidRPr="004E275C" w:rsidRDefault="0052102A" w:rsidP="004E275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 reduction in cover over any Council or public sector entity infrastructure to less than 600mm;</w:t>
            </w:r>
          </w:p>
          <w:p w:rsidR="0052102A" w:rsidRPr="004E275C" w:rsidRDefault="0052102A" w:rsidP="004E275C">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an</w:t>
            </w:r>
            <w:proofErr w:type="gramEnd"/>
            <w:r w:rsidRPr="004E275C">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Note - Public sector entity is defined in Schedule 2 of the Act.</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0"/>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provisions under this heading only apply if:</w:t>
                  </w:r>
                </w:p>
                <w:p w:rsidR="004E275C" w:rsidRPr="004E275C" w:rsidRDefault="004E275C" w:rsidP="004E275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is for, or incorporates: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reconfiguring a lot for a community title scheme creating 1 or more vacant lots;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2 or more sole occupancy units on the same lot, or within the same community titles scheme;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a Tourist park</w:t>
                  </w:r>
                  <w:r w:rsidRPr="004E275C">
                    <w:rPr>
                      <w:rFonts w:ascii="Arial" w:eastAsia="Times New Roman" w:hAnsi="Arial" w:cs="Arial"/>
                      <w:sz w:val="20"/>
                      <w:szCs w:val="20"/>
                      <w:vertAlign w:val="superscript"/>
                      <w:lang w:eastAsia="en-AU"/>
                    </w:rPr>
                    <w:t>(</w:t>
                  </w:r>
                  <w:hyperlink r:id="rId8"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with accommodation in the form of caravans or tents; or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outdoor sales</w:t>
                  </w:r>
                  <w:r w:rsidRPr="004E275C">
                    <w:rPr>
                      <w:rFonts w:ascii="Arial" w:eastAsia="Times New Roman" w:hAnsi="Arial" w:cs="Arial"/>
                      <w:sz w:val="20"/>
                      <w:szCs w:val="20"/>
                      <w:vertAlign w:val="superscript"/>
                      <w:lang w:eastAsia="en-AU"/>
                    </w:rPr>
                    <w:t>(</w:t>
                  </w:r>
                  <w:hyperlink r:id="rId9"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or outdoor storage where involving combustible materials.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AND</w:t>
                  </w:r>
                </w:p>
                <w:p w:rsidR="004E275C" w:rsidRPr="004E275C" w:rsidRDefault="004E275C" w:rsidP="004E275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none of the following exceptions apply: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distributor-retailer for the area has indicated, in its </w:t>
                  </w:r>
                  <w:proofErr w:type="spellStart"/>
                  <w:r w:rsidRPr="004E275C">
                    <w:rPr>
                      <w:rFonts w:ascii="Arial" w:eastAsia="Times New Roman" w:hAnsi="Arial" w:cs="Arial"/>
                      <w:sz w:val="20"/>
                      <w:szCs w:val="20"/>
                      <w:lang w:eastAsia="en-AU"/>
                    </w:rPr>
                    <w:t>netserv</w:t>
                  </w:r>
                  <w:proofErr w:type="spellEnd"/>
                  <w:r w:rsidRPr="004E275C">
                    <w:rPr>
                      <w:rFonts w:ascii="Arial" w:eastAsia="Times New Roman" w:hAnsi="Arial" w:cs="Arial"/>
                      <w:sz w:val="20"/>
                      <w:szCs w:val="20"/>
                      <w:lang w:eastAsia="en-AU"/>
                    </w:rPr>
                    <w:t xml:space="preserve"> plan, that the premises will not be served by that entity’s reticulated water supply; or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RAD25</w:t>
            </w:r>
          </w:p>
        </w:tc>
        <w:tc>
          <w:tcPr>
            <w:tcW w:w="2824"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External fire hydrant facilities are provided on site to the standard prescribed under the relevant parts of </w:t>
            </w:r>
            <w:r w:rsidRPr="004E275C">
              <w:rPr>
                <w:rFonts w:ascii="Arial" w:eastAsia="Times New Roman" w:hAnsi="Arial" w:cs="Arial"/>
                <w:i/>
                <w:iCs/>
                <w:sz w:val="20"/>
                <w:szCs w:val="20"/>
                <w:lang w:eastAsia="en-AU"/>
              </w:rPr>
              <w:t>Australian Standard AS 2419.1 (2005) – Fire Hydrant Installations</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For this requirement for accepted development, the following are the relevant parts of AS 2419.1 (2005):</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 regard to the form of any fire hydrant - Part 8.5 and Part 3.2.2.1, with the exception that for Tourist parks</w:t>
                  </w:r>
                  <w:r w:rsidRPr="004E275C">
                    <w:rPr>
                      <w:rFonts w:ascii="Arial" w:eastAsia="Times New Roman" w:hAnsi="Arial" w:cs="Arial"/>
                      <w:sz w:val="20"/>
                      <w:szCs w:val="20"/>
                      <w:vertAlign w:val="superscript"/>
                      <w:lang w:eastAsia="en-AU"/>
                    </w:rPr>
                    <w:t>(</w:t>
                  </w:r>
                  <w:hyperlink r:id="rId1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proximity of hydrants to buildings and other facilities - Part 3.2.2.2 (b), (c) and (d), with the exception that: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caravans and tents, hydrant coverage need only extend to the roof of those tents and caravans;</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outdoor sales</w:t>
                  </w:r>
                  <w:r w:rsidRPr="004E275C">
                    <w:rPr>
                      <w:rFonts w:ascii="Arial" w:eastAsia="Times New Roman" w:hAnsi="Arial" w:cs="Arial"/>
                      <w:sz w:val="20"/>
                      <w:szCs w:val="20"/>
                      <w:vertAlign w:val="superscript"/>
                      <w:lang w:eastAsia="en-AU"/>
                    </w:rPr>
                    <w:t>(</w:t>
                  </w:r>
                  <w:hyperlink r:id="rId1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processing or storage facilities, hydrant coverage is required across the entire area of the outdoor sales</w:t>
                  </w:r>
                  <w:r w:rsidRPr="004E275C">
                    <w:rPr>
                      <w:rFonts w:ascii="Arial" w:eastAsia="Times New Roman" w:hAnsi="Arial" w:cs="Arial"/>
                      <w:sz w:val="20"/>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and outdoor storage facilities; and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in</w:t>
                  </w:r>
                  <w:proofErr w:type="gramEnd"/>
                  <w:r w:rsidRPr="004E275C">
                    <w:rPr>
                      <w:rFonts w:ascii="Arial" w:eastAsia="Times New Roman" w:hAnsi="Arial" w:cs="Arial"/>
                      <w:sz w:val="20"/>
                      <w:szCs w:val="20"/>
                      <w:lang w:eastAsia="en-AU"/>
                    </w:rPr>
                    <w:t xml:space="preserve"> regard to fire hydrant accessibility and clearance requirements - Part 3.5 and where applicable, Part 3.6.</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RAD26</w:t>
            </w:r>
          </w:p>
        </w:tc>
        <w:tc>
          <w:tcPr>
            <w:tcW w:w="2824"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width of no less than 3.5m;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an unobstructed height of no less than 4.8m;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constructed to be readily traversed by a 17 tonne HRV fire brigade pumping appliance;</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an</w:t>
            </w:r>
            <w:proofErr w:type="gramEnd"/>
            <w:r w:rsidRPr="004E275C">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RAD27</w:t>
            </w:r>
          </w:p>
        </w:tc>
        <w:tc>
          <w:tcPr>
            <w:tcW w:w="2824"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On-site fire hydrant facilities are maintained in effective operating order in a manner prescribed in </w:t>
            </w:r>
            <w:r w:rsidRPr="004E275C">
              <w:rPr>
                <w:rFonts w:ascii="Arial" w:eastAsia="Times New Roman" w:hAnsi="Arial" w:cs="Arial"/>
                <w:i/>
                <w:iCs/>
                <w:sz w:val="20"/>
                <w:szCs w:val="20"/>
                <w:lang w:eastAsia="en-AU"/>
              </w:rPr>
              <w:t>Australian Standard AS1851 (2012) – Routine service of fire protection systems and equipment</w:t>
            </w:r>
            <w:r w:rsidRPr="004E275C">
              <w:rPr>
                <w:rFonts w:ascii="Arial" w:eastAsia="Times New Roman" w:hAnsi="Arial" w:cs="Arial"/>
                <w:sz w:val="20"/>
                <w:szCs w:val="20"/>
                <w:lang w:eastAsia="en-AU"/>
              </w:rPr>
              <w:t xml:space="preserve">. </w:t>
            </w: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RAD28</w:t>
            </w:r>
          </w:p>
        </w:tc>
        <w:tc>
          <w:tcPr>
            <w:tcW w:w="2824"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For development that contains on-site fire hydrants external to buildings:</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those external hydrants can be seen from the vehicular entry point to the site; or</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sign identifying the following is provided at the vehicular entry point to the site: </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overall layout of the development (to scale);</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internal road names (where used);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all communal facilities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reception area and on-site manager’s office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external hydrants and hydrant booster points;</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physical</w:t>
            </w:r>
            <w:proofErr w:type="gramEnd"/>
            <w:r w:rsidRPr="004E275C">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sign prescribed above, and the graphics used are to be:</w:t>
                  </w:r>
                </w:p>
                <w:p w:rsidR="0052102A" w:rsidRPr="004E275C" w:rsidRDefault="0052102A" w:rsidP="004E275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 a form;</w:t>
                  </w:r>
                </w:p>
                <w:p w:rsidR="0052102A" w:rsidRPr="004E275C" w:rsidRDefault="0052102A" w:rsidP="004E275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of a size;</w:t>
                  </w:r>
                </w:p>
                <w:p w:rsidR="0052102A" w:rsidRPr="004E275C" w:rsidRDefault="0052102A" w:rsidP="004E275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illuminated to a level;</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which</w:t>
                  </w:r>
                  <w:proofErr w:type="gramEnd"/>
                  <w:r w:rsidRPr="004E275C">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RAD29</w:t>
            </w:r>
          </w:p>
        </w:tc>
        <w:tc>
          <w:tcPr>
            <w:tcW w:w="2824"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E275C">
              <w:rPr>
                <w:rFonts w:ascii="Arial" w:eastAsia="Times New Roman" w:hAnsi="Arial" w:cs="Arial"/>
                <w:i/>
                <w:iCs/>
                <w:sz w:val="20"/>
                <w:szCs w:val="20"/>
                <w:lang w:eastAsia="en-AU"/>
              </w:rPr>
              <w:t>Fire hydrant indication system</w:t>
            </w:r>
            <w:r w:rsidRPr="004E275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0"/>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9"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141"/>
        <w:gridCol w:w="8649"/>
        <w:gridCol w:w="2446"/>
        <w:gridCol w:w="3044"/>
      </w:tblGrid>
      <w:tr w:rsidR="004E275C" w:rsidRPr="004E275C" w:rsidTr="004E275C">
        <w:trPr>
          <w:tblCellSpacing w:w="15" w:type="dxa"/>
        </w:trPr>
        <w:tc>
          <w:tcPr>
            <w:tcW w:w="4980" w:type="pct"/>
            <w:gridSpan w:val="4"/>
            <w:shd w:val="clear" w:color="auto" w:fill="CCCCCC"/>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lastRenderedPageBreak/>
              <w:t>Use specific requirements</w:t>
            </w:r>
          </w:p>
        </w:tc>
      </w:tr>
      <w:tr w:rsidR="0052102A" w:rsidRPr="004E275C" w:rsidTr="004E275C">
        <w:trPr>
          <w:tblCellSpacing w:w="15" w:type="dxa"/>
        </w:trPr>
        <w:tc>
          <w:tcPr>
            <w:tcW w:w="319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Land use</w:t>
            </w:r>
          </w:p>
        </w:tc>
        <w:tc>
          <w:tcPr>
            <w:tcW w:w="795"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8"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rHeight w:val="2520"/>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RAD30</w:t>
            </w:r>
          </w:p>
        </w:tc>
        <w:tc>
          <w:tcPr>
            <w:tcW w:w="282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within 100m of a sensitive zone:</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undertaken fully indoors;</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uses do not create audible noise measured at the boundary of the site between the hours of 7:00 pm and 6:00 am;</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plant or air conditioning equipment is not located along adjoining boundaries with sensitive land uses and screened from view of the street; </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landscaping</w:t>
            </w:r>
            <w:proofErr w:type="gramEnd"/>
            <w:r w:rsidRPr="004E275C">
              <w:rPr>
                <w:rFonts w:ascii="Arial" w:eastAsia="Times New Roman" w:hAnsi="Arial" w:cs="Arial"/>
                <w:sz w:val="20"/>
                <w:szCs w:val="20"/>
                <w:lang w:eastAsia="en-AU"/>
              </w:rPr>
              <w:t xml:space="preserve"> and noise attenuating fencing are used to buffer visual and audible impacts generated from the use.</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RAD31</w:t>
            </w:r>
          </w:p>
        </w:tc>
        <w:tc>
          <w:tcPr>
            <w:tcW w:w="282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combined area for ancillary office</w:t>
            </w:r>
            <w:r w:rsidRPr="004E275C">
              <w:rPr>
                <w:rFonts w:ascii="Arial" w:eastAsia="Times New Roman" w:hAnsi="Arial" w:cs="Arial"/>
                <w:sz w:val="20"/>
                <w:szCs w:val="20"/>
                <w:vertAlign w:val="superscript"/>
                <w:lang w:eastAsia="en-AU"/>
              </w:rPr>
              <w:t>(</w:t>
            </w:r>
            <w:hyperlink r:id="rId1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275C">
                <w:rPr>
                  <w:rFonts w:ascii="Arial" w:eastAsia="Times New Roman" w:hAnsi="Arial" w:cs="Arial"/>
                  <w:color w:val="0000FF"/>
                  <w:sz w:val="20"/>
                  <w:szCs w:val="20"/>
                  <w:vertAlign w:val="superscript"/>
                  <w:lang w:eastAsia="en-AU"/>
                </w:rPr>
                <w:t>53</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and administration functions does not exceed 10% of the GFA or 200m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whichever is the lesser.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RAD32</w:t>
            </w:r>
          </w:p>
        </w:tc>
        <w:tc>
          <w:tcPr>
            <w:tcW w:w="282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display of items for sale to the public is limited to commodities, articles or goods resulting from the industrial processes undertaken on-site and limited to 5% of the GFA or 100m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the use, whichever is the lesser.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19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Caretaker's accommodation</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4"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p>
        </w:tc>
        <w:tc>
          <w:tcPr>
            <w:tcW w:w="795"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8"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RAD33</w:t>
            </w:r>
          </w:p>
        </w:tc>
        <w:tc>
          <w:tcPr>
            <w:tcW w:w="282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Caretaker's accommodation</w:t>
            </w:r>
            <w:r w:rsidRPr="004E275C">
              <w:rPr>
                <w:rFonts w:ascii="Arial" w:eastAsia="Times New Roman" w:hAnsi="Arial" w:cs="Arial"/>
                <w:sz w:val="20"/>
                <w:szCs w:val="20"/>
                <w:vertAlign w:val="superscript"/>
                <w:lang w:eastAsia="en-AU"/>
              </w:rPr>
              <w:t>(</w:t>
            </w:r>
            <w:hyperlink r:id="rId15"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has a maximum GFA of 80m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does not gain access from a separate driveway to the principal use of the site;</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Includes a minimum 16m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private open space directly accessible from a habitable room.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19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Sales office</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6" w:anchor="target-d60239e448827" w:tooltip="Sales office - The temporary use of premises for displaying a land parcel or buildings that can be built for sale or can be won as a prize.  The use may include a caravan or relocatable dwelling or structure." w:history="1">
              <w:r w:rsidRPr="004E275C">
                <w:rPr>
                  <w:rFonts w:ascii="Arial" w:eastAsia="Times New Roman" w:hAnsi="Arial" w:cs="Arial"/>
                  <w:color w:val="0000FF"/>
                  <w:sz w:val="20"/>
                  <w:szCs w:val="20"/>
                  <w:vertAlign w:val="superscript"/>
                  <w:lang w:eastAsia="en-AU"/>
                </w:rPr>
                <w:t>72</w:t>
              </w:r>
            </w:hyperlink>
            <w:r w:rsidRPr="004E275C">
              <w:rPr>
                <w:rFonts w:ascii="Arial" w:eastAsia="Times New Roman" w:hAnsi="Arial" w:cs="Arial"/>
                <w:sz w:val="20"/>
                <w:szCs w:val="20"/>
                <w:vertAlign w:val="superscript"/>
                <w:lang w:eastAsia="en-AU"/>
              </w:rPr>
              <w:t>)</w:t>
            </w:r>
          </w:p>
        </w:tc>
        <w:tc>
          <w:tcPr>
            <w:tcW w:w="795"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8"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RAD34</w:t>
            </w:r>
          </w:p>
        </w:tc>
        <w:tc>
          <w:tcPr>
            <w:tcW w:w="282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use is not carried out for longer than 2 years from the date of commencement.</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Telecommunications facility</w:t>
            </w:r>
            <w:r w:rsidRPr="004E275C">
              <w:rPr>
                <w:rFonts w:ascii="Arial" w:eastAsia="Times New Roman" w:hAnsi="Arial" w:cs="Arial"/>
                <w:b/>
                <w:bCs/>
                <w:sz w:val="20"/>
                <w:szCs w:val="20"/>
                <w:vertAlign w:val="superscript"/>
                <w:lang w:eastAsia="en-AU"/>
              </w:rPr>
              <w:t>(</w:t>
            </w:r>
            <w:hyperlink r:id="rId17"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0"/>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In accordance with the Federal legislation Telecommunications facilities</w:t>
                  </w:r>
                  <w:r w:rsidRPr="004E275C">
                    <w:rPr>
                      <w:rFonts w:ascii="Arial" w:eastAsia="Times New Roman" w:hAnsi="Arial" w:cs="Arial"/>
                      <w:sz w:val="20"/>
                      <w:szCs w:val="20"/>
                      <w:vertAlign w:val="superscript"/>
                      <w:lang w:eastAsia="en-AU"/>
                    </w:rPr>
                    <w:t>(</w:t>
                  </w:r>
                  <w:hyperlink r:id="rId18"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4E275C">
                    <w:rPr>
                      <w:rFonts w:ascii="Arial" w:eastAsia="Times New Roman" w:hAnsi="Arial" w:cs="Arial"/>
                      <w:sz w:val="20"/>
                      <w:szCs w:val="20"/>
                      <w:lang w:eastAsia="en-AU"/>
                    </w:rPr>
                    <w:t>Radiocommunications</w:t>
                  </w:r>
                  <w:proofErr w:type="spellEnd"/>
                  <w:r w:rsidRPr="004E275C">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RAD35</w:t>
            </w:r>
          </w:p>
        </w:tc>
        <w:tc>
          <w:tcPr>
            <w:tcW w:w="282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 minimum of 45m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RAD36</w:t>
            </w:r>
          </w:p>
        </w:tc>
        <w:tc>
          <w:tcPr>
            <w:tcW w:w="282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w:t>
            </w:r>
            <w:r w:rsidRPr="004E275C">
              <w:rPr>
                <w:rFonts w:ascii="Arial" w:eastAsia="Times New Roman" w:hAnsi="Arial" w:cs="Arial"/>
                <w:sz w:val="20"/>
                <w:szCs w:val="20"/>
                <w:lang w:eastAsia="en-AU"/>
              </w:rPr>
              <w:lastRenderedPageBreak/>
              <w:t xml:space="preserve">planning scheme or under an existing development approval.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RAD37</w:t>
            </w:r>
          </w:p>
        </w:tc>
        <w:tc>
          <w:tcPr>
            <w:tcW w:w="282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Equipment shelters and associated structures are located:</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directly beside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behind the main building line;</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further away from the frontage than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a</w:t>
            </w:r>
            <w:proofErr w:type="gramEnd"/>
            <w:r w:rsidRPr="004E275C">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RAD38</w:t>
            </w:r>
          </w:p>
        </w:tc>
        <w:tc>
          <w:tcPr>
            <w:tcW w:w="282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RAD39</w:t>
            </w:r>
          </w:p>
        </w:tc>
        <w:tc>
          <w:tcPr>
            <w:tcW w:w="282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facility is enclosed by security fencing or by other means to ensure public access is prohibited.</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RAD40</w:t>
            </w:r>
          </w:p>
        </w:tc>
        <w:tc>
          <w:tcPr>
            <w:tcW w:w="282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9"/>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Note - Landscaping is provided in accordance with Planning scheme policy - Integrated design.</w:t>
                  </w:r>
                </w:p>
              </w:tc>
            </w:tr>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RAD41</w:t>
            </w:r>
          </w:p>
        </w:tc>
        <w:tc>
          <w:tcPr>
            <w:tcW w:w="282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equipment comprising the telecommunications facility</w:t>
            </w:r>
            <w:r w:rsidRPr="004E275C">
              <w:rPr>
                <w:rFonts w:ascii="Arial" w:eastAsia="Times New Roman" w:hAnsi="Arial" w:cs="Arial"/>
                <w:sz w:val="20"/>
                <w:szCs w:val="20"/>
                <w:vertAlign w:val="superscript"/>
                <w:lang w:eastAsia="en-AU"/>
              </w:rPr>
              <w:t>(</w:t>
            </w:r>
            <w:hyperlink r:id="rId19"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795"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68"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05"/>
        <w:gridCol w:w="8495"/>
        <w:gridCol w:w="2370"/>
        <w:gridCol w:w="3310"/>
      </w:tblGrid>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0"/>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0"/>
            </w:tblGrid>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following are excluded from the native clearing provisions of this planning scheme:</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Clearing of native vegetation located within an approved development footprint;</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Note - Definition for native vegetation is located in Schedule 1 Definitions.</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When clearing native vegetation within a MSES area, you may still require approval from the State government.</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RAD42</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4E275C">
              <w:rPr>
                <w:rFonts w:ascii="Arial" w:eastAsia="Times New Roman" w:hAnsi="Arial" w:cs="Arial"/>
                <w:sz w:val="20"/>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extension to an existing dwelling house</w:t>
            </w:r>
            <w:r w:rsidRPr="004E275C">
              <w:rPr>
                <w:rFonts w:ascii="Arial" w:eastAsia="Times New Roman" w:hAnsi="Arial" w:cs="Arial"/>
                <w:sz w:val="20"/>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only on lots less than 750m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See in heading above for other uses excluded from native vegetation clearing requirements.</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co-locating all associated activities, infrastructure and access strips;</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be the least valued area of koala habitat on the site;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the footprint of the development envelope area;</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minimise edge effects to areas external to the development envelope;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sufficient</w:t>
                  </w:r>
                  <w:proofErr w:type="gramEnd"/>
                  <w:r w:rsidRPr="004E275C">
                    <w:rPr>
                      <w:rFonts w:ascii="Arial" w:eastAsia="Times New Roman" w:hAnsi="Arial" w:cs="Arial"/>
                      <w:sz w:val="20"/>
                      <w:szCs w:val="20"/>
                      <w:lang w:eastAsia="en-AU"/>
                    </w:rPr>
                    <w:t xml:space="preserve"> area between the development and koala habitat trees to achieve their long-term viability.</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RAD43</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This does not apply to the following:</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bookmarkStart w:id="0" w:name="_GoBack"/>
            <w:bookmarkEnd w:id="0"/>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0"/>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RAD44</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for the preservation, maintenance, repair and restoration of the site, object or building.</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Preservation, maintenance, repair and restoration are defined in Schedule 1 - Definitions</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RAD47</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construction of any building;</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laying of overhead or underground services;</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any sealing, paving, soil compaction;</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any</w:t>
            </w:r>
            <w:proofErr w:type="gramEnd"/>
            <w:r w:rsidRPr="004E275C">
              <w:rPr>
                <w:rFonts w:ascii="Arial" w:eastAsia="Times New Roman" w:hAnsi="Arial" w:cs="Arial"/>
                <w:sz w:val="20"/>
                <w:szCs w:val="20"/>
                <w:lang w:eastAsia="en-AU"/>
              </w:rPr>
              <w:t xml:space="preserve"> alteration of more than 75mm to the ground level prior to work commencing.</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RAD48</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Pruning of a significant tree occurs in accordance with Australian Standard AS 4373-2007 - Pruning of Amenity Trees.</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lastRenderedPageBreak/>
              <w:t>Infrastructure buffers (refer Overlay map - Infrastructure buffers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RAD49</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habitable rooms located within an Electricity supply substation buffer are:</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a minimum of 10m from an electricity supply substation</w:t>
            </w:r>
            <w:r w:rsidRPr="004E275C">
              <w:rPr>
                <w:rFonts w:ascii="Arial" w:eastAsia="Times New Roman" w:hAnsi="Arial" w:cs="Arial"/>
                <w:sz w:val="20"/>
                <w:szCs w:val="20"/>
                <w:vertAlign w:val="superscript"/>
                <w:lang w:eastAsia="en-AU"/>
              </w:rPr>
              <w:t>(</w:t>
            </w:r>
            <w:hyperlink r:id="rId2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275C">
                <w:rPr>
                  <w:rFonts w:ascii="Arial" w:eastAsia="Times New Roman" w:hAnsi="Arial" w:cs="Arial"/>
                  <w:color w:val="0000FF"/>
                  <w:sz w:val="20"/>
                  <w:szCs w:val="20"/>
                  <w:vertAlign w:val="superscript"/>
                  <w:lang w:eastAsia="en-AU"/>
                </w:rPr>
                <w:t>80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 and </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acoustically</w:t>
            </w:r>
            <w:proofErr w:type="gramEnd"/>
            <w:r w:rsidRPr="004E275C">
              <w:rPr>
                <w:rFonts w:ascii="Arial" w:eastAsia="Times New Roman" w:hAnsi="Arial" w:cs="Arial"/>
                <w:sz w:val="20"/>
                <w:szCs w:val="20"/>
                <w:lang w:eastAsia="en-AU"/>
              </w:rPr>
              <w:t xml:space="preserve"> insulated to achieve the noise levels listed in Schedule 1, Acoustic Quality Objectives, Environmental Protection (Noise) Policy 2008.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Overland flow path (refer Overlay map - Overland flow path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RAD50</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RAD51</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Note - Reporting to be prepared in accordance with Planning scheme policy – Flood hazard, Coastal hazard and Overland flow</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RAD52</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RAD53</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RAD54</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for a material change of use or building work for a Park</w:t>
            </w:r>
            <w:r w:rsidRPr="004E275C">
              <w:rPr>
                <w:rFonts w:ascii="Arial" w:eastAsia="Times New Roman" w:hAnsi="Arial" w:cs="Arial"/>
                <w:sz w:val="20"/>
                <w:szCs w:val="20"/>
                <w:vertAlign w:val="superscript"/>
                <w:lang w:eastAsia="en-AU"/>
              </w:rPr>
              <w:t>(</w:t>
            </w:r>
            <w:hyperlink r:id="rId2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275C">
                <w:rPr>
                  <w:rFonts w:ascii="Arial" w:eastAsia="Times New Roman" w:hAnsi="Arial" w:cs="Arial"/>
                  <w:color w:val="0000FF"/>
                  <w:sz w:val="20"/>
                  <w:szCs w:val="20"/>
                  <w:vertAlign w:val="superscript"/>
                  <w:lang w:eastAsia="en-AU"/>
                </w:rPr>
                <w:t>57</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0"/>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 development is to occur within:</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50m from top of bank for W1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30m from top of bank for W2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20m from top of bank for W3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100m from the edge of a </w:t>
            </w:r>
            <w:proofErr w:type="spellStart"/>
            <w:r w:rsidRPr="004E275C">
              <w:rPr>
                <w:rFonts w:ascii="Arial" w:eastAsia="Times New Roman" w:hAnsi="Arial" w:cs="Arial"/>
                <w:sz w:val="20"/>
                <w:szCs w:val="20"/>
                <w:lang w:eastAsia="en-AU"/>
              </w:rPr>
              <w:t>Ramsar</w:t>
            </w:r>
            <w:proofErr w:type="spellEnd"/>
            <w:r w:rsidRPr="004E275C">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52102A" w:rsidRPr="004E275C" w:rsidTr="004E275C">
              <w:trPr>
                <w:tblCellSpacing w:w="15" w:type="dxa"/>
              </w:trPr>
              <w:tc>
                <w:tcPr>
                  <w:tcW w:w="8423"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W1, W2 and W3 waterways and drainage lines, and wetlands are mapped on </w:t>
                  </w:r>
                  <w:r w:rsidRPr="004E275C">
                    <w:rPr>
                      <w:rFonts w:ascii="Arial" w:eastAsia="Times New Roman" w:hAnsi="Arial" w:cs="Arial"/>
                      <w:sz w:val="20"/>
                      <w:szCs w:val="20"/>
                      <w:lang w:eastAsia="en-AU"/>
                    </w:rPr>
                    <w:lastRenderedPageBreak/>
                    <w:t xml:space="preserve">Schedule 2, Section 2.5 Overlay Maps – Riparian and wetland setbacks. </w:t>
                  </w:r>
                </w:p>
              </w:tc>
            </w:tr>
            <w:tr w:rsidR="0052102A" w:rsidRPr="004E275C" w:rsidTr="004E275C">
              <w:trPr>
                <w:tblCellSpacing w:w="15" w:type="dxa"/>
              </w:trPr>
              <w:tc>
                <w:tcPr>
                  <w:tcW w:w="8423"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52102A" w:rsidRPr="004E275C" w:rsidTr="004E275C">
              <w:trPr>
                <w:tblCellSpacing w:w="15" w:type="dxa"/>
              </w:trPr>
              <w:tc>
                <w:tcPr>
                  <w:tcW w:w="8423"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minimum setback distance applies to the each side of waterway.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lastRenderedPageBreak/>
              <w:t>Scenic amenity - Regionally significant (Hills) and Locally important (Coast) - (refer Overlay map - Scenic amenity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buildings and structures are not:</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on a hill top or ridge line; and</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all</w:t>
            </w:r>
            <w:proofErr w:type="gramEnd"/>
            <w:r w:rsidRPr="004E275C">
              <w:rPr>
                <w:rFonts w:ascii="Arial" w:eastAsia="Times New Roman" w:hAnsi="Arial" w:cs="Arial"/>
                <w:sz w:val="20"/>
                <w:szCs w:val="20"/>
                <w:lang w:eastAsia="en-AU"/>
              </w:rPr>
              <w:t xml:space="preserve"> parts of the building and structure are located below the hill top or ridge line.</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291047CC" wp14:editId="709F17ED">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ting on a sl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RAD57</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the Regionally significant (Hills) scenic amenity overlay, driveways and </w:t>
            </w:r>
            <w:proofErr w:type="spellStart"/>
            <w:r w:rsidRPr="004E275C">
              <w:rPr>
                <w:rFonts w:ascii="Arial" w:eastAsia="Times New Roman" w:hAnsi="Arial" w:cs="Arial"/>
                <w:sz w:val="20"/>
                <w:szCs w:val="20"/>
                <w:lang w:eastAsia="en-AU"/>
              </w:rPr>
              <w:lastRenderedPageBreak/>
              <w:t>accessways</w:t>
            </w:r>
            <w:proofErr w:type="spellEnd"/>
            <w:r w:rsidRPr="004E275C">
              <w:rPr>
                <w:rFonts w:ascii="Arial" w:eastAsia="Times New Roman" w:hAnsi="Arial" w:cs="Arial"/>
                <w:sz w:val="20"/>
                <w:szCs w:val="20"/>
                <w:lang w:eastAsia="en-AU"/>
              </w:rPr>
              <w:t>:</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go across land contours and do not cut straight up slopes;</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follow</w:t>
            </w:r>
            <w:proofErr w:type="gramEnd"/>
            <w:r w:rsidRPr="004E275C">
              <w:rPr>
                <w:rFonts w:ascii="Arial" w:eastAsia="Times New Roman" w:hAnsi="Arial" w:cs="Arial"/>
                <w:sz w:val="20"/>
                <w:szCs w:val="20"/>
                <w:lang w:eastAsia="en-AU"/>
              </w:rPr>
              <w:t xml:space="preserve"> natural contours, not resulting in batters or retaining walls being greater than 1m in height.</w:t>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2265CF7E" wp14:editId="36D5D9EF">
                  <wp:extent cx="3600450" cy="3048000"/>
                  <wp:effectExtent l="0" t="0" r="0" b="0"/>
                  <wp:docPr id="3" name="Picture 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ages and driveways p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RAD58</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840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97"/>
              <w:gridCol w:w="2693"/>
              <w:gridCol w:w="3119"/>
            </w:tblGrid>
            <w:tr w:rsidR="0052102A" w:rsidRPr="004E275C" w:rsidTr="004E275C">
              <w:trPr>
                <w:tblCellSpacing w:w="15" w:type="dxa"/>
              </w:trPr>
              <w:tc>
                <w:tcPr>
                  <w:tcW w:w="8349"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Colours from Australian Standard AS2700s – 1996</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G12 – Holly</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G53 – Banksia</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N44 – Bridge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G13 – Emerald</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G54 – Mist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N45 – Koala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G14 – Moss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G55 – Lichen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N52 – Mid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G15 – Rainforest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G56 – Sage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N54 – Basalt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G16 – Traffic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G62 – Rivergum</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N55 – Lead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G17 – Mint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G64 – Slate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X54 – Brown</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G21 – Jade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G65 – Ti Tree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X61 – Wombat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G22 – Serpentine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N25 – Birch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X62 – Dark Earth</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G23 – Shamrock</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N32 – Green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X63 – Iron Bark</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G24 – Fern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N33 – </w:t>
                  </w:r>
                  <w:proofErr w:type="spellStart"/>
                  <w:r w:rsidRPr="004E275C">
                    <w:rPr>
                      <w:rFonts w:ascii="Arial" w:eastAsia="Times New Roman" w:hAnsi="Arial" w:cs="Arial"/>
                      <w:sz w:val="20"/>
                      <w:szCs w:val="20"/>
                      <w:lang w:eastAsia="en-AU"/>
                    </w:rPr>
                    <w:t>Lightbox</w:t>
                  </w:r>
                  <w:proofErr w:type="spellEnd"/>
                  <w:r w:rsidRPr="004E275C">
                    <w:rPr>
                      <w:rFonts w:ascii="Arial" w:eastAsia="Times New Roman" w:hAnsi="Arial" w:cs="Arial"/>
                      <w:sz w:val="20"/>
                      <w:szCs w:val="20"/>
                      <w:lang w:eastAsia="en-AU"/>
                    </w:rPr>
                    <w:t xml:space="preserve">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Y51 – Bronze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G25 – Olive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N35 – Light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Y61 – Black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G34 – Avocado</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N41 – Oyster </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Y63 – Khaki</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G52 – Eucalyptus</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N42 – Storm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Y66 – Mudstone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N43 – Pipeline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RAD59</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w:t>
            </w:r>
            <w:proofErr w:type="gramStart"/>
            <w:r w:rsidRPr="004E275C">
              <w:rPr>
                <w:rFonts w:ascii="Arial" w:eastAsia="Times New Roman" w:hAnsi="Arial" w:cs="Arial"/>
                <w:sz w:val="20"/>
                <w:szCs w:val="20"/>
                <w:lang w:eastAsia="en-AU"/>
              </w:rPr>
              <w:t>  Regionally</w:t>
            </w:r>
            <w:proofErr w:type="gramEnd"/>
            <w:r w:rsidRPr="004E275C">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3"/>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4E275C" w:rsidRDefault="00655977" w:rsidP="004E275C">
      <w:pPr>
        <w:spacing w:before="100" w:beforeAutospacing="1" w:after="100" w:afterAutospacing="1" w:line="240" w:lineRule="auto"/>
        <w:rPr>
          <w:rFonts w:ascii="Arial" w:hAnsi="Arial" w:cs="Arial"/>
          <w:sz w:val="20"/>
          <w:szCs w:val="20"/>
        </w:rPr>
      </w:pPr>
    </w:p>
    <w:sectPr w:rsidR="00655977" w:rsidRPr="004E275C" w:rsidSect="0052102A">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92F" w:rsidRDefault="0015092F" w:rsidP="0052102A">
      <w:pPr>
        <w:spacing w:after="0" w:line="240" w:lineRule="auto"/>
      </w:pPr>
      <w:r>
        <w:separator/>
      </w:r>
    </w:p>
  </w:endnote>
  <w:endnote w:type="continuationSeparator" w:id="0">
    <w:p w:rsidR="0015092F" w:rsidRDefault="0015092F" w:rsidP="0052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2A" w:rsidRPr="00D733E8" w:rsidRDefault="0052102A" w:rsidP="0052102A">
    <w:pPr>
      <w:pStyle w:val="Footer"/>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Requirements for accepted development - 3 July 2017</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4E275C">
      <w:rPr>
        <w:rFonts w:ascii="Arial" w:hAnsi="Arial" w:cs="Arial"/>
        <w:noProof/>
        <w:sz w:val="20"/>
        <w:szCs w:val="20"/>
      </w:rPr>
      <w:t>4</w:t>
    </w:r>
    <w:r w:rsidRPr="00286BAF">
      <w:rPr>
        <w:rFonts w:ascii="Arial" w:hAnsi="Arial" w:cs="Arial"/>
        <w:noProof/>
        <w:sz w:val="20"/>
        <w:szCs w:val="20"/>
      </w:rPr>
      <w:fldChar w:fldCharType="end"/>
    </w:r>
  </w:p>
  <w:p w:rsidR="0052102A" w:rsidRDefault="0052102A">
    <w:pPr>
      <w:pStyle w:val="Footer"/>
    </w:pPr>
  </w:p>
  <w:p w:rsidR="0052102A" w:rsidRDefault="00521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92F" w:rsidRDefault="0015092F" w:rsidP="0052102A">
      <w:pPr>
        <w:spacing w:after="0" w:line="240" w:lineRule="auto"/>
      </w:pPr>
      <w:r>
        <w:separator/>
      </w:r>
    </w:p>
  </w:footnote>
  <w:footnote w:type="continuationSeparator" w:id="0">
    <w:p w:rsidR="0015092F" w:rsidRDefault="0015092F" w:rsidP="0052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6F69"/>
    <w:multiLevelType w:val="multilevel"/>
    <w:tmpl w:val="E3B64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4224EA"/>
    <w:multiLevelType w:val="multilevel"/>
    <w:tmpl w:val="C0AE5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4287671"/>
    <w:multiLevelType w:val="multilevel"/>
    <w:tmpl w:val="18443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1D5A38C0"/>
    <w:multiLevelType w:val="multilevel"/>
    <w:tmpl w:val="95A0A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1A30F94"/>
    <w:multiLevelType w:val="multilevel"/>
    <w:tmpl w:val="B0C61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4C678B6"/>
    <w:multiLevelType w:val="multilevel"/>
    <w:tmpl w:val="855CC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ECB616B"/>
    <w:multiLevelType w:val="multilevel"/>
    <w:tmpl w:val="41A6F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F4221A7"/>
    <w:multiLevelType w:val="multilevel"/>
    <w:tmpl w:val="84D42A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87648"/>
    <w:multiLevelType w:val="multilevel"/>
    <w:tmpl w:val="CD6AE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5EA0FF6"/>
    <w:multiLevelType w:val="multilevel"/>
    <w:tmpl w:val="1F44E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BBD6F91"/>
    <w:multiLevelType w:val="multilevel"/>
    <w:tmpl w:val="DC064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E7C6B6A"/>
    <w:multiLevelType w:val="multilevel"/>
    <w:tmpl w:val="23A49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E8E0560"/>
    <w:multiLevelType w:val="multilevel"/>
    <w:tmpl w:val="BDDE5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77B0FD2"/>
    <w:multiLevelType w:val="multilevel"/>
    <w:tmpl w:val="1C0EA08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8145B4A"/>
    <w:multiLevelType w:val="multilevel"/>
    <w:tmpl w:val="D2BE3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A8C25F2"/>
    <w:multiLevelType w:val="multilevel"/>
    <w:tmpl w:val="DC6E12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2C4001D"/>
    <w:multiLevelType w:val="multilevel"/>
    <w:tmpl w:val="ECE25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40618C9"/>
    <w:multiLevelType w:val="multilevel"/>
    <w:tmpl w:val="0C349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7F91242"/>
    <w:multiLevelType w:val="multilevel"/>
    <w:tmpl w:val="21507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1DC5BD3"/>
    <w:multiLevelType w:val="multilevel"/>
    <w:tmpl w:val="F6A834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2D40CB6"/>
    <w:multiLevelType w:val="multilevel"/>
    <w:tmpl w:val="A2C625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77996D64"/>
    <w:multiLevelType w:val="multilevel"/>
    <w:tmpl w:val="CD306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849613E"/>
    <w:multiLevelType w:val="multilevel"/>
    <w:tmpl w:val="C5FCD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4"/>
  </w:num>
  <w:num w:numId="3">
    <w:abstractNumId w:val="6"/>
  </w:num>
  <w:num w:numId="4">
    <w:abstractNumId w:val="1"/>
  </w:num>
  <w:num w:numId="5">
    <w:abstractNumId w:val="20"/>
  </w:num>
  <w:num w:numId="6">
    <w:abstractNumId w:val="18"/>
  </w:num>
  <w:num w:numId="7">
    <w:abstractNumId w:val="16"/>
  </w:num>
  <w:num w:numId="8">
    <w:abstractNumId w:val="14"/>
  </w:num>
  <w:num w:numId="9">
    <w:abstractNumId w:val="8"/>
  </w:num>
  <w:num w:numId="10">
    <w:abstractNumId w:val="7"/>
  </w:num>
  <w:num w:numId="11">
    <w:abstractNumId w:val="11"/>
  </w:num>
  <w:num w:numId="12">
    <w:abstractNumId w:val="10"/>
  </w:num>
  <w:num w:numId="13">
    <w:abstractNumId w:val="13"/>
  </w:num>
  <w:num w:numId="14">
    <w:abstractNumId w:val="17"/>
  </w:num>
  <w:num w:numId="15">
    <w:abstractNumId w:val="22"/>
  </w:num>
  <w:num w:numId="16">
    <w:abstractNumId w:val="23"/>
  </w:num>
  <w:num w:numId="17">
    <w:abstractNumId w:val="21"/>
  </w:num>
  <w:num w:numId="18">
    <w:abstractNumId w:val="12"/>
  </w:num>
  <w:num w:numId="19">
    <w:abstractNumId w:val="2"/>
  </w:num>
  <w:num w:numId="20">
    <w:abstractNumId w:val="0"/>
  </w:num>
  <w:num w:numId="21">
    <w:abstractNumId w:val="15"/>
  </w:num>
  <w:num w:numId="22">
    <w:abstractNumId w:val="19"/>
  </w:num>
  <w:num w:numId="23">
    <w:abstractNumId w:val="5"/>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2A"/>
    <w:rsid w:val="0015092F"/>
    <w:rsid w:val="004E275C"/>
    <w:rsid w:val="0052102A"/>
    <w:rsid w:val="00655977"/>
    <w:rsid w:val="00735FB2"/>
    <w:rsid w:val="007758DB"/>
    <w:rsid w:val="00C47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7C6D3-3817-470D-87F0-E7EDBF54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2A"/>
    <w:rPr>
      <w:rFonts w:ascii="Tahoma" w:hAnsi="Tahoma" w:cs="Tahoma"/>
      <w:sz w:val="16"/>
      <w:szCs w:val="16"/>
    </w:rPr>
  </w:style>
  <w:style w:type="paragraph" w:styleId="ListParagraph">
    <w:name w:val="List Paragraph"/>
    <w:basedOn w:val="Normal"/>
    <w:uiPriority w:val="34"/>
    <w:qFormat/>
    <w:rsid w:val="0052102A"/>
    <w:pPr>
      <w:ind w:left="720"/>
      <w:contextualSpacing/>
    </w:pPr>
    <w:rPr>
      <w:rFonts w:ascii="Arial" w:hAnsi="Arial"/>
    </w:rPr>
  </w:style>
  <w:style w:type="paragraph" w:styleId="Header">
    <w:name w:val="header"/>
    <w:basedOn w:val="Normal"/>
    <w:link w:val="HeaderChar"/>
    <w:uiPriority w:val="99"/>
    <w:unhideWhenUsed/>
    <w:rsid w:val="00521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2A"/>
  </w:style>
  <w:style w:type="paragraph" w:styleId="Footer">
    <w:name w:val="footer"/>
    <w:basedOn w:val="Normal"/>
    <w:link w:val="FooterChar"/>
    <w:uiPriority w:val="99"/>
    <w:unhideWhenUsed/>
    <w:rsid w:val="00521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440">
      <w:bodyDiv w:val="1"/>
      <w:marLeft w:val="0"/>
      <w:marRight w:val="0"/>
      <w:marTop w:val="0"/>
      <w:marBottom w:val="0"/>
      <w:divBdr>
        <w:top w:val="none" w:sz="0" w:space="0" w:color="auto"/>
        <w:left w:val="none" w:sz="0" w:space="0" w:color="auto"/>
        <w:bottom w:val="none" w:sz="0" w:space="0" w:color="auto"/>
        <w:right w:val="none" w:sz="0" w:space="0" w:color="auto"/>
      </w:divBdr>
      <w:divsChild>
        <w:div w:id="1976524613">
          <w:marLeft w:val="0"/>
          <w:marRight w:val="0"/>
          <w:marTop w:val="0"/>
          <w:marBottom w:val="0"/>
          <w:divBdr>
            <w:top w:val="none" w:sz="0" w:space="0" w:color="auto"/>
            <w:left w:val="none" w:sz="0" w:space="0" w:color="auto"/>
            <w:bottom w:val="none" w:sz="0" w:space="0" w:color="auto"/>
            <w:right w:val="none" w:sz="0" w:space="0" w:color="auto"/>
          </w:divBdr>
          <w:divsChild>
            <w:div w:id="1749107816">
              <w:marLeft w:val="0"/>
              <w:marRight w:val="0"/>
              <w:marTop w:val="150"/>
              <w:marBottom w:val="0"/>
              <w:divBdr>
                <w:top w:val="none" w:sz="0" w:space="0" w:color="auto"/>
                <w:left w:val="none" w:sz="0" w:space="0" w:color="auto"/>
                <w:bottom w:val="none" w:sz="0" w:space="0" w:color="auto"/>
                <w:right w:val="none" w:sz="0" w:space="0" w:color="auto"/>
              </w:divBdr>
              <w:divsChild>
                <w:div w:id="257562455">
                  <w:marLeft w:val="3300"/>
                  <w:marRight w:val="0"/>
                  <w:marTop w:val="0"/>
                  <w:marBottom w:val="0"/>
                  <w:divBdr>
                    <w:top w:val="none" w:sz="0" w:space="0" w:color="auto"/>
                    <w:left w:val="none" w:sz="0" w:space="0" w:color="auto"/>
                    <w:bottom w:val="none" w:sz="0" w:space="0" w:color="auto"/>
                    <w:right w:val="none" w:sz="0" w:space="0" w:color="auto"/>
                  </w:divBdr>
                  <w:divsChild>
                    <w:div w:id="154806892">
                      <w:marLeft w:val="0"/>
                      <w:marRight w:val="0"/>
                      <w:marTop w:val="0"/>
                      <w:marBottom w:val="0"/>
                      <w:divBdr>
                        <w:top w:val="single" w:sz="6" w:space="7" w:color="A8A8A8"/>
                        <w:left w:val="single" w:sz="2" w:space="14" w:color="A8A8A8"/>
                        <w:bottom w:val="single" w:sz="6" w:space="7" w:color="A8A8A8"/>
                        <w:right w:val="single" w:sz="2" w:space="14" w:color="A8A8A8"/>
                      </w:divBdr>
                      <w:divsChild>
                        <w:div w:id="1910070896">
                          <w:marLeft w:val="0"/>
                          <w:marRight w:val="0"/>
                          <w:marTop w:val="0"/>
                          <w:marBottom w:val="0"/>
                          <w:divBdr>
                            <w:top w:val="none" w:sz="0" w:space="0" w:color="auto"/>
                            <w:left w:val="none" w:sz="0" w:space="0" w:color="auto"/>
                            <w:bottom w:val="none" w:sz="0" w:space="0" w:color="auto"/>
                            <w:right w:val="none" w:sz="0" w:space="0" w:color="auto"/>
                          </w:divBdr>
                          <w:divsChild>
                            <w:div w:id="592595829">
                              <w:marLeft w:val="0"/>
                              <w:marRight w:val="0"/>
                              <w:marTop w:val="0"/>
                              <w:marBottom w:val="0"/>
                              <w:divBdr>
                                <w:top w:val="none" w:sz="0" w:space="0" w:color="auto"/>
                                <w:left w:val="none" w:sz="0" w:space="0" w:color="auto"/>
                                <w:bottom w:val="none" w:sz="0" w:space="0" w:color="auto"/>
                                <w:right w:val="none" w:sz="0" w:space="0" w:color="auto"/>
                              </w:divBdr>
                              <w:divsChild>
                                <w:div w:id="140656035">
                                  <w:marLeft w:val="0"/>
                                  <w:marRight w:val="0"/>
                                  <w:marTop w:val="0"/>
                                  <w:marBottom w:val="0"/>
                                  <w:divBdr>
                                    <w:top w:val="none" w:sz="0" w:space="0" w:color="auto"/>
                                    <w:left w:val="none" w:sz="0" w:space="0" w:color="auto"/>
                                    <w:bottom w:val="none" w:sz="0" w:space="0" w:color="auto"/>
                                    <w:right w:val="none" w:sz="0" w:space="0" w:color="auto"/>
                                  </w:divBdr>
                                  <w:divsChild>
                                    <w:div w:id="1721438429">
                                      <w:marLeft w:val="0"/>
                                      <w:marRight w:val="0"/>
                                      <w:marTop w:val="0"/>
                                      <w:marBottom w:val="0"/>
                                      <w:divBdr>
                                        <w:top w:val="none" w:sz="0" w:space="0" w:color="auto"/>
                                        <w:left w:val="none" w:sz="0" w:space="0" w:color="auto"/>
                                        <w:bottom w:val="none" w:sz="0" w:space="0" w:color="auto"/>
                                        <w:right w:val="none" w:sz="0" w:space="0" w:color="auto"/>
                                      </w:divBdr>
                                      <w:divsChild>
                                        <w:div w:id="1170875741">
                                          <w:marLeft w:val="0"/>
                                          <w:marRight w:val="0"/>
                                          <w:marTop w:val="0"/>
                                          <w:marBottom w:val="0"/>
                                          <w:divBdr>
                                            <w:top w:val="none" w:sz="0" w:space="0" w:color="auto"/>
                                            <w:left w:val="none" w:sz="0" w:space="0" w:color="auto"/>
                                            <w:bottom w:val="none" w:sz="0" w:space="0" w:color="auto"/>
                                            <w:right w:val="none" w:sz="0" w:space="0" w:color="auto"/>
                                          </w:divBdr>
                                          <w:divsChild>
                                            <w:div w:id="1517186301">
                                              <w:marLeft w:val="0"/>
                                              <w:marRight w:val="0"/>
                                              <w:marTop w:val="0"/>
                                              <w:marBottom w:val="0"/>
                                              <w:divBdr>
                                                <w:top w:val="none" w:sz="0" w:space="0" w:color="auto"/>
                                                <w:left w:val="none" w:sz="0" w:space="0" w:color="auto"/>
                                                <w:bottom w:val="none" w:sz="0" w:space="0" w:color="auto"/>
                                                <w:right w:val="none" w:sz="0" w:space="0" w:color="auto"/>
                                              </w:divBdr>
                                              <w:divsChild>
                                                <w:div w:id="506672777">
                                                  <w:marLeft w:val="0"/>
                                                  <w:marRight w:val="0"/>
                                                  <w:marTop w:val="0"/>
                                                  <w:marBottom w:val="0"/>
                                                  <w:divBdr>
                                                    <w:top w:val="none" w:sz="0" w:space="0" w:color="auto"/>
                                                    <w:left w:val="none" w:sz="0" w:space="0" w:color="auto"/>
                                                    <w:bottom w:val="none" w:sz="0" w:space="0" w:color="auto"/>
                                                    <w:right w:val="none" w:sz="0" w:space="0" w:color="auto"/>
                                                  </w:divBdr>
                                                  <w:divsChild>
                                                    <w:div w:id="1987277673">
                                                      <w:marLeft w:val="0"/>
                                                      <w:marRight w:val="0"/>
                                                      <w:marTop w:val="0"/>
                                                      <w:marBottom w:val="0"/>
                                                      <w:divBdr>
                                                        <w:top w:val="none" w:sz="0" w:space="0" w:color="auto"/>
                                                        <w:left w:val="none" w:sz="0" w:space="0" w:color="auto"/>
                                                        <w:bottom w:val="none" w:sz="0" w:space="0" w:color="auto"/>
                                                        <w:right w:val="none" w:sz="0" w:space="0" w:color="auto"/>
                                                      </w:divBdr>
                                                    </w:div>
                                                  </w:divsChild>
                                                </w:div>
                                                <w:div w:id="703795712">
                                                  <w:marLeft w:val="0"/>
                                                  <w:marRight w:val="0"/>
                                                  <w:marTop w:val="0"/>
                                                  <w:marBottom w:val="0"/>
                                                  <w:divBdr>
                                                    <w:top w:val="none" w:sz="0" w:space="0" w:color="auto"/>
                                                    <w:left w:val="none" w:sz="0" w:space="0" w:color="auto"/>
                                                    <w:bottom w:val="none" w:sz="0" w:space="0" w:color="auto"/>
                                                    <w:right w:val="none" w:sz="0" w:space="0" w:color="auto"/>
                                                  </w:divBdr>
                                                  <w:divsChild>
                                                    <w:div w:id="1823498144">
                                                      <w:marLeft w:val="0"/>
                                                      <w:marRight w:val="0"/>
                                                      <w:marTop w:val="0"/>
                                                      <w:marBottom w:val="0"/>
                                                      <w:divBdr>
                                                        <w:top w:val="none" w:sz="0" w:space="0" w:color="auto"/>
                                                        <w:left w:val="none" w:sz="0" w:space="0" w:color="auto"/>
                                                        <w:bottom w:val="none" w:sz="0" w:space="0" w:color="auto"/>
                                                        <w:right w:val="none" w:sz="0" w:space="0" w:color="auto"/>
                                                      </w:divBdr>
                                                    </w:div>
                                                  </w:divsChild>
                                                </w:div>
                                                <w:div w:id="769814897">
                                                  <w:marLeft w:val="0"/>
                                                  <w:marRight w:val="0"/>
                                                  <w:marTop w:val="0"/>
                                                  <w:marBottom w:val="0"/>
                                                  <w:divBdr>
                                                    <w:top w:val="none" w:sz="0" w:space="0" w:color="auto"/>
                                                    <w:left w:val="none" w:sz="0" w:space="0" w:color="auto"/>
                                                    <w:bottom w:val="none" w:sz="0" w:space="0" w:color="auto"/>
                                                    <w:right w:val="none" w:sz="0" w:space="0" w:color="auto"/>
                                                  </w:divBdr>
                                                  <w:divsChild>
                                                    <w:div w:id="306277004">
                                                      <w:marLeft w:val="0"/>
                                                      <w:marRight w:val="0"/>
                                                      <w:marTop w:val="0"/>
                                                      <w:marBottom w:val="0"/>
                                                      <w:divBdr>
                                                        <w:top w:val="none" w:sz="0" w:space="0" w:color="auto"/>
                                                        <w:left w:val="none" w:sz="0" w:space="0" w:color="auto"/>
                                                        <w:bottom w:val="none" w:sz="0" w:space="0" w:color="auto"/>
                                                        <w:right w:val="none" w:sz="0" w:space="0" w:color="auto"/>
                                                      </w:divBdr>
                                                    </w:div>
                                                  </w:divsChild>
                                                </w:div>
                                                <w:div w:id="2119985382">
                                                  <w:marLeft w:val="0"/>
                                                  <w:marRight w:val="0"/>
                                                  <w:marTop w:val="0"/>
                                                  <w:marBottom w:val="0"/>
                                                  <w:divBdr>
                                                    <w:top w:val="none" w:sz="0" w:space="0" w:color="auto"/>
                                                    <w:left w:val="none" w:sz="0" w:space="0" w:color="auto"/>
                                                    <w:bottom w:val="none" w:sz="0" w:space="0" w:color="auto"/>
                                                    <w:right w:val="none" w:sz="0" w:space="0" w:color="auto"/>
                                                  </w:divBdr>
                                                  <w:divsChild>
                                                    <w:div w:id="931931555">
                                                      <w:marLeft w:val="0"/>
                                                      <w:marRight w:val="0"/>
                                                      <w:marTop w:val="0"/>
                                                      <w:marBottom w:val="0"/>
                                                      <w:divBdr>
                                                        <w:top w:val="none" w:sz="0" w:space="0" w:color="auto"/>
                                                        <w:left w:val="none" w:sz="0" w:space="0" w:color="auto"/>
                                                        <w:bottom w:val="none" w:sz="0" w:space="0" w:color="auto"/>
                                                        <w:right w:val="none" w:sz="0" w:space="0" w:color="auto"/>
                                                      </w:divBdr>
                                                    </w:div>
                                                  </w:divsChild>
                                                </w:div>
                                                <w:div w:id="2047023802">
                                                  <w:marLeft w:val="0"/>
                                                  <w:marRight w:val="0"/>
                                                  <w:marTop w:val="0"/>
                                                  <w:marBottom w:val="0"/>
                                                  <w:divBdr>
                                                    <w:top w:val="none" w:sz="0" w:space="0" w:color="auto"/>
                                                    <w:left w:val="none" w:sz="0" w:space="0" w:color="auto"/>
                                                    <w:bottom w:val="none" w:sz="0" w:space="0" w:color="auto"/>
                                                    <w:right w:val="none" w:sz="0" w:space="0" w:color="auto"/>
                                                  </w:divBdr>
                                                  <w:divsChild>
                                                    <w:div w:id="1544750854">
                                                      <w:marLeft w:val="0"/>
                                                      <w:marRight w:val="0"/>
                                                      <w:marTop w:val="0"/>
                                                      <w:marBottom w:val="0"/>
                                                      <w:divBdr>
                                                        <w:top w:val="none" w:sz="0" w:space="0" w:color="auto"/>
                                                        <w:left w:val="none" w:sz="0" w:space="0" w:color="auto"/>
                                                        <w:bottom w:val="none" w:sz="0" w:space="0" w:color="auto"/>
                                                        <w:right w:val="none" w:sz="0" w:space="0" w:color="auto"/>
                                                      </w:divBdr>
                                                    </w:div>
                                                  </w:divsChild>
                                                </w:div>
                                                <w:div w:id="1989287209">
                                                  <w:marLeft w:val="0"/>
                                                  <w:marRight w:val="0"/>
                                                  <w:marTop w:val="0"/>
                                                  <w:marBottom w:val="0"/>
                                                  <w:divBdr>
                                                    <w:top w:val="none" w:sz="0" w:space="0" w:color="auto"/>
                                                    <w:left w:val="none" w:sz="0" w:space="0" w:color="auto"/>
                                                    <w:bottom w:val="none" w:sz="0" w:space="0" w:color="auto"/>
                                                    <w:right w:val="none" w:sz="0" w:space="0" w:color="auto"/>
                                                  </w:divBdr>
                                                  <w:divsChild>
                                                    <w:div w:id="1651786259">
                                                      <w:marLeft w:val="0"/>
                                                      <w:marRight w:val="0"/>
                                                      <w:marTop w:val="0"/>
                                                      <w:marBottom w:val="0"/>
                                                      <w:divBdr>
                                                        <w:top w:val="none" w:sz="0" w:space="0" w:color="auto"/>
                                                        <w:left w:val="none" w:sz="0" w:space="0" w:color="auto"/>
                                                        <w:bottom w:val="none" w:sz="0" w:space="0" w:color="auto"/>
                                                        <w:right w:val="none" w:sz="0" w:space="0" w:color="auto"/>
                                                      </w:divBdr>
                                                    </w:div>
                                                  </w:divsChild>
                                                </w:div>
                                                <w:div w:id="789668414">
                                                  <w:marLeft w:val="0"/>
                                                  <w:marRight w:val="0"/>
                                                  <w:marTop w:val="0"/>
                                                  <w:marBottom w:val="0"/>
                                                  <w:divBdr>
                                                    <w:top w:val="none" w:sz="0" w:space="0" w:color="auto"/>
                                                    <w:left w:val="none" w:sz="0" w:space="0" w:color="auto"/>
                                                    <w:bottom w:val="none" w:sz="0" w:space="0" w:color="auto"/>
                                                    <w:right w:val="none" w:sz="0" w:space="0" w:color="auto"/>
                                                  </w:divBdr>
                                                  <w:divsChild>
                                                    <w:div w:id="1336152196">
                                                      <w:marLeft w:val="0"/>
                                                      <w:marRight w:val="0"/>
                                                      <w:marTop w:val="45"/>
                                                      <w:marBottom w:val="45"/>
                                                      <w:divBdr>
                                                        <w:top w:val="none" w:sz="0" w:space="0" w:color="auto"/>
                                                        <w:left w:val="none" w:sz="0" w:space="0" w:color="auto"/>
                                                        <w:bottom w:val="none" w:sz="0" w:space="0" w:color="auto"/>
                                                        <w:right w:val="none" w:sz="0" w:space="0" w:color="auto"/>
                                                      </w:divBdr>
                                                    </w:div>
                                                  </w:divsChild>
                                                </w:div>
                                                <w:div w:id="993948599">
                                                  <w:marLeft w:val="0"/>
                                                  <w:marRight w:val="0"/>
                                                  <w:marTop w:val="0"/>
                                                  <w:marBottom w:val="0"/>
                                                  <w:divBdr>
                                                    <w:top w:val="none" w:sz="0" w:space="0" w:color="auto"/>
                                                    <w:left w:val="none" w:sz="0" w:space="0" w:color="auto"/>
                                                    <w:bottom w:val="none" w:sz="0" w:space="0" w:color="auto"/>
                                                    <w:right w:val="none" w:sz="0" w:space="0" w:color="auto"/>
                                                  </w:divBdr>
                                                  <w:divsChild>
                                                    <w:div w:id="963998012">
                                                      <w:marLeft w:val="0"/>
                                                      <w:marRight w:val="0"/>
                                                      <w:marTop w:val="0"/>
                                                      <w:marBottom w:val="0"/>
                                                      <w:divBdr>
                                                        <w:top w:val="none" w:sz="0" w:space="0" w:color="auto"/>
                                                        <w:left w:val="none" w:sz="0" w:space="0" w:color="auto"/>
                                                        <w:bottom w:val="none" w:sz="0" w:space="0" w:color="auto"/>
                                                        <w:right w:val="none" w:sz="0" w:space="0" w:color="auto"/>
                                                      </w:divBdr>
                                                    </w:div>
                                                  </w:divsChild>
                                                </w:div>
                                                <w:div w:id="1985307757">
                                                  <w:marLeft w:val="0"/>
                                                  <w:marRight w:val="0"/>
                                                  <w:marTop w:val="0"/>
                                                  <w:marBottom w:val="0"/>
                                                  <w:divBdr>
                                                    <w:top w:val="none" w:sz="0" w:space="0" w:color="auto"/>
                                                    <w:left w:val="none" w:sz="0" w:space="0" w:color="auto"/>
                                                    <w:bottom w:val="none" w:sz="0" w:space="0" w:color="auto"/>
                                                    <w:right w:val="none" w:sz="0" w:space="0" w:color="auto"/>
                                                  </w:divBdr>
                                                  <w:divsChild>
                                                    <w:div w:id="1681738246">
                                                      <w:marLeft w:val="0"/>
                                                      <w:marRight w:val="0"/>
                                                      <w:marTop w:val="0"/>
                                                      <w:marBottom w:val="0"/>
                                                      <w:divBdr>
                                                        <w:top w:val="none" w:sz="0" w:space="0" w:color="auto"/>
                                                        <w:left w:val="none" w:sz="0" w:space="0" w:color="auto"/>
                                                        <w:bottom w:val="none" w:sz="0" w:space="0" w:color="auto"/>
                                                        <w:right w:val="none" w:sz="0" w:space="0" w:color="auto"/>
                                                      </w:divBdr>
                                                    </w:div>
                                                  </w:divsChild>
                                                </w:div>
                                                <w:div w:id="820773654">
                                                  <w:marLeft w:val="0"/>
                                                  <w:marRight w:val="0"/>
                                                  <w:marTop w:val="0"/>
                                                  <w:marBottom w:val="0"/>
                                                  <w:divBdr>
                                                    <w:top w:val="none" w:sz="0" w:space="0" w:color="auto"/>
                                                    <w:left w:val="none" w:sz="0" w:space="0" w:color="auto"/>
                                                    <w:bottom w:val="none" w:sz="0" w:space="0" w:color="auto"/>
                                                    <w:right w:val="none" w:sz="0" w:space="0" w:color="auto"/>
                                                  </w:divBdr>
                                                  <w:divsChild>
                                                    <w:div w:id="1598751001">
                                                      <w:marLeft w:val="0"/>
                                                      <w:marRight w:val="0"/>
                                                      <w:marTop w:val="0"/>
                                                      <w:marBottom w:val="0"/>
                                                      <w:divBdr>
                                                        <w:top w:val="none" w:sz="0" w:space="0" w:color="auto"/>
                                                        <w:left w:val="none" w:sz="0" w:space="0" w:color="auto"/>
                                                        <w:bottom w:val="none" w:sz="0" w:space="0" w:color="auto"/>
                                                        <w:right w:val="none" w:sz="0" w:space="0" w:color="auto"/>
                                                      </w:divBdr>
                                                    </w:div>
                                                  </w:divsChild>
                                                </w:div>
                                                <w:div w:id="1732654572">
                                                  <w:marLeft w:val="0"/>
                                                  <w:marRight w:val="0"/>
                                                  <w:marTop w:val="0"/>
                                                  <w:marBottom w:val="0"/>
                                                  <w:divBdr>
                                                    <w:top w:val="none" w:sz="0" w:space="0" w:color="auto"/>
                                                    <w:left w:val="none" w:sz="0" w:space="0" w:color="auto"/>
                                                    <w:bottom w:val="none" w:sz="0" w:space="0" w:color="auto"/>
                                                    <w:right w:val="none" w:sz="0" w:space="0" w:color="auto"/>
                                                  </w:divBdr>
                                                  <w:divsChild>
                                                    <w:div w:id="1573659967">
                                                      <w:marLeft w:val="0"/>
                                                      <w:marRight w:val="0"/>
                                                      <w:marTop w:val="0"/>
                                                      <w:marBottom w:val="0"/>
                                                      <w:divBdr>
                                                        <w:top w:val="none" w:sz="0" w:space="0" w:color="auto"/>
                                                        <w:left w:val="none" w:sz="0" w:space="0" w:color="auto"/>
                                                        <w:bottom w:val="none" w:sz="0" w:space="0" w:color="auto"/>
                                                        <w:right w:val="none" w:sz="0" w:space="0" w:color="auto"/>
                                                      </w:divBdr>
                                                    </w:div>
                                                  </w:divsChild>
                                                </w:div>
                                                <w:div w:id="413474965">
                                                  <w:marLeft w:val="0"/>
                                                  <w:marRight w:val="0"/>
                                                  <w:marTop w:val="0"/>
                                                  <w:marBottom w:val="0"/>
                                                  <w:divBdr>
                                                    <w:top w:val="none" w:sz="0" w:space="0" w:color="auto"/>
                                                    <w:left w:val="none" w:sz="0" w:space="0" w:color="auto"/>
                                                    <w:bottom w:val="none" w:sz="0" w:space="0" w:color="auto"/>
                                                    <w:right w:val="none" w:sz="0" w:space="0" w:color="auto"/>
                                                  </w:divBdr>
                                                  <w:divsChild>
                                                    <w:div w:id="1218931597">
                                                      <w:marLeft w:val="0"/>
                                                      <w:marRight w:val="0"/>
                                                      <w:marTop w:val="0"/>
                                                      <w:marBottom w:val="0"/>
                                                      <w:divBdr>
                                                        <w:top w:val="none" w:sz="0" w:space="0" w:color="auto"/>
                                                        <w:left w:val="none" w:sz="0" w:space="0" w:color="auto"/>
                                                        <w:bottom w:val="none" w:sz="0" w:space="0" w:color="auto"/>
                                                        <w:right w:val="none" w:sz="0" w:space="0" w:color="auto"/>
                                                      </w:divBdr>
                                                    </w:div>
                                                  </w:divsChild>
                                                </w:div>
                                                <w:div w:id="1135026213">
                                                  <w:marLeft w:val="0"/>
                                                  <w:marRight w:val="0"/>
                                                  <w:marTop w:val="0"/>
                                                  <w:marBottom w:val="0"/>
                                                  <w:divBdr>
                                                    <w:top w:val="none" w:sz="0" w:space="0" w:color="auto"/>
                                                    <w:left w:val="none" w:sz="0" w:space="0" w:color="auto"/>
                                                    <w:bottom w:val="none" w:sz="0" w:space="0" w:color="auto"/>
                                                    <w:right w:val="none" w:sz="0" w:space="0" w:color="auto"/>
                                                  </w:divBdr>
                                                  <w:divsChild>
                                                    <w:div w:id="1159228665">
                                                      <w:marLeft w:val="0"/>
                                                      <w:marRight w:val="0"/>
                                                      <w:marTop w:val="0"/>
                                                      <w:marBottom w:val="0"/>
                                                      <w:divBdr>
                                                        <w:top w:val="none" w:sz="0" w:space="0" w:color="auto"/>
                                                        <w:left w:val="none" w:sz="0" w:space="0" w:color="auto"/>
                                                        <w:bottom w:val="none" w:sz="0" w:space="0" w:color="auto"/>
                                                        <w:right w:val="none" w:sz="0" w:space="0" w:color="auto"/>
                                                      </w:divBdr>
                                                    </w:div>
                                                  </w:divsChild>
                                                </w:div>
                                                <w:div w:id="1829203342">
                                                  <w:marLeft w:val="0"/>
                                                  <w:marRight w:val="0"/>
                                                  <w:marTop w:val="0"/>
                                                  <w:marBottom w:val="0"/>
                                                  <w:divBdr>
                                                    <w:top w:val="none" w:sz="0" w:space="0" w:color="auto"/>
                                                    <w:left w:val="none" w:sz="0" w:space="0" w:color="auto"/>
                                                    <w:bottom w:val="none" w:sz="0" w:space="0" w:color="auto"/>
                                                    <w:right w:val="none" w:sz="0" w:space="0" w:color="auto"/>
                                                  </w:divBdr>
                                                  <w:divsChild>
                                                    <w:div w:id="995762795">
                                                      <w:marLeft w:val="0"/>
                                                      <w:marRight w:val="0"/>
                                                      <w:marTop w:val="0"/>
                                                      <w:marBottom w:val="0"/>
                                                      <w:divBdr>
                                                        <w:top w:val="none" w:sz="0" w:space="0" w:color="auto"/>
                                                        <w:left w:val="none" w:sz="0" w:space="0" w:color="auto"/>
                                                        <w:bottom w:val="none" w:sz="0" w:space="0" w:color="auto"/>
                                                        <w:right w:val="none" w:sz="0" w:space="0" w:color="auto"/>
                                                      </w:divBdr>
                                                    </w:div>
                                                  </w:divsChild>
                                                </w:div>
                                                <w:div w:id="529953366">
                                                  <w:marLeft w:val="0"/>
                                                  <w:marRight w:val="0"/>
                                                  <w:marTop w:val="0"/>
                                                  <w:marBottom w:val="0"/>
                                                  <w:divBdr>
                                                    <w:top w:val="none" w:sz="0" w:space="0" w:color="auto"/>
                                                    <w:left w:val="none" w:sz="0" w:space="0" w:color="auto"/>
                                                    <w:bottom w:val="none" w:sz="0" w:space="0" w:color="auto"/>
                                                    <w:right w:val="none" w:sz="0" w:space="0" w:color="auto"/>
                                                  </w:divBdr>
                                                  <w:divsChild>
                                                    <w:div w:id="1795907084">
                                                      <w:marLeft w:val="0"/>
                                                      <w:marRight w:val="0"/>
                                                      <w:marTop w:val="0"/>
                                                      <w:marBottom w:val="0"/>
                                                      <w:divBdr>
                                                        <w:top w:val="none" w:sz="0" w:space="0" w:color="auto"/>
                                                        <w:left w:val="none" w:sz="0" w:space="0" w:color="auto"/>
                                                        <w:bottom w:val="none" w:sz="0" w:space="0" w:color="auto"/>
                                                        <w:right w:val="none" w:sz="0" w:space="0" w:color="auto"/>
                                                      </w:divBdr>
                                                    </w:div>
                                                  </w:divsChild>
                                                </w:div>
                                                <w:div w:id="4864444">
                                                  <w:marLeft w:val="0"/>
                                                  <w:marRight w:val="0"/>
                                                  <w:marTop w:val="0"/>
                                                  <w:marBottom w:val="0"/>
                                                  <w:divBdr>
                                                    <w:top w:val="none" w:sz="0" w:space="0" w:color="auto"/>
                                                    <w:left w:val="none" w:sz="0" w:space="0" w:color="auto"/>
                                                    <w:bottom w:val="none" w:sz="0" w:space="0" w:color="auto"/>
                                                    <w:right w:val="none" w:sz="0" w:space="0" w:color="auto"/>
                                                  </w:divBdr>
                                                  <w:divsChild>
                                                    <w:div w:id="1499734639">
                                                      <w:marLeft w:val="0"/>
                                                      <w:marRight w:val="0"/>
                                                      <w:marTop w:val="0"/>
                                                      <w:marBottom w:val="0"/>
                                                      <w:divBdr>
                                                        <w:top w:val="none" w:sz="0" w:space="0" w:color="auto"/>
                                                        <w:left w:val="none" w:sz="0" w:space="0" w:color="auto"/>
                                                        <w:bottom w:val="none" w:sz="0" w:space="0" w:color="auto"/>
                                                        <w:right w:val="none" w:sz="0" w:space="0" w:color="auto"/>
                                                      </w:divBdr>
                                                    </w:div>
                                                  </w:divsChild>
                                                </w:div>
                                                <w:div w:id="798693887">
                                                  <w:marLeft w:val="0"/>
                                                  <w:marRight w:val="0"/>
                                                  <w:marTop w:val="0"/>
                                                  <w:marBottom w:val="0"/>
                                                  <w:divBdr>
                                                    <w:top w:val="none" w:sz="0" w:space="0" w:color="auto"/>
                                                    <w:left w:val="none" w:sz="0" w:space="0" w:color="auto"/>
                                                    <w:bottom w:val="none" w:sz="0" w:space="0" w:color="auto"/>
                                                    <w:right w:val="none" w:sz="0" w:space="0" w:color="auto"/>
                                                  </w:divBdr>
                                                  <w:divsChild>
                                                    <w:div w:id="1404377685">
                                                      <w:marLeft w:val="0"/>
                                                      <w:marRight w:val="0"/>
                                                      <w:marTop w:val="0"/>
                                                      <w:marBottom w:val="0"/>
                                                      <w:divBdr>
                                                        <w:top w:val="none" w:sz="0" w:space="0" w:color="auto"/>
                                                        <w:left w:val="none" w:sz="0" w:space="0" w:color="auto"/>
                                                        <w:bottom w:val="none" w:sz="0" w:space="0" w:color="auto"/>
                                                        <w:right w:val="none" w:sz="0" w:space="0" w:color="auto"/>
                                                      </w:divBdr>
                                                    </w:div>
                                                  </w:divsChild>
                                                </w:div>
                                                <w:div w:id="1564178785">
                                                  <w:marLeft w:val="0"/>
                                                  <w:marRight w:val="0"/>
                                                  <w:marTop w:val="0"/>
                                                  <w:marBottom w:val="0"/>
                                                  <w:divBdr>
                                                    <w:top w:val="none" w:sz="0" w:space="0" w:color="auto"/>
                                                    <w:left w:val="none" w:sz="0" w:space="0" w:color="auto"/>
                                                    <w:bottom w:val="none" w:sz="0" w:space="0" w:color="auto"/>
                                                    <w:right w:val="none" w:sz="0" w:space="0" w:color="auto"/>
                                                  </w:divBdr>
                                                  <w:divsChild>
                                                    <w:div w:id="520096731">
                                                      <w:marLeft w:val="0"/>
                                                      <w:marRight w:val="0"/>
                                                      <w:marTop w:val="0"/>
                                                      <w:marBottom w:val="0"/>
                                                      <w:divBdr>
                                                        <w:top w:val="none" w:sz="0" w:space="0" w:color="auto"/>
                                                        <w:left w:val="none" w:sz="0" w:space="0" w:color="auto"/>
                                                        <w:bottom w:val="none" w:sz="0" w:space="0" w:color="auto"/>
                                                        <w:right w:val="none" w:sz="0" w:space="0" w:color="auto"/>
                                                      </w:divBdr>
                                                    </w:div>
                                                  </w:divsChild>
                                                </w:div>
                                                <w:div w:id="477456578">
                                                  <w:marLeft w:val="0"/>
                                                  <w:marRight w:val="0"/>
                                                  <w:marTop w:val="0"/>
                                                  <w:marBottom w:val="0"/>
                                                  <w:divBdr>
                                                    <w:top w:val="none" w:sz="0" w:space="0" w:color="auto"/>
                                                    <w:left w:val="none" w:sz="0" w:space="0" w:color="auto"/>
                                                    <w:bottom w:val="none" w:sz="0" w:space="0" w:color="auto"/>
                                                    <w:right w:val="none" w:sz="0" w:space="0" w:color="auto"/>
                                                  </w:divBdr>
                                                  <w:divsChild>
                                                    <w:div w:id="1215577880">
                                                      <w:marLeft w:val="0"/>
                                                      <w:marRight w:val="0"/>
                                                      <w:marTop w:val="0"/>
                                                      <w:marBottom w:val="0"/>
                                                      <w:divBdr>
                                                        <w:top w:val="none" w:sz="0" w:space="0" w:color="auto"/>
                                                        <w:left w:val="none" w:sz="0" w:space="0" w:color="auto"/>
                                                        <w:bottom w:val="none" w:sz="0" w:space="0" w:color="auto"/>
                                                        <w:right w:val="none" w:sz="0" w:space="0" w:color="auto"/>
                                                      </w:divBdr>
                                                    </w:div>
                                                  </w:divsChild>
                                                </w:div>
                                                <w:div w:id="1162700745">
                                                  <w:marLeft w:val="0"/>
                                                  <w:marRight w:val="0"/>
                                                  <w:marTop w:val="0"/>
                                                  <w:marBottom w:val="0"/>
                                                  <w:divBdr>
                                                    <w:top w:val="none" w:sz="0" w:space="0" w:color="auto"/>
                                                    <w:left w:val="none" w:sz="0" w:space="0" w:color="auto"/>
                                                    <w:bottom w:val="none" w:sz="0" w:space="0" w:color="auto"/>
                                                    <w:right w:val="none" w:sz="0" w:space="0" w:color="auto"/>
                                                  </w:divBdr>
                                                  <w:divsChild>
                                                    <w:div w:id="1358389650">
                                                      <w:marLeft w:val="0"/>
                                                      <w:marRight w:val="0"/>
                                                      <w:marTop w:val="0"/>
                                                      <w:marBottom w:val="0"/>
                                                      <w:divBdr>
                                                        <w:top w:val="none" w:sz="0" w:space="0" w:color="auto"/>
                                                        <w:left w:val="none" w:sz="0" w:space="0" w:color="auto"/>
                                                        <w:bottom w:val="none" w:sz="0" w:space="0" w:color="auto"/>
                                                        <w:right w:val="none" w:sz="0" w:space="0" w:color="auto"/>
                                                      </w:divBdr>
                                                    </w:div>
                                                  </w:divsChild>
                                                </w:div>
                                                <w:div w:id="1727025587">
                                                  <w:marLeft w:val="0"/>
                                                  <w:marRight w:val="0"/>
                                                  <w:marTop w:val="0"/>
                                                  <w:marBottom w:val="0"/>
                                                  <w:divBdr>
                                                    <w:top w:val="none" w:sz="0" w:space="0" w:color="auto"/>
                                                    <w:left w:val="none" w:sz="0" w:space="0" w:color="auto"/>
                                                    <w:bottom w:val="none" w:sz="0" w:space="0" w:color="auto"/>
                                                    <w:right w:val="none" w:sz="0" w:space="0" w:color="auto"/>
                                                  </w:divBdr>
                                                  <w:divsChild>
                                                    <w:div w:id="1321498195">
                                                      <w:marLeft w:val="0"/>
                                                      <w:marRight w:val="0"/>
                                                      <w:marTop w:val="0"/>
                                                      <w:marBottom w:val="0"/>
                                                      <w:divBdr>
                                                        <w:top w:val="none" w:sz="0" w:space="0" w:color="auto"/>
                                                        <w:left w:val="none" w:sz="0" w:space="0" w:color="auto"/>
                                                        <w:bottom w:val="none" w:sz="0" w:space="0" w:color="auto"/>
                                                        <w:right w:val="none" w:sz="0" w:space="0" w:color="auto"/>
                                                      </w:divBdr>
                                                    </w:div>
                                                  </w:divsChild>
                                                </w:div>
                                                <w:div w:id="1158687587">
                                                  <w:marLeft w:val="0"/>
                                                  <w:marRight w:val="0"/>
                                                  <w:marTop w:val="0"/>
                                                  <w:marBottom w:val="0"/>
                                                  <w:divBdr>
                                                    <w:top w:val="none" w:sz="0" w:space="0" w:color="auto"/>
                                                    <w:left w:val="none" w:sz="0" w:space="0" w:color="auto"/>
                                                    <w:bottom w:val="none" w:sz="0" w:space="0" w:color="auto"/>
                                                    <w:right w:val="none" w:sz="0" w:space="0" w:color="auto"/>
                                                  </w:divBdr>
                                                  <w:divsChild>
                                                    <w:div w:id="248127415">
                                                      <w:marLeft w:val="0"/>
                                                      <w:marRight w:val="0"/>
                                                      <w:marTop w:val="0"/>
                                                      <w:marBottom w:val="0"/>
                                                      <w:divBdr>
                                                        <w:top w:val="none" w:sz="0" w:space="0" w:color="auto"/>
                                                        <w:left w:val="none" w:sz="0" w:space="0" w:color="auto"/>
                                                        <w:bottom w:val="none" w:sz="0" w:space="0" w:color="auto"/>
                                                        <w:right w:val="none" w:sz="0" w:space="0" w:color="auto"/>
                                                      </w:divBdr>
                                                    </w:div>
                                                  </w:divsChild>
                                                </w:div>
                                                <w:div w:id="1689137893">
                                                  <w:marLeft w:val="0"/>
                                                  <w:marRight w:val="0"/>
                                                  <w:marTop w:val="0"/>
                                                  <w:marBottom w:val="0"/>
                                                  <w:divBdr>
                                                    <w:top w:val="none" w:sz="0" w:space="0" w:color="auto"/>
                                                    <w:left w:val="none" w:sz="0" w:space="0" w:color="auto"/>
                                                    <w:bottom w:val="none" w:sz="0" w:space="0" w:color="auto"/>
                                                    <w:right w:val="none" w:sz="0" w:space="0" w:color="auto"/>
                                                  </w:divBdr>
                                                  <w:divsChild>
                                                    <w:div w:id="1500971718">
                                                      <w:marLeft w:val="0"/>
                                                      <w:marRight w:val="0"/>
                                                      <w:marTop w:val="0"/>
                                                      <w:marBottom w:val="0"/>
                                                      <w:divBdr>
                                                        <w:top w:val="none" w:sz="0" w:space="0" w:color="auto"/>
                                                        <w:left w:val="none" w:sz="0" w:space="0" w:color="auto"/>
                                                        <w:bottom w:val="none" w:sz="0" w:space="0" w:color="auto"/>
                                                        <w:right w:val="none" w:sz="0" w:space="0" w:color="auto"/>
                                                      </w:divBdr>
                                                    </w:div>
                                                  </w:divsChild>
                                                </w:div>
                                                <w:div w:id="717895509">
                                                  <w:marLeft w:val="0"/>
                                                  <w:marRight w:val="0"/>
                                                  <w:marTop w:val="0"/>
                                                  <w:marBottom w:val="0"/>
                                                  <w:divBdr>
                                                    <w:top w:val="none" w:sz="0" w:space="0" w:color="auto"/>
                                                    <w:left w:val="none" w:sz="0" w:space="0" w:color="auto"/>
                                                    <w:bottom w:val="none" w:sz="0" w:space="0" w:color="auto"/>
                                                    <w:right w:val="none" w:sz="0" w:space="0" w:color="auto"/>
                                                  </w:divBdr>
                                                  <w:divsChild>
                                                    <w:div w:id="1354964825">
                                                      <w:marLeft w:val="0"/>
                                                      <w:marRight w:val="0"/>
                                                      <w:marTop w:val="0"/>
                                                      <w:marBottom w:val="0"/>
                                                      <w:divBdr>
                                                        <w:top w:val="none" w:sz="0" w:space="0" w:color="auto"/>
                                                        <w:left w:val="none" w:sz="0" w:space="0" w:color="auto"/>
                                                        <w:bottom w:val="none" w:sz="0" w:space="0" w:color="auto"/>
                                                        <w:right w:val="none" w:sz="0" w:space="0" w:color="auto"/>
                                                      </w:divBdr>
                                                    </w:div>
                                                  </w:divsChild>
                                                </w:div>
                                                <w:div w:id="1443257323">
                                                  <w:marLeft w:val="0"/>
                                                  <w:marRight w:val="0"/>
                                                  <w:marTop w:val="0"/>
                                                  <w:marBottom w:val="0"/>
                                                  <w:divBdr>
                                                    <w:top w:val="none" w:sz="0" w:space="0" w:color="auto"/>
                                                    <w:left w:val="none" w:sz="0" w:space="0" w:color="auto"/>
                                                    <w:bottom w:val="none" w:sz="0" w:space="0" w:color="auto"/>
                                                    <w:right w:val="none" w:sz="0" w:space="0" w:color="auto"/>
                                                  </w:divBdr>
                                                  <w:divsChild>
                                                    <w:div w:id="1891960918">
                                                      <w:marLeft w:val="0"/>
                                                      <w:marRight w:val="0"/>
                                                      <w:marTop w:val="0"/>
                                                      <w:marBottom w:val="0"/>
                                                      <w:divBdr>
                                                        <w:top w:val="none" w:sz="0" w:space="0" w:color="auto"/>
                                                        <w:left w:val="none" w:sz="0" w:space="0" w:color="auto"/>
                                                        <w:bottom w:val="none" w:sz="0" w:space="0" w:color="auto"/>
                                                        <w:right w:val="none" w:sz="0" w:space="0" w:color="auto"/>
                                                      </w:divBdr>
                                                    </w:div>
                                                  </w:divsChild>
                                                </w:div>
                                                <w:div w:id="1414475715">
                                                  <w:marLeft w:val="0"/>
                                                  <w:marRight w:val="0"/>
                                                  <w:marTop w:val="0"/>
                                                  <w:marBottom w:val="0"/>
                                                  <w:divBdr>
                                                    <w:top w:val="none" w:sz="0" w:space="0" w:color="auto"/>
                                                    <w:left w:val="none" w:sz="0" w:space="0" w:color="auto"/>
                                                    <w:bottom w:val="none" w:sz="0" w:space="0" w:color="auto"/>
                                                    <w:right w:val="none" w:sz="0" w:space="0" w:color="auto"/>
                                                  </w:divBdr>
                                                  <w:divsChild>
                                                    <w:div w:id="1508014701">
                                                      <w:marLeft w:val="0"/>
                                                      <w:marRight w:val="0"/>
                                                      <w:marTop w:val="0"/>
                                                      <w:marBottom w:val="0"/>
                                                      <w:divBdr>
                                                        <w:top w:val="none" w:sz="0" w:space="0" w:color="auto"/>
                                                        <w:left w:val="none" w:sz="0" w:space="0" w:color="auto"/>
                                                        <w:bottom w:val="none" w:sz="0" w:space="0" w:color="auto"/>
                                                        <w:right w:val="none" w:sz="0" w:space="0" w:color="auto"/>
                                                      </w:divBdr>
                                                    </w:div>
                                                  </w:divsChild>
                                                </w:div>
                                                <w:div w:id="2042976586">
                                                  <w:marLeft w:val="0"/>
                                                  <w:marRight w:val="0"/>
                                                  <w:marTop w:val="0"/>
                                                  <w:marBottom w:val="0"/>
                                                  <w:divBdr>
                                                    <w:top w:val="none" w:sz="0" w:space="0" w:color="auto"/>
                                                    <w:left w:val="none" w:sz="0" w:space="0" w:color="auto"/>
                                                    <w:bottom w:val="none" w:sz="0" w:space="0" w:color="auto"/>
                                                    <w:right w:val="none" w:sz="0" w:space="0" w:color="auto"/>
                                                  </w:divBdr>
                                                </w:div>
                                                <w:div w:id="491067581">
                                                  <w:marLeft w:val="0"/>
                                                  <w:marRight w:val="0"/>
                                                  <w:marTop w:val="0"/>
                                                  <w:marBottom w:val="0"/>
                                                  <w:divBdr>
                                                    <w:top w:val="none" w:sz="0" w:space="0" w:color="auto"/>
                                                    <w:left w:val="none" w:sz="0" w:space="0" w:color="auto"/>
                                                    <w:bottom w:val="none" w:sz="0" w:space="0" w:color="auto"/>
                                                    <w:right w:val="none" w:sz="0" w:space="0" w:color="auto"/>
                                                  </w:divBdr>
                                                </w:div>
                                                <w:div w:id="1201821516">
                                                  <w:marLeft w:val="0"/>
                                                  <w:marRight w:val="0"/>
                                                  <w:marTop w:val="0"/>
                                                  <w:marBottom w:val="0"/>
                                                  <w:divBdr>
                                                    <w:top w:val="none" w:sz="0" w:space="0" w:color="auto"/>
                                                    <w:left w:val="none" w:sz="0" w:space="0" w:color="auto"/>
                                                    <w:bottom w:val="none" w:sz="0" w:space="0" w:color="auto"/>
                                                    <w:right w:val="none" w:sz="0" w:space="0" w:color="auto"/>
                                                  </w:divBdr>
                                                  <w:divsChild>
                                                    <w:div w:id="589004253">
                                                      <w:marLeft w:val="0"/>
                                                      <w:marRight w:val="0"/>
                                                      <w:marTop w:val="0"/>
                                                      <w:marBottom w:val="0"/>
                                                      <w:divBdr>
                                                        <w:top w:val="none" w:sz="0" w:space="0" w:color="auto"/>
                                                        <w:left w:val="none" w:sz="0" w:space="0" w:color="auto"/>
                                                        <w:bottom w:val="none" w:sz="0" w:space="0" w:color="auto"/>
                                                        <w:right w:val="none" w:sz="0" w:space="0" w:color="auto"/>
                                                      </w:divBdr>
                                                    </w:div>
                                                  </w:divsChild>
                                                </w:div>
                                                <w:div w:id="907303120">
                                                  <w:marLeft w:val="0"/>
                                                  <w:marRight w:val="0"/>
                                                  <w:marTop w:val="0"/>
                                                  <w:marBottom w:val="0"/>
                                                  <w:divBdr>
                                                    <w:top w:val="none" w:sz="0" w:space="0" w:color="auto"/>
                                                    <w:left w:val="none" w:sz="0" w:space="0" w:color="auto"/>
                                                    <w:bottom w:val="none" w:sz="0" w:space="0" w:color="auto"/>
                                                    <w:right w:val="none" w:sz="0" w:space="0" w:color="auto"/>
                                                  </w:divBdr>
                                                  <w:divsChild>
                                                    <w:div w:id="1042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5318</Words>
  <Characters>30318</Characters>
  <Application>Microsoft Office Word</Application>
  <DocSecurity>0</DocSecurity>
  <Lines>252</Lines>
  <Paragraphs>71</Paragraphs>
  <ScaleCrop>false</ScaleCrop>
  <Company>Moreton Bay Regional Council</Company>
  <LinksUpToDate>false</LinksUpToDate>
  <CharactersWithSpaces>35565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3</cp:revision>
  <dcterms:created xsi:type="dcterms:W3CDTF">2017-08-08T00:45:00Z</dcterms:created>
  <dcterms:modified xsi:type="dcterms:W3CDTF">2017-08-08T01:12:00Z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A15538996</vt:lpwstr>
  </property>
  <property fmtid="{D5CDD505-2E9C-101B-9397-08002B2CF9AE}" pid="4" name="Objective-Title">
    <vt:lpwstr>Township zone - Township industry precinct - Requirements for accepted development</vt:lpwstr>
  </property>
  <property fmtid="{D5CDD505-2E9C-101B-9397-08002B2CF9AE}" pid="5" name="Objective-Comment">
    <vt:lpwstr/>
  </property>
  <property fmtid="{D5CDD505-2E9C-101B-9397-08002B2CF9AE}" pid="6" name="Objective-CreationStamp">
    <vt:filetime>2017-07-05T05:18:12Z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2017-08-08T01:37:21Z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