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1515" w:rsidRPr="005F663B" w:rsidRDefault="003C1515" w:rsidP="003C1515">
      <w:pPr>
        <w:rPr>
          <w:rFonts w:ascii="Arial" w:hAnsi="Arial" w:cs="Arial"/>
          <w:sz w:val="20"/>
          <w:szCs w:val="20"/>
        </w:rPr>
      </w:pPr>
    </w:p>
    <w:tbl>
      <w:tblPr>
        <w:tblW w:w="5066"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51"/>
        <w:gridCol w:w="1591"/>
        <w:gridCol w:w="8752"/>
        <w:gridCol w:w="1705"/>
        <w:gridCol w:w="3502"/>
      </w:tblGrid>
      <w:tr w:rsidR="007372F1" w:rsidRPr="005F663B" w:rsidTr="007372F1">
        <w:trPr>
          <w:tblCellSpacing w:w="15" w:type="dxa"/>
        </w:trPr>
        <w:tc>
          <w:tcPr>
            <w:tcW w:w="3323" w:type="pct"/>
            <w:gridSpan w:val="3"/>
            <w:tcBorders>
              <w:top w:val="nil"/>
              <w:left w:val="nil"/>
              <w:bottom w:val="nil"/>
              <w:right w:val="nil"/>
            </w:tcBorders>
            <w:shd w:val="clear" w:color="auto" w:fill="CCCCCC"/>
            <w:vAlign w:val="center"/>
            <w:hideMark/>
          </w:tcPr>
          <w:p w:rsidR="003C1515" w:rsidRPr="005F663B" w:rsidRDefault="003C1515" w:rsidP="007372F1">
            <w:pPr>
              <w:jc w:val="center"/>
              <w:rPr>
                <w:rFonts w:ascii="Arial" w:hAnsi="Arial" w:cs="Arial"/>
                <w:sz w:val="20"/>
                <w:szCs w:val="20"/>
              </w:rPr>
            </w:pPr>
            <w:r w:rsidRPr="005F663B">
              <w:rPr>
                <w:rFonts w:ascii="Arial" w:hAnsi="Arial" w:cs="Arial"/>
                <w:b/>
                <w:bCs/>
                <w:sz w:val="20"/>
                <w:szCs w:val="20"/>
              </w:rPr>
              <w:t>Table 7.2.1.6.1 Requirements for accepted development - Interim residential precinct</w:t>
            </w:r>
          </w:p>
        </w:tc>
        <w:tc>
          <w:tcPr>
            <w:tcW w:w="541" w:type="pct"/>
            <w:tcBorders>
              <w:top w:val="nil"/>
              <w:left w:val="nil"/>
              <w:bottom w:val="nil"/>
              <w:right w:val="nil"/>
            </w:tcBorders>
            <w:shd w:val="clear" w:color="auto" w:fill="CCCCCC"/>
          </w:tcPr>
          <w:p w:rsidR="003C1515" w:rsidRPr="005F663B" w:rsidRDefault="003C1515" w:rsidP="003C1515">
            <w:pPr>
              <w:rPr>
                <w:rFonts w:ascii="Arial" w:hAnsi="Arial" w:cs="Arial"/>
                <w:b/>
                <w:bCs/>
                <w:sz w:val="20"/>
                <w:szCs w:val="20"/>
              </w:rPr>
            </w:pPr>
          </w:p>
        </w:tc>
        <w:tc>
          <w:tcPr>
            <w:tcW w:w="1098" w:type="pct"/>
            <w:tcBorders>
              <w:top w:val="nil"/>
              <w:left w:val="nil"/>
              <w:bottom w:val="nil"/>
              <w:right w:val="nil"/>
            </w:tcBorders>
            <w:shd w:val="clear" w:color="auto" w:fill="CCCCCC"/>
          </w:tcPr>
          <w:p w:rsidR="003C1515" w:rsidRPr="005F663B" w:rsidRDefault="003C1515" w:rsidP="003C1515">
            <w:pPr>
              <w:rPr>
                <w:rFonts w:ascii="Arial" w:hAnsi="Arial" w:cs="Arial"/>
                <w:b/>
                <w:bCs/>
                <w:sz w:val="20"/>
                <w:szCs w:val="20"/>
              </w:rPr>
            </w:pPr>
          </w:p>
        </w:tc>
      </w:tr>
      <w:tr w:rsidR="007372F1" w:rsidRPr="005F663B" w:rsidTr="007372F1">
        <w:trPr>
          <w:tblCellSpacing w:w="15" w:type="dxa"/>
        </w:trPr>
        <w:tc>
          <w:tcPr>
            <w:tcW w:w="3323" w:type="pct"/>
            <w:gridSpan w:val="3"/>
            <w:tcBorders>
              <w:top w:val="outset" w:sz="6" w:space="0" w:color="auto"/>
              <w:left w:val="outset" w:sz="6" w:space="0" w:color="auto"/>
              <w:bottom w:val="outset" w:sz="6" w:space="0" w:color="auto"/>
              <w:right w:val="outset" w:sz="6" w:space="0" w:color="auto"/>
            </w:tcBorders>
            <w:shd w:val="clear" w:color="auto" w:fill="CCCCCC"/>
            <w:hideMark/>
          </w:tcPr>
          <w:p w:rsidR="007372F1" w:rsidRPr="005F663B" w:rsidRDefault="007372F1" w:rsidP="007372F1">
            <w:pPr>
              <w:jc w:val="center"/>
              <w:rPr>
                <w:rFonts w:ascii="Arial" w:hAnsi="Arial" w:cs="Arial"/>
                <w:b/>
                <w:bCs/>
                <w:sz w:val="20"/>
                <w:szCs w:val="20"/>
              </w:rPr>
            </w:pPr>
            <w:r w:rsidRPr="005F663B">
              <w:rPr>
                <w:rFonts w:ascii="Arial" w:hAnsi="Arial" w:cs="Arial"/>
                <w:b/>
                <w:bCs/>
                <w:sz w:val="20"/>
                <w:szCs w:val="20"/>
              </w:rPr>
              <w:t>Requirements for accepted development</w:t>
            </w:r>
          </w:p>
        </w:tc>
        <w:tc>
          <w:tcPr>
            <w:tcW w:w="541" w:type="pct"/>
            <w:tcBorders>
              <w:top w:val="outset" w:sz="6" w:space="0" w:color="auto"/>
              <w:left w:val="outset" w:sz="6" w:space="0" w:color="auto"/>
              <w:bottom w:val="outset" w:sz="6" w:space="0" w:color="auto"/>
              <w:right w:val="outset" w:sz="6" w:space="0" w:color="auto"/>
            </w:tcBorders>
            <w:shd w:val="clear" w:color="auto" w:fill="CCCCCC"/>
          </w:tcPr>
          <w:p w:rsidR="007372F1" w:rsidRPr="005F663B" w:rsidRDefault="007372F1" w:rsidP="007372F1">
            <w:pPr>
              <w:pStyle w:val="NoSpacing"/>
              <w:jc w:val="center"/>
              <w:rPr>
                <w:rFonts w:ascii="Arial" w:hAnsi="Arial" w:cs="Arial"/>
                <w:b/>
                <w:sz w:val="20"/>
                <w:szCs w:val="20"/>
              </w:rPr>
            </w:pPr>
            <w:r w:rsidRPr="005F663B">
              <w:rPr>
                <w:rFonts w:ascii="Arial" w:hAnsi="Arial" w:cs="Arial"/>
                <w:b/>
                <w:sz w:val="20"/>
                <w:szCs w:val="20"/>
              </w:rPr>
              <w:t>E Compliance</w:t>
            </w:r>
          </w:p>
          <w:p w:rsidR="007372F1" w:rsidRPr="005F663B" w:rsidRDefault="007372F1" w:rsidP="007372F1">
            <w:pPr>
              <w:pStyle w:val="NoSpacing"/>
              <w:numPr>
                <w:ilvl w:val="0"/>
                <w:numId w:val="27"/>
              </w:numPr>
              <w:jc w:val="center"/>
              <w:rPr>
                <w:rFonts w:ascii="Arial" w:hAnsi="Arial" w:cs="Arial"/>
                <w:b/>
                <w:sz w:val="20"/>
                <w:szCs w:val="20"/>
              </w:rPr>
            </w:pPr>
            <w:r w:rsidRPr="005F663B">
              <w:rPr>
                <w:rFonts w:ascii="Arial" w:hAnsi="Arial" w:cs="Arial"/>
                <w:b/>
                <w:sz w:val="20"/>
                <w:szCs w:val="20"/>
              </w:rPr>
              <w:t>Yes</w:t>
            </w:r>
          </w:p>
          <w:p w:rsidR="007372F1" w:rsidRPr="005F663B" w:rsidRDefault="007372F1" w:rsidP="007372F1">
            <w:pPr>
              <w:pStyle w:val="NoSpacing"/>
              <w:numPr>
                <w:ilvl w:val="0"/>
                <w:numId w:val="27"/>
              </w:numPr>
              <w:jc w:val="center"/>
              <w:rPr>
                <w:rFonts w:ascii="Arial" w:hAnsi="Arial" w:cs="Arial"/>
                <w:b/>
                <w:sz w:val="20"/>
                <w:szCs w:val="20"/>
              </w:rPr>
            </w:pPr>
            <w:r w:rsidRPr="005F663B">
              <w:rPr>
                <w:rFonts w:ascii="Arial" w:hAnsi="Arial" w:cs="Arial"/>
                <w:b/>
                <w:sz w:val="20"/>
                <w:szCs w:val="20"/>
              </w:rPr>
              <w:t>No</w:t>
            </w:r>
          </w:p>
        </w:tc>
        <w:tc>
          <w:tcPr>
            <w:tcW w:w="1098" w:type="pct"/>
            <w:tcBorders>
              <w:top w:val="outset" w:sz="6" w:space="0" w:color="auto"/>
              <w:left w:val="outset" w:sz="6" w:space="0" w:color="auto"/>
              <w:bottom w:val="outset" w:sz="6" w:space="0" w:color="auto"/>
              <w:right w:val="outset" w:sz="6" w:space="0" w:color="auto"/>
            </w:tcBorders>
            <w:shd w:val="clear" w:color="auto" w:fill="CCCCCC"/>
          </w:tcPr>
          <w:p w:rsidR="007372F1" w:rsidRPr="005F663B" w:rsidRDefault="007372F1" w:rsidP="007372F1">
            <w:pPr>
              <w:pStyle w:val="NoSpacing"/>
              <w:jc w:val="center"/>
              <w:rPr>
                <w:rFonts w:ascii="Arial" w:hAnsi="Arial" w:cs="Arial"/>
                <w:b/>
                <w:sz w:val="20"/>
                <w:szCs w:val="20"/>
              </w:rPr>
            </w:pPr>
            <w:r w:rsidRPr="005F663B">
              <w:rPr>
                <w:rFonts w:ascii="Arial" w:hAnsi="Arial" w:cs="Arial"/>
                <w:b/>
                <w:sz w:val="20"/>
                <w:szCs w:val="20"/>
              </w:rPr>
              <w:t>Council confirmation</w:t>
            </w:r>
          </w:p>
        </w:tc>
      </w:tr>
      <w:tr w:rsidR="007372F1" w:rsidRPr="005F663B" w:rsidTr="007372F1">
        <w:trPr>
          <w:tblCellSpacing w:w="15" w:type="dxa"/>
        </w:trPr>
        <w:tc>
          <w:tcPr>
            <w:tcW w:w="3323" w:type="pct"/>
            <w:gridSpan w:val="3"/>
            <w:tcBorders>
              <w:top w:val="outset" w:sz="6" w:space="0" w:color="auto"/>
              <w:left w:val="outset" w:sz="6" w:space="0" w:color="auto"/>
              <w:bottom w:val="outset" w:sz="6" w:space="0" w:color="auto"/>
              <w:right w:val="outset" w:sz="6" w:space="0" w:color="auto"/>
            </w:tcBorders>
            <w:shd w:val="clear" w:color="auto" w:fill="CCCCCC"/>
            <w:hideMark/>
          </w:tcPr>
          <w:p w:rsidR="003C1515" w:rsidRPr="005F663B" w:rsidRDefault="003C1515" w:rsidP="007372F1">
            <w:pPr>
              <w:jc w:val="center"/>
              <w:rPr>
                <w:rFonts w:ascii="Arial" w:hAnsi="Arial" w:cs="Arial"/>
                <w:sz w:val="20"/>
                <w:szCs w:val="20"/>
              </w:rPr>
            </w:pPr>
            <w:r w:rsidRPr="005F663B">
              <w:rPr>
                <w:rFonts w:ascii="Arial" w:hAnsi="Arial" w:cs="Arial"/>
                <w:b/>
                <w:bCs/>
                <w:sz w:val="20"/>
                <w:szCs w:val="20"/>
              </w:rPr>
              <w:t>General requirements</w:t>
            </w:r>
          </w:p>
        </w:tc>
        <w:tc>
          <w:tcPr>
            <w:tcW w:w="541" w:type="pct"/>
            <w:tcBorders>
              <w:top w:val="outset" w:sz="6" w:space="0" w:color="auto"/>
              <w:left w:val="outset" w:sz="6" w:space="0" w:color="auto"/>
              <w:bottom w:val="outset" w:sz="6" w:space="0" w:color="auto"/>
              <w:right w:val="outset" w:sz="6" w:space="0" w:color="auto"/>
            </w:tcBorders>
            <w:shd w:val="clear" w:color="auto" w:fill="CCCCCC"/>
          </w:tcPr>
          <w:p w:rsidR="003C1515" w:rsidRPr="005F663B" w:rsidRDefault="003C1515" w:rsidP="003C1515">
            <w:pPr>
              <w:rPr>
                <w:rFonts w:ascii="Arial" w:hAnsi="Arial" w:cs="Arial"/>
                <w:b/>
                <w:bCs/>
                <w:sz w:val="20"/>
                <w:szCs w:val="20"/>
              </w:rPr>
            </w:pPr>
          </w:p>
        </w:tc>
        <w:tc>
          <w:tcPr>
            <w:tcW w:w="1098" w:type="pct"/>
            <w:tcBorders>
              <w:top w:val="outset" w:sz="6" w:space="0" w:color="auto"/>
              <w:left w:val="outset" w:sz="6" w:space="0" w:color="auto"/>
              <w:bottom w:val="outset" w:sz="6" w:space="0" w:color="auto"/>
              <w:right w:val="outset" w:sz="6" w:space="0" w:color="auto"/>
            </w:tcBorders>
            <w:shd w:val="clear" w:color="auto" w:fill="CCCCCC"/>
          </w:tcPr>
          <w:p w:rsidR="003C1515" w:rsidRPr="005F663B" w:rsidRDefault="003C1515" w:rsidP="003C1515">
            <w:pPr>
              <w:rPr>
                <w:rFonts w:ascii="Arial" w:hAnsi="Arial" w:cs="Arial"/>
                <w:b/>
                <w:bCs/>
                <w:sz w:val="20"/>
                <w:szCs w:val="20"/>
              </w:rPr>
            </w:pPr>
          </w:p>
        </w:tc>
      </w:tr>
      <w:tr w:rsidR="007372F1" w:rsidRPr="005F663B" w:rsidTr="007372F1">
        <w:trPr>
          <w:tblCellSpacing w:w="15" w:type="dxa"/>
        </w:trPr>
        <w:tc>
          <w:tcPr>
            <w:tcW w:w="3323" w:type="pct"/>
            <w:gridSpan w:val="3"/>
            <w:tcBorders>
              <w:top w:val="outset" w:sz="6" w:space="0" w:color="auto"/>
              <w:left w:val="outset" w:sz="6" w:space="0" w:color="auto"/>
              <w:bottom w:val="outset" w:sz="6" w:space="0" w:color="auto"/>
              <w:right w:val="outset" w:sz="6" w:space="0" w:color="auto"/>
            </w:tcBorders>
            <w:shd w:val="clear" w:color="auto" w:fill="CCCCCC"/>
            <w:hideMark/>
          </w:tcPr>
          <w:p w:rsidR="003C1515" w:rsidRPr="005F663B" w:rsidRDefault="003C1515" w:rsidP="003C1515">
            <w:pPr>
              <w:rPr>
                <w:rFonts w:ascii="Arial" w:hAnsi="Arial" w:cs="Arial"/>
                <w:sz w:val="20"/>
                <w:szCs w:val="20"/>
              </w:rPr>
            </w:pPr>
            <w:r w:rsidRPr="005F663B">
              <w:rPr>
                <w:rFonts w:ascii="Arial" w:hAnsi="Arial" w:cs="Arial"/>
                <w:b/>
                <w:bCs/>
                <w:sz w:val="20"/>
                <w:szCs w:val="20"/>
              </w:rPr>
              <w:t>Building Height</w:t>
            </w:r>
          </w:p>
        </w:tc>
        <w:tc>
          <w:tcPr>
            <w:tcW w:w="541" w:type="pct"/>
            <w:tcBorders>
              <w:top w:val="outset" w:sz="6" w:space="0" w:color="auto"/>
              <w:left w:val="outset" w:sz="6" w:space="0" w:color="auto"/>
              <w:bottom w:val="outset" w:sz="6" w:space="0" w:color="auto"/>
              <w:right w:val="outset" w:sz="6" w:space="0" w:color="auto"/>
            </w:tcBorders>
            <w:shd w:val="clear" w:color="auto" w:fill="CCCCCC"/>
          </w:tcPr>
          <w:p w:rsidR="003C1515" w:rsidRPr="005F663B" w:rsidRDefault="003C1515" w:rsidP="003C1515">
            <w:pPr>
              <w:rPr>
                <w:rFonts w:ascii="Arial" w:hAnsi="Arial" w:cs="Arial"/>
                <w:b/>
                <w:bCs/>
                <w:sz w:val="20"/>
                <w:szCs w:val="20"/>
              </w:rPr>
            </w:pPr>
          </w:p>
        </w:tc>
        <w:tc>
          <w:tcPr>
            <w:tcW w:w="1098" w:type="pct"/>
            <w:tcBorders>
              <w:top w:val="outset" w:sz="6" w:space="0" w:color="auto"/>
              <w:left w:val="outset" w:sz="6" w:space="0" w:color="auto"/>
              <w:bottom w:val="outset" w:sz="6" w:space="0" w:color="auto"/>
              <w:right w:val="outset" w:sz="6" w:space="0" w:color="auto"/>
            </w:tcBorders>
            <w:shd w:val="clear" w:color="auto" w:fill="CCCCCC"/>
          </w:tcPr>
          <w:p w:rsidR="003C1515" w:rsidRPr="005F663B" w:rsidRDefault="003C1515" w:rsidP="003C1515">
            <w:pPr>
              <w:rPr>
                <w:rFonts w:ascii="Arial" w:hAnsi="Arial" w:cs="Arial"/>
                <w:b/>
                <w:bCs/>
                <w:sz w:val="20"/>
                <w:szCs w:val="20"/>
              </w:rPr>
            </w:pPr>
          </w:p>
        </w:tc>
      </w:tr>
      <w:tr w:rsidR="007372F1" w:rsidRPr="005F663B" w:rsidTr="007372F1">
        <w:trPr>
          <w:trHeight w:val="1155"/>
          <w:tblCellSpacing w:w="15" w:type="dxa"/>
        </w:trPr>
        <w:tc>
          <w:tcPr>
            <w:tcW w:w="506" w:type="pct"/>
            <w:gridSpan w:val="2"/>
            <w:tcBorders>
              <w:top w:val="outset" w:sz="6" w:space="0" w:color="auto"/>
              <w:left w:val="outset" w:sz="6" w:space="0" w:color="auto"/>
              <w:bottom w:val="outset" w:sz="6" w:space="0" w:color="auto"/>
              <w:right w:val="outset" w:sz="6" w:space="0" w:color="auto"/>
            </w:tcBorders>
            <w:hideMark/>
          </w:tcPr>
          <w:p w:rsidR="003C1515" w:rsidRPr="005F663B" w:rsidRDefault="003C1515" w:rsidP="003C1515">
            <w:pPr>
              <w:rPr>
                <w:rFonts w:ascii="Arial" w:hAnsi="Arial" w:cs="Arial"/>
                <w:sz w:val="20"/>
                <w:szCs w:val="20"/>
              </w:rPr>
            </w:pPr>
            <w:r w:rsidRPr="005F663B">
              <w:rPr>
                <w:rFonts w:ascii="Arial" w:hAnsi="Arial" w:cs="Arial"/>
                <w:b/>
                <w:bCs/>
                <w:sz w:val="20"/>
                <w:szCs w:val="20"/>
              </w:rPr>
              <w:t>RAD1</w:t>
            </w:r>
          </w:p>
        </w:tc>
        <w:tc>
          <w:tcPr>
            <w:tcW w:w="2807" w:type="pct"/>
            <w:tcBorders>
              <w:top w:val="outset" w:sz="6" w:space="0" w:color="auto"/>
              <w:left w:val="outset" w:sz="6" w:space="0" w:color="auto"/>
              <w:bottom w:val="outset" w:sz="6" w:space="0" w:color="auto"/>
              <w:right w:val="outset" w:sz="6" w:space="0" w:color="auto"/>
            </w:tcBorders>
            <w:hideMark/>
          </w:tcPr>
          <w:p w:rsidR="003C1515" w:rsidRPr="005F663B" w:rsidRDefault="003C1515" w:rsidP="003C1515">
            <w:pPr>
              <w:rPr>
                <w:rFonts w:ascii="Arial" w:hAnsi="Arial" w:cs="Arial"/>
                <w:sz w:val="20"/>
                <w:szCs w:val="20"/>
              </w:rPr>
            </w:pPr>
            <w:r w:rsidRPr="005F663B">
              <w:rPr>
                <w:rFonts w:ascii="Arial" w:hAnsi="Arial" w:cs="Arial"/>
                <w:sz w:val="20"/>
                <w:szCs w:val="20"/>
              </w:rPr>
              <w:t>Building height does not exceed:</w:t>
            </w:r>
          </w:p>
          <w:p w:rsidR="003C1515" w:rsidRPr="005F663B" w:rsidRDefault="003C1515" w:rsidP="003C1515">
            <w:pPr>
              <w:numPr>
                <w:ilvl w:val="0"/>
                <w:numId w:val="1"/>
              </w:numPr>
              <w:rPr>
                <w:rFonts w:ascii="Arial" w:hAnsi="Arial" w:cs="Arial"/>
                <w:sz w:val="20"/>
                <w:szCs w:val="20"/>
              </w:rPr>
            </w:pPr>
            <w:r w:rsidRPr="005F663B">
              <w:rPr>
                <w:rFonts w:ascii="Arial" w:hAnsi="Arial" w:cs="Arial"/>
                <w:sz w:val="20"/>
                <w:szCs w:val="20"/>
              </w:rPr>
              <w:t>that mapped on Overlay map – Building heights; or</w:t>
            </w:r>
          </w:p>
          <w:p w:rsidR="003C1515" w:rsidRPr="005F663B" w:rsidRDefault="003C1515" w:rsidP="003C1515">
            <w:pPr>
              <w:numPr>
                <w:ilvl w:val="0"/>
                <w:numId w:val="1"/>
              </w:numPr>
              <w:rPr>
                <w:rFonts w:ascii="Arial" w:hAnsi="Arial" w:cs="Arial"/>
                <w:sz w:val="20"/>
                <w:szCs w:val="20"/>
              </w:rPr>
            </w:pPr>
            <w:r w:rsidRPr="005F663B">
              <w:rPr>
                <w:rFonts w:ascii="Arial" w:hAnsi="Arial" w:cs="Arial"/>
                <w:sz w:val="20"/>
                <w:szCs w:val="20"/>
              </w:rPr>
              <w:t>for domestic outbuildings, including free standing carports and garages, 4m and a mean height not exceeding 3.5m.</w:t>
            </w:r>
          </w:p>
        </w:tc>
        <w:tc>
          <w:tcPr>
            <w:tcW w:w="541" w:type="pct"/>
            <w:tcBorders>
              <w:top w:val="outset" w:sz="6" w:space="0" w:color="auto"/>
              <w:left w:val="outset" w:sz="6" w:space="0" w:color="auto"/>
              <w:bottom w:val="outset" w:sz="6" w:space="0" w:color="auto"/>
              <w:right w:val="outset" w:sz="6" w:space="0" w:color="auto"/>
            </w:tcBorders>
          </w:tcPr>
          <w:p w:rsidR="003C1515" w:rsidRPr="005F663B" w:rsidRDefault="003C1515" w:rsidP="003C1515">
            <w:pPr>
              <w:rPr>
                <w:rFonts w:ascii="Arial" w:hAnsi="Arial" w:cs="Arial"/>
                <w:sz w:val="20"/>
                <w:szCs w:val="20"/>
              </w:rPr>
            </w:pPr>
          </w:p>
        </w:tc>
        <w:tc>
          <w:tcPr>
            <w:tcW w:w="1098" w:type="pct"/>
            <w:tcBorders>
              <w:top w:val="outset" w:sz="6" w:space="0" w:color="auto"/>
              <w:left w:val="outset" w:sz="6" w:space="0" w:color="auto"/>
              <w:bottom w:val="outset" w:sz="6" w:space="0" w:color="auto"/>
              <w:right w:val="outset" w:sz="6" w:space="0" w:color="auto"/>
            </w:tcBorders>
          </w:tcPr>
          <w:p w:rsidR="003C1515" w:rsidRPr="005F663B" w:rsidRDefault="003C1515" w:rsidP="003C1515">
            <w:pPr>
              <w:rPr>
                <w:rFonts w:ascii="Arial" w:hAnsi="Arial" w:cs="Arial"/>
                <w:sz w:val="20"/>
                <w:szCs w:val="20"/>
              </w:rPr>
            </w:pPr>
          </w:p>
        </w:tc>
      </w:tr>
      <w:tr w:rsidR="007372F1" w:rsidRPr="005F663B" w:rsidTr="007372F1">
        <w:trPr>
          <w:tblCellSpacing w:w="15" w:type="dxa"/>
        </w:trPr>
        <w:tc>
          <w:tcPr>
            <w:tcW w:w="3323" w:type="pct"/>
            <w:gridSpan w:val="3"/>
            <w:tcBorders>
              <w:top w:val="outset" w:sz="6" w:space="0" w:color="auto"/>
              <w:left w:val="outset" w:sz="6" w:space="0" w:color="auto"/>
              <w:bottom w:val="outset" w:sz="6" w:space="0" w:color="auto"/>
              <w:right w:val="outset" w:sz="6" w:space="0" w:color="auto"/>
            </w:tcBorders>
            <w:shd w:val="clear" w:color="auto" w:fill="CCCCCC"/>
            <w:hideMark/>
          </w:tcPr>
          <w:p w:rsidR="003C1515" w:rsidRPr="005F663B" w:rsidRDefault="003C1515" w:rsidP="003C1515">
            <w:pPr>
              <w:rPr>
                <w:rFonts w:ascii="Arial" w:hAnsi="Arial" w:cs="Arial"/>
                <w:sz w:val="20"/>
                <w:szCs w:val="20"/>
              </w:rPr>
            </w:pPr>
            <w:r w:rsidRPr="005F663B">
              <w:rPr>
                <w:rFonts w:ascii="Arial" w:hAnsi="Arial" w:cs="Arial"/>
                <w:b/>
                <w:bCs/>
                <w:sz w:val="20"/>
                <w:szCs w:val="20"/>
              </w:rPr>
              <w:t>Building height (Non-residential uses)</w:t>
            </w:r>
          </w:p>
        </w:tc>
        <w:tc>
          <w:tcPr>
            <w:tcW w:w="541" w:type="pct"/>
            <w:tcBorders>
              <w:top w:val="outset" w:sz="6" w:space="0" w:color="auto"/>
              <w:left w:val="outset" w:sz="6" w:space="0" w:color="auto"/>
              <w:bottom w:val="outset" w:sz="6" w:space="0" w:color="auto"/>
              <w:right w:val="outset" w:sz="6" w:space="0" w:color="auto"/>
            </w:tcBorders>
            <w:shd w:val="clear" w:color="auto" w:fill="CCCCCC"/>
          </w:tcPr>
          <w:p w:rsidR="003C1515" w:rsidRPr="005F663B" w:rsidRDefault="003C1515" w:rsidP="003C1515">
            <w:pPr>
              <w:rPr>
                <w:rFonts w:ascii="Arial" w:hAnsi="Arial" w:cs="Arial"/>
                <w:b/>
                <w:bCs/>
                <w:sz w:val="20"/>
                <w:szCs w:val="20"/>
              </w:rPr>
            </w:pPr>
          </w:p>
        </w:tc>
        <w:tc>
          <w:tcPr>
            <w:tcW w:w="1098" w:type="pct"/>
            <w:tcBorders>
              <w:top w:val="outset" w:sz="6" w:space="0" w:color="auto"/>
              <w:left w:val="outset" w:sz="6" w:space="0" w:color="auto"/>
              <w:bottom w:val="outset" w:sz="6" w:space="0" w:color="auto"/>
              <w:right w:val="outset" w:sz="6" w:space="0" w:color="auto"/>
            </w:tcBorders>
            <w:shd w:val="clear" w:color="auto" w:fill="CCCCCC"/>
          </w:tcPr>
          <w:p w:rsidR="003C1515" w:rsidRPr="005F663B" w:rsidRDefault="003C1515" w:rsidP="003C1515">
            <w:pPr>
              <w:rPr>
                <w:rFonts w:ascii="Arial" w:hAnsi="Arial" w:cs="Arial"/>
                <w:b/>
                <w:bCs/>
                <w:sz w:val="20"/>
                <w:szCs w:val="20"/>
              </w:rPr>
            </w:pPr>
          </w:p>
        </w:tc>
      </w:tr>
      <w:tr w:rsidR="007372F1" w:rsidRPr="005F663B" w:rsidTr="007372F1">
        <w:trPr>
          <w:tblCellSpacing w:w="15" w:type="dxa"/>
        </w:trPr>
        <w:tc>
          <w:tcPr>
            <w:tcW w:w="506" w:type="pct"/>
            <w:gridSpan w:val="2"/>
            <w:tcBorders>
              <w:top w:val="outset" w:sz="6" w:space="0" w:color="auto"/>
              <w:left w:val="outset" w:sz="6" w:space="0" w:color="auto"/>
              <w:bottom w:val="outset" w:sz="6" w:space="0" w:color="auto"/>
              <w:right w:val="outset" w:sz="6" w:space="0" w:color="auto"/>
            </w:tcBorders>
            <w:hideMark/>
          </w:tcPr>
          <w:p w:rsidR="003C1515" w:rsidRPr="005F663B" w:rsidRDefault="003C1515" w:rsidP="003C1515">
            <w:pPr>
              <w:rPr>
                <w:rFonts w:ascii="Arial" w:hAnsi="Arial" w:cs="Arial"/>
                <w:sz w:val="20"/>
                <w:szCs w:val="20"/>
              </w:rPr>
            </w:pPr>
            <w:r w:rsidRPr="005F663B">
              <w:rPr>
                <w:rFonts w:ascii="Arial" w:hAnsi="Arial" w:cs="Arial"/>
                <w:b/>
                <w:bCs/>
                <w:sz w:val="20"/>
                <w:szCs w:val="20"/>
              </w:rPr>
              <w:t>RAD2</w:t>
            </w:r>
          </w:p>
        </w:tc>
        <w:tc>
          <w:tcPr>
            <w:tcW w:w="2807" w:type="pct"/>
            <w:tcBorders>
              <w:top w:val="outset" w:sz="6" w:space="0" w:color="auto"/>
              <w:left w:val="outset" w:sz="6" w:space="0" w:color="auto"/>
              <w:bottom w:val="outset" w:sz="6" w:space="0" w:color="auto"/>
              <w:right w:val="outset" w:sz="6" w:space="0" w:color="auto"/>
            </w:tcBorders>
            <w:hideMark/>
          </w:tcPr>
          <w:p w:rsidR="003C1515" w:rsidRPr="005F663B" w:rsidRDefault="003C1515" w:rsidP="003C1515">
            <w:pPr>
              <w:rPr>
                <w:rFonts w:ascii="Arial" w:hAnsi="Arial" w:cs="Arial"/>
                <w:sz w:val="20"/>
                <w:szCs w:val="20"/>
              </w:rPr>
            </w:pPr>
            <w:r w:rsidRPr="005F663B">
              <w:rPr>
                <w:rFonts w:ascii="Arial" w:hAnsi="Arial" w:cs="Arial"/>
                <w:sz w:val="20"/>
                <w:szCs w:val="20"/>
              </w:rPr>
              <w:t>Building height does not exceed the maximum height identified on Overlay map - Building heights.</w:t>
            </w:r>
          </w:p>
        </w:tc>
        <w:tc>
          <w:tcPr>
            <w:tcW w:w="541" w:type="pct"/>
            <w:tcBorders>
              <w:top w:val="outset" w:sz="6" w:space="0" w:color="auto"/>
              <w:left w:val="outset" w:sz="6" w:space="0" w:color="auto"/>
              <w:bottom w:val="outset" w:sz="6" w:space="0" w:color="auto"/>
              <w:right w:val="outset" w:sz="6" w:space="0" w:color="auto"/>
            </w:tcBorders>
          </w:tcPr>
          <w:p w:rsidR="003C1515" w:rsidRPr="005F663B" w:rsidRDefault="003C1515" w:rsidP="003C1515">
            <w:pPr>
              <w:rPr>
                <w:rFonts w:ascii="Arial" w:hAnsi="Arial" w:cs="Arial"/>
                <w:sz w:val="20"/>
                <w:szCs w:val="20"/>
              </w:rPr>
            </w:pPr>
          </w:p>
        </w:tc>
        <w:tc>
          <w:tcPr>
            <w:tcW w:w="1098" w:type="pct"/>
            <w:tcBorders>
              <w:top w:val="outset" w:sz="6" w:space="0" w:color="auto"/>
              <w:left w:val="outset" w:sz="6" w:space="0" w:color="auto"/>
              <w:bottom w:val="outset" w:sz="6" w:space="0" w:color="auto"/>
              <w:right w:val="outset" w:sz="6" w:space="0" w:color="auto"/>
            </w:tcBorders>
          </w:tcPr>
          <w:p w:rsidR="003C1515" w:rsidRPr="005F663B" w:rsidRDefault="003C1515" w:rsidP="003C1515">
            <w:pPr>
              <w:rPr>
                <w:rFonts w:ascii="Arial" w:hAnsi="Arial" w:cs="Arial"/>
                <w:sz w:val="20"/>
                <w:szCs w:val="20"/>
              </w:rPr>
            </w:pPr>
          </w:p>
        </w:tc>
      </w:tr>
      <w:tr w:rsidR="007372F1" w:rsidRPr="005F663B" w:rsidTr="007372F1">
        <w:trPr>
          <w:tblCellSpacing w:w="15" w:type="dxa"/>
        </w:trPr>
        <w:tc>
          <w:tcPr>
            <w:tcW w:w="3323" w:type="pct"/>
            <w:gridSpan w:val="3"/>
            <w:tcBorders>
              <w:top w:val="outset" w:sz="6" w:space="0" w:color="auto"/>
              <w:left w:val="outset" w:sz="6" w:space="0" w:color="auto"/>
              <w:bottom w:val="outset" w:sz="6" w:space="0" w:color="auto"/>
              <w:right w:val="outset" w:sz="6" w:space="0" w:color="auto"/>
            </w:tcBorders>
            <w:shd w:val="clear" w:color="auto" w:fill="CCCCCC"/>
            <w:hideMark/>
          </w:tcPr>
          <w:p w:rsidR="003C1515" w:rsidRPr="005F663B" w:rsidRDefault="003C1515" w:rsidP="003C1515">
            <w:pPr>
              <w:rPr>
                <w:rFonts w:ascii="Arial" w:hAnsi="Arial" w:cs="Arial"/>
                <w:sz w:val="20"/>
                <w:szCs w:val="20"/>
              </w:rPr>
            </w:pPr>
            <w:r w:rsidRPr="005F663B">
              <w:rPr>
                <w:rFonts w:ascii="Arial" w:hAnsi="Arial" w:cs="Arial"/>
                <w:b/>
                <w:bCs/>
                <w:sz w:val="20"/>
                <w:szCs w:val="20"/>
              </w:rPr>
              <w:t>Building setbacks</w:t>
            </w:r>
          </w:p>
        </w:tc>
        <w:tc>
          <w:tcPr>
            <w:tcW w:w="541" w:type="pct"/>
            <w:tcBorders>
              <w:top w:val="outset" w:sz="6" w:space="0" w:color="auto"/>
              <w:left w:val="outset" w:sz="6" w:space="0" w:color="auto"/>
              <w:bottom w:val="outset" w:sz="6" w:space="0" w:color="auto"/>
              <w:right w:val="outset" w:sz="6" w:space="0" w:color="auto"/>
            </w:tcBorders>
            <w:shd w:val="clear" w:color="auto" w:fill="CCCCCC"/>
          </w:tcPr>
          <w:p w:rsidR="003C1515" w:rsidRPr="005F663B" w:rsidRDefault="003C1515" w:rsidP="003C1515">
            <w:pPr>
              <w:rPr>
                <w:rFonts w:ascii="Arial" w:hAnsi="Arial" w:cs="Arial"/>
                <w:b/>
                <w:bCs/>
                <w:sz w:val="20"/>
                <w:szCs w:val="20"/>
              </w:rPr>
            </w:pPr>
          </w:p>
        </w:tc>
        <w:tc>
          <w:tcPr>
            <w:tcW w:w="1098" w:type="pct"/>
            <w:tcBorders>
              <w:top w:val="outset" w:sz="6" w:space="0" w:color="auto"/>
              <w:left w:val="outset" w:sz="6" w:space="0" w:color="auto"/>
              <w:bottom w:val="outset" w:sz="6" w:space="0" w:color="auto"/>
              <w:right w:val="outset" w:sz="6" w:space="0" w:color="auto"/>
            </w:tcBorders>
            <w:shd w:val="clear" w:color="auto" w:fill="CCCCCC"/>
          </w:tcPr>
          <w:p w:rsidR="003C1515" w:rsidRPr="005F663B" w:rsidRDefault="003C1515" w:rsidP="003C1515">
            <w:pPr>
              <w:rPr>
                <w:rFonts w:ascii="Arial" w:hAnsi="Arial" w:cs="Arial"/>
                <w:b/>
                <w:bCs/>
                <w:sz w:val="20"/>
                <w:szCs w:val="20"/>
              </w:rPr>
            </w:pPr>
          </w:p>
        </w:tc>
      </w:tr>
      <w:tr w:rsidR="007372F1" w:rsidRPr="005F663B" w:rsidTr="007372F1">
        <w:trPr>
          <w:tblCellSpacing w:w="15" w:type="dxa"/>
        </w:trPr>
        <w:tc>
          <w:tcPr>
            <w:tcW w:w="506" w:type="pct"/>
            <w:gridSpan w:val="2"/>
            <w:tcBorders>
              <w:top w:val="outset" w:sz="6" w:space="0" w:color="auto"/>
              <w:left w:val="outset" w:sz="6" w:space="0" w:color="auto"/>
              <w:bottom w:val="outset" w:sz="6" w:space="0" w:color="auto"/>
              <w:right w:val="outset" w:sz="6" w:space="0" w:color="auto"/>
            </w:tcBorders>
            <w:hideMark/>
          </w:tcPr>
          <w:p w:rsidR="003C1515" w:rsidRPr="005F663B" w:rsidRDefault="003C1515" w:rsidP="003C1515">
            <w:pPr>
              <w:rPr>
                <w:rFonts w:ascii="Arial" w:hAnsi="Arial" w:cs="Arial"/>
                <w:sz w:val="20"/>
                <w:szCs w:val="20"/>
              </w:rPr>
            </w:pPr>
            <w:r w:rsidRPr="005F663B">
              <w:rPr>
                <w:rFonts w:ascii="Arial" w:hAnsi="Arial" w:cs="Arial"/>
                <w:b/>
                <w:bCs/>
                <w:sz w:val="20"/>
                <w:szCs w:val="20"/>
              </w:rPr>
              <w:t>RAD3</w:t>
            </w:r>
          </w:p>
        </w:tc>
        <w:tc>
          <w:tcPr>
            <w:tcW w:w="2807" w:type="pct"/>
            <w:tcBorders>
              <w:top w:val="outset" w:sz="6" w:space="0" w:color="auto"/>
              <w:left w:val="outset" w:sz="6" w:space="0" w:color="auto"/>
              <w:bottom w:val="outset" w:sz="6" w:space="0" w:color="auto"/>
              <w:right w:val="outset" w:sz="6" w:space="0" w:color="auto"/>
            </w:tcBorders>
            <w:hideMark/>
          </w:tcPr>
          <w:p w:rsidR="003C1515" w:rsidRPr="005F663B" w:rsidRDefault="003C1515" w:rsidP="003C1515">
            <w:pPr>
              <w:rPr>
                <w:rFonts w:ascii="Arial" w:hAnsi="Arial" w:cs="Arial"/>
                <w:sz w:val="20"/>
                <w:szCs w:val="20"/>
              </w:rPr>
            </w:pPr>
            <w:r w:rsidRPr="005F663B">
              <w:rPr>
                <w:rFonts w:ascii="Arial" w:hAnsi="Arial" w:cs="Arial"/>
                <w:sz w:val="20"/>
                <w:szCs w:val="20"/>
              </w:rPr>
              <w:t>Setbacks (excluding built to boundary walls) comply with Table 7.2.1.6.3 - Setbacks.</w:t>
            </w:r>
          </w:p>
        </w:tc>
        <w:tc>
          <w:tcPr>
            <w:tcW w:w="541" w:type="pct"/>
            <w:tcBorders>
              <w:top w:val="outset" w:sz="6" w:space="0" w:color="auto"/>
              <w:left w:val="outset" w:sz="6" w:space="0" w:color="auto"/>
              <w:bottom w:val="outset" w:sz="6" w:space="0" w:color="auto"/>
              <w:right w:val="outset" w:sz="6" w:space="0" w:color="auto"/>
            </w:tcBorders>
          </w:tcPr>
          <w:p w:rsidR="003C1515" w:rsidRPr="005F663B" w:rsidRDefault="003C1515" w:rsidP="003C1515">
            <w:pPr>
              <w:rPr>
                <w:rFonts w:ascii="Arial" w:hAnsi="Arial" w:cs="Arial"/>
                <w:sz w:val="20"/>
                <w:szCs w:val="20"/>
              </w:rPr>
            </w:pPr>
          </w:p>
        </w:tc>
        <w:tc>
          <w:tcPr>
            <w:tcW w:w="1098" w:type="pct"/>
            <w:tcBorders>
              <w:top w:val="outset" w:sz="6" w:space="0" w:color="auto"/>
              <w:left w:val="outset" w:sz="6" w:space="0" w:color="auto"/>
              <w:bottom w:val="outset" w:sz="6" w:space="0" w:color="auto"/>
              <w:right w:val="outset" w:sz="6" w:space="0" w:color="auto"/>
            </w:tcBorders>
          </w:tcPr>
          <w:p w:rsidR="003C1515" w:rsidRPr="005F663B" w:rsidRDefault="003C1515" w:rsidP="003C1515">
            <w:pPr>
              <w:rPr>
                <w:rFonts w:ascii="Arial" w:hAnsi="Arial" w:cs="Arial"/>
                <w:sz w:val="20"/>
                <w:szCs w:val="20"/>
              </w:rPr>
            </w:pPr>
          </w:p>
        </w:tc>
      </w:tr>
      <w:tr w:rsidR="007372F1" w:rsidRPr="005F663B" w:rsidTr="00C90522">
        <w:trPr>
          <w:trHeight w:val="1493"/>
          <w:tblCellSpacing w:w="15" w:type="dxa"/>
        </w:trPr>
        <w:tc>
          <w:tcPr>
            <w:tcW w:w="506" w:type="pct"/>
            <w:gridSpan w:val="2"/>
            <w:tcBorders>
              <w:top w:val="outset" w:sz="6" w:space="0" w:color="auto"/>
              <w:left w:val="outset" w:sz="6" w:space="0" w:color="auto"/>
              <w:bottom w:val="outset" w:sz="6" w:space="0" w:color="auto"/>
              <w:right w:val="outset" w:sz="6" w:space="0" w:color="auto"/>
            </w:tcBorders>
            <w:hideMark/>
          </w:tcPr>
          <w:p w:rsidR="003C1515" w:rsidRPr="005F663B" w:rsidRDefault="003C1515" w:rsidP="003C1515">
            <w:pPr>
              <w:rPr>
                <w:rFonts w:ascii="Arial" w:hAnsi="Arial" w:cs="Arial"/>
                <w:sz w:val="20"/>
                <w:szCs w:val="20"/>
              </w:rPr>
            </w:pPr>
            <w:r w:rsidRPr="005F663B">
              <w:rPr>
                <w:rFonts w:ascii="Arial" w:hAnsi="Arial" w:cs="Arial"/>
                <w:b/>
                <w:bCs/>
                <w:sz w:val="20"/>
                <w:szCs w:val="20"/>
              </w:rPr>
              <w:t>RAD4</w:t>
            </w:r>
          </w:p>
        </w:tc>
        <w:tc>
          <w:tcPr>
            <w:tcW w:w="2807" w:type="pct"/>
            <w:tcBorders>
              <w:top w:val="outset" w:sz="6" w:space="0" w:color="auto"/>
              <w:left w:val="outset" w:sz="6" w:space="0" w:color="auto"/>
              <w:bottom w:val="outset" w:sz="6" w:space="0" w:color="auto"/>
              <w:right w:val="outset" w:sz="6" w:space="0" w:color="auto"/>
            </w:tcBorders>
            <w:hideMark/>
          </w:tcPr>
          <w:p w:rsidR="003C1515" w:rsidRPr="005F663B" w:rsidRDefault="003C1515" w:rsidP="003C1515">
            <w:pPr>
              <w:rPr>
                <w:rFonts w:ascii="Arial" w:hAnsi="Arial" w:cs="Arial"/>
                <w:sz w:val="20"/>
                <w:szCs w:val="20"/>
              </w:rPr>
            </w:pPr>
            <w:r w:rsidRPr="005F663B">
              <w:rPr>
                <w:rFonts w:ascii="Arial" w:hAnsi="Arial" w:cs="Arial"/>
                <w:sz w:val="20"/>
                <w:szCs w:val="20"/>
              </w:rPr>
              <w:t>Buildings (excluding class 10 buildings and structures) ensure that built to boundary walls are:</w:t>
            </w:r>
          </w:p>
          <w:p w:rsidR="003C1515" w:rsidRPr="005F663B" w:rsidRDefault="003C1515" w:rsidP="003C1515">
            <w:pPr>
              <w:numPr>
                <w:ilvl w:val="0"/>
                <w:numId w:val="2"/>
              </w:numPr>
              <w:rPr>
                <w:rFonts w:ascii="Arial" w:hAnsi="Arial" w:cs="Arial"/>
                <w:sz w:val="20"/>
                <w:szCs w:val="20"/>
              </w:rPr>
            </w:pPr>
            <w:r w:rsidRPr="005F663B">
              <w:rPr>
                <w:rFonts w:ascii="Arial" w:hAnsi="Arial" w:cs="Arial"/>
                <w:sz w:val="20"/>
                <w:szCs w:val="20"/>
              </w:rPr>
              <w:t>only established on lots having a primary frontage of 18m or less and where permitted in Table 7.2.1.6.4;</w:t>
            </w:r>
          </w:p>
          <w:p w:rsidR="003C1515" w:rsidRPr="005F663B" w:rsidRDefault="003C1515" w:rsidP="003C1515">
            <w:pPr>
              <w:numPr>
                <w:ilvl w:val="0"/>
                <w:numId w:val="2"/>
              </w:numPr>
              <w:rPr>
                <w:rFonts w:ascii="Arial" w:hAnsi="Arial" w:cs="Arial"/>
                <w:sz w:val="20"/>
                <w:szCs w:val="20"/>
              </w:rPr>
            </w:pPr>
            <w:r w:rsidRPr="005F663B">
              <w:rPr>
                <w:rFonts w:ascii="Arial" w:hAnsi="Arial" w:cs="Arial"/>
                <w:sz w:val="20"/>
                <w:szCs w:val="20"/>
              </w:rPr>
              <w:t xml:space="preserve">of a length and height not exceeding that specified stated in Table </w:t>
            </w:r>
            <w:proofErr w:type="gramStart"/>
            <w:r w:rsidRPr="005F663B">
              <w:rPr>
                <w:rFonts w:ascii="Arial" w:hAnsi="Arial" w:cs="Arial"/>
                <w:sz w:val="20"/>
                <w:szCs w:val="20"/>
              </w:rPr>
              <w:t>7.2.1.6.4  -</w:t>
            </w:r>
            <w:proofErr w:type="gramEnd"/>
            <w:r w:rsidRPr="005F663B">
              <w:rPr>
                <w:rFonts w:ascii="Arial" w:hAnsi="Arial" w:cs="Arial"/>
                <w:sz w:val="20"/>
                <w:szCs w:val="20"/>
              </w:rPr>
              <w:t xml:space="preserve"> Built to boundary walls;</w:t>
            </w:r>
          </w:p>
          <w:p w:rsidR="003C1515" w:rsidRPr="005F663B" w:rsidRDefault="003C1515" w:rsidP="003C1515">
            <w:pPr>
              <w:numPr>
                <w:ilvl w:val="0"/>
                <w:numId w:val="2"/>
              </w:numPr>
              <w:rPr>
                <w:rFonts w:ascii="Arial" w:hAnsi="Arial" w:cs="Arial"/>
                <w:sz w:val="20"/>
                <w:szCs w:val="20"/>
              </w:rPr>
            </w:pPr>
            <w:r w:rsidRPr="005F663B">
              <w:rPr>
                <w:rFonts w:ascii="Arial" w:hAnsi="Arial" w:cs="Arial"/>
                <w:sz w:val="20"/>
                <w:szCs w:val="20"/>
              </w:rPr>
              <w:t>setback from the side boundary:</w:t>
            </w:r>
          </w:p>
          <w:p w:rsidR="003C1515" w:rsidRPr="005F663B" w:rsidRDefault="003C1515" w:rsidP="003C1515">
            <w:pPr>
              <w:numPr>
                <w:ilvl w:val="1"/>
                <w:numId w:val="2"/>
              </w:numPr>
              <w:rPr>
                <w:rFonts w:ascii="Arial" w:hAnsi="Arial" w:cs="Arial"/>
                <w:sz w:val="20"/>
                <w:szCs w:val="20"/>
              </w:rPr>
            </w:pPr>
            <w:r w:rsidRPr="005F663B">
              <w:rPr>
                <w:rFonts w:ascii="Arial" w:hAnsi="Arial" w:cs="Arial"/>
                <w:sz w:val="20"/>
                <w:szCs w:val="20"/>
              </w:rPr>
              <w:t>if a plan of development provides for only one built to boundary wall on the one boundary, not more than 200mm; or</w:t>
            </w:r>
          </w:p>
          <w:p w:rsidR="003C1515" w:rsidRPr="005F663B" w:rsidRDefault="003C1515" w:rsidP="003C1515">
            <w:pPr>
              <w:numPr>
                <w:ilvl w:val="1"/>
                <w:numId w:val="2"/>
              </w:numPr>
              <w:rPr>
                <w:rFonts w:ascii="Arial" w:hAnsi="Arial" w:cs="Arial"/>
                <w:sz w:val="20"/>
                <w:szCs w:val="20"/>
              </w:rPr>
            </w:pPr>
            <w:r w:rsidRPr="005F663B">
              <w:rPr>
                <w:rFonts w:ascii="Arial" w:hAnsi="Arial" w:cs="Arial"/>
                <w:sz w:val="20"/>
                <w:szCs w:val="20"/>
              </w:rPr>
              <w:lastRenderedPageBreak/>
              <w:t>if a built to boundary wall may be built on each side of the same boundary, not more than 20mm;</w:t>
            </w:r>
          </w:p>
          <w:p w:rsidR="003C1515" w:rsidRPr="005F663B" w:rsidRDefault="003C1515" w:rsidP="003C1515">
            <w:pPr>
              <w:numPr>
                <w:ilvl w:val="0"/>
                <w:numId w:val="2"/>
              </w:numPr>
              <w:rPr>
                <w:rFonts w:ascii="Arial" w:hAnsi="Arial" w:cs="Arial"/>
                <w:sz w:val="20"/>
                <w:szCs w:val="20"/>
              </w:rPr>
            </w:pPr>
            <w:r w:rsidRPr="005F663B">
              <w:rPr>
                <w:rFonts w:ascii="Arial" w:hAnsi="Arial" w:cs="Arial"/>
                <w:sz w:val="20"/>
                <w:szCs w:val="20"/>
              </w:rPr>
              <w:t>on the low side of a sloping lot.</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632"/>
            </w:tblGrid>
            <w:tr w:rsidR="003C1515" w:rsidRPr="005F663B" w:rsidTr="003C1515">
              <w:trPr>
                <w:tblCellSpacing w:w="15" w:type="dxa"/>
              </w:trPr>
              <w:tc>
                <w:tcPr>
                  <w:tcW w:w="0" w:type="auto"/>
                  <w:vAlign w:val="center"/>
                  <w:hideMark/>
                </w:tcPr>
                <w:p w:rsidR="003C1515" w:rsidRPr="005F663B" w:rsidRDefault="003C1515" w:rsidP="003C1515">
                  <w:pPr>
                    <w:rPr>
                      <w:rFonts w:ascii="Arial" w:hAnsi="Arial" w:cs="Arial"/>
                      <w:sz w:val="20"/>
                      <w:szCs w:val="20"/>
                    </w:rPr>
                  </w:pPr>
                  <w:r w:rsidRPr="00C90522">
                    <w:rPr>
                      <w:rFonts w:ascii="Arial" w:hAnsi="Arial" w:cs="Arial"/>
                      <w:sz w:val="18"/>
                      <w:szCs w:val="20"/>
                    </w:rPr>
                    <w:t>Editor's note - Lots containing built to boundary walls should also include an appropriate easement to facilitate the maintenance of any wall within 600mm of a boundary.  For boundaries with built to boundary walls on adjacent lots a 'High Density Development Easement' is recommended; or for all other built to boundary walls and 'easement for maintenance purposes' is recommended.</w:t>
                  </w:r>
                </w:p>
              </w:tc>
            </w:tr>
          </w:tbl>
          <w:p w:rsidR="003C1515" w:rsidRPr="005F663B" w:rsidRDefault="003C1515" w:rsidP="003C1515">
            <w:pPr>
              <w:rPr>
                <w:rFonts w:ascii="Arial" w:hAnsi="Arial" w:cs="Arial"/>
                <w:sz w:val="20"/>
                <w:szCs w:val="20"/>
              </w:rPr>
            </w:pPr>
          </w:p>
        </w:tc>
        <w:tc>
          <w:tcPr>
            <w:tcW w:w="541" w:type="pct"/>
            <w:tcBorders>
              <w:top w:val="outset" w:sz="6" w:space="0" w:color="auto"/>
              <w:left w:val="outset" w:sz="6" w:space="0" w:color="auto"/>
              <w:bottom w:val="outset" w:sz="6" w:space="0" w:color="auto"/>
              <w:right w:val="outset" w:sz="6" w:space="0" w:color="auto"/>
            </w:tcBorders>
          </w:tcPr>
          <w:p w:rsidR="003C1515" w:rsidRPr="005F663B" w:rsidRDefault="003C1515" w:rsidP="003C1515">
            <w:pPr>
              <w:rPr>
                <w:rFonts w:ascii="Arial" w:hAnsi="Arial" w:cs="Arial"/>
                <w:sz w:val="20"/>
                <w:szCs w:val="20"/>
              </w:rPr>
            </w:pPr>
          </w:p>
        </w:tc>
        <w:tc>
          <w:tcPr>
            <w:tcW w:w="1098" w:type="pct"/>
            <w:tcBorders>
              <w:top w:val="outset" w:sz="6" w:space="0" w:color="auto"/>
              <w:left w:val="outset" w:sz="6" w:space="0" w:color="auto"/>
              <w:bottom w:val="outset" w:sz="6" w:space="0" w:color="auto"/>
              <w:right w:val="outset" w:sz="6" w:space="0" w:color="auto"/>
            </w:tcBorders>
          </w:tcPr>
          <w:p w:rsidR="003C1515" w:rsidRPr="005F663B" w:rsidRDefault="003C1515" w:rsidP="003C1515">
            <w:pPr>
              <w:rPr>
                <w:rFonts w:ascii="Arial" w:hAnsi="Arial" w:cs="Arial"/>
                <w:sz w:val="20"/>
                <w:szCs w:val="20"/>
              </w:rPr>
            </w:pPr>
          </w:p>
        </w:tc>
      </w:tr>
      <w:tr w:rsidR="007372F1" w:rsidRPr="005F663B" w:rsidTr="007372F1">
        <w:trPr>
          <w:tblCellSpacing w:w="15" w:type="dxa"/>
        </w:trPr>
        <w:tc>
          <w:tcPr>
            <w:tcW w:w="3323" w:type="pct"/>
            <w:gridSpan w:val="3"/>
            <w:tcBorders>
              <w:top w:val="outset" w:sz="6" w:space="0" w:color="auto"/>
              <w:left w:val="outset" w:sz="6" w:space="0" w:color="auto"/>
              <w:bottom w:val="outset" w:sz="6" w:space="0" w:color="auto"/>
              <w:right w:val="outset" w:sz="6" w:space="0" w:color="auto"/>
            </w:tcBorders>
            <w:shd w:val="clear" w:color="auto" w:fill="CCCCCC"/>
            <w:hideMark/>
          </w:tcPr>
          <w:p w:rsidR="003C1515" w:rsidRPr="005F663B" w:rsidRDefault="003C1515" w:rsidP="003C1515">
            <w:pPr>
              <w:rPr>
                <w:rFonts w:ascii="Arial" w:hAnsi="Arial" w:cs="Arial"/>
                <w:sz w:val="20"/>
                <w:szCs w:val="20"/>
              </w:rPr>
            </w:pPr>
            <w:r w:rsidRPr="005F663B">
              <w:rPr>
                <w:rFonts w:ascii="Arial" w:hAnsi="Arial" w:cs="Arial"/>
                <w:b/>
                <w:bCs/>
                <w:sz w:val="20"/>
                <w:szCs w:val="20"/>
              </w:rPr>
              <w:t>Site cover</w:t>
            </w:r>
          </w:p>
        </w:tc>
        <w:tc>
          <w:tcPr>
            <w:tcW w:w="541" w:type="pct"/>
            <w:tcBorders>
              <w:top w:val="outset" w:sz="6" w:space="0" w:color="auto"/>
              <w:left w:val="outset" w:sz="6" w:space="0" w:color="auto"/>
              <w:bottom w:val="outset" w:sz="6" w:space="0" w:color="auto"/>
              <w:right w:val="outset" w:sz="6" w:space="0" w:color="auto"/>
            </w:tcBorders>
            <w:shd w:val="clear" w:color="auto" w:fill="CCCCCC"/>
          </w:tcPr>
          <w:p w:rsidR="003C1515" w:rsidRPr="005F663B" w:rsidRDefault="003C1515" w:rsidP="003C1515">
            <w:pPr>
              <w:rPr>
                <w:rFonts w:ascii="Arial" w:hAnsi="Arial" w:cs="Arial"/>
                <w:b/>
                <w:bCs/>
                <w:sz w:val="20"/>
                <w:szCs w:val="20"/>
              </w:rPr>
            </w:pPr>
          </w:p>
        </w:tc>
        <w:tc>
          <w:tcPr>
            <w:tcW w:w="1098" w:type="pct"/>
            <w:tcBorders>
              <w:top w:val="outset" w:sz="6" w:space="0" w:color="auto"/>
              <w:left w:val="outset" w:sz="6" w:space="0" w:color="auto"/>
              <w:bottom w:val="outset" w:sz="6" w:space="0" w:color="auto"/>
              <w:right w:val="outset" w:sz="6" w:space="0" w:color="auto"/>
            </w:tcBorders>
            <w:shd w:val="clear" w:color="auto" w:fill="CCCCCC"/>
          </w:tcPr>
          <w:p w:rsidR="003C1515" w:rsidRPr="005F663B" w:rsidRDefault="003C1515" w:rsidP="003C1515">
            <w:pPr>
              <w:rPr>
                <w:rFonts w:ascii="Arial" w:hAnsi="Arial" w:cs="Arial"/>
                <w:b/>
                <w:bCs/>
                <w:sz w:val="20"/>
                <w:szCs w:val="20"/>
              </w:rPr>
            </w:pPr>
          </w:p>
        </w:tc>
      </w:tr>
      <w:tr w:rsidR="007372F1" w:rsidRPr="005F663B" w:rsidTr="007372F1">
        <w:trPr>
          <w:tblCellSpacing w:w="15" w:type="dxa"/>
        </w:trPr>
        <w:tc>
          <w:tcPr>
            <w:tcW w:w="506" w:type="pct"/>
            <w:gridSpan w:val="2"/>
            <w:tcBorders>
              <w:top w:val="outset" w:sz="6" w:space="0" w:color="auto"/>
              <w:left w:val="outset" w:sz="6" w:space="0" w:color="auto"/>
              <w:bottom w:val="outset" w:sz="6" w:space="0" w:color="auto"/>
              <w:right w:val="outset" w:sz="6" w:space="0" w:color="auto"/>
            </w:tcBorders>
            <w:hideMark/>
          </w:tcPr>
          <w:p w:rsidR="003C1515" w:rsidRPr="005F663B" w:rsidRDefault="003C1515" w:rsidP="003C1515">
            <w:pPr>
              <w:rPr>
                <w:rFonts w:ascii="Arial" w:hAnsi="Arial" w:cs="Arial"/>
                <w:sz w:val="20"/>
                <w:szCs w:val="20"/>
              </w:rPr>
            </w:pPr>
            <w:r w:rsidRPr="005F663B">
              <w:rPr>
                <w:rFonts w:ascii="Arial" w:hAnsi="Arial" w:cs="Arial"/>
                <w:b/>
                <w:bCs/>
                <w:sz w:val="20"/>
                <w:szCs w:val="20"/>
              </w:rPr>
              <w:t>RAD5</w:t>
            </w:r>
          </w:p>
        </w:tc>
        <w:tc>
          <w:tcPr>
            <w:tcW w:w="2807" w:type="pct"/>
            <w:tcBorders>
              <w:top w:val="outset" w:sz="6" w:space="0" w:color="auto"/>
              <w:left w:val="outset" w:sz="6" w:space="0" w:color="auto"/>
              <w:bottom w:val="outset" w:sz="6" w:space="0" w:color="auto"/>
              <w:right w:val="outset" w:sz="6" w:space="0" w:color="auto"/>
            </w:tcBorders>
            <w:hideMark/>
          </w:tcPr>
          <w:p w:rsidR="003C1515" w:rsidRPr="005F663B" w:rsidRDefault="003C1515" w:rsidP="003C1515">
            <w:pPr>
              <w:rPr>
                <w:rFonts w:ascii="Arial" w:hAnsi="Arial" w:cs="Arial"/>
                <w:sz w:val="20"/>
                <w:szCs w:val="20"/>
              </w:rPr>
            </w:pPr>
            <w:r w:rsidRPr="005F663B">
              <w:rPr>
                <w:rFonts w:ascii="Arial" w:hAnsi="Arial" w:cs="Arial"/>
                <w:sz w:val="20"/>
                <w:szCs w:val="20"/>
              </w:rPr>
              <w:t>Site cover does not exceed 50% (excluding eaves, sun shading devices, patios, balconies and other unenclosed structures).</w:t>
            </w:r>
          </w:p>
        </w:tc>
        <w:tc>
          <w:tcPr>
            <w:tcW w:w="541" w:type="pct"/>
            <w:tcBorders>
              <w:top w:val="outset" w:sz="6" w:space="0" w:color="auto"/>
              <w:left w:val="outset" w:sz="6" w:space="0" w:color="auto"/>
              <w:bottom w:val="outset" w:sz="6" w:space="0" w:color="auto"/>
              <w:right w:val="outset" w:sz="6" w:space="0" w:color="auto"/>
            </w:tcBorders>
          </w:tcPr>
          <w:p w:rsidR="003C1515" w:rsidRPr="005F663B" w:rsidRDefault="003C1515" w:rsidP="003C1515">
            <w:pPr>
              <w:rPr>
                <w:rFonts w:ascii="Arial" w:hAnsi="Arial" w:cs="Arial"/>
                <w:sz w:val="20"/>
                <w:szCs w:val="20"/>
              </w:rPr>
            </w:pPr>
          </w:p>
        </w:tc>
        <w:tc>
          <w:tcPr>
            <w:tcW w:w="1098" w:type="pct"/>
            <w:tcBorders>
              <w:top w:val="outset" w:sz="6" w:space="0" w:color="auto"/>
              <w:left w:val="outset" w:sz="6" w:space="0" w:color="auto"/>
              <w:bottom w:val="outset" w:sz="6" w:space="0" w:color="auto"/>
              <w:right w:val="outset" w:sz="6" w:space="0" w:color="auto"/>
            </w:tcBorders>
          </w:tcPr>
          <w:p w:rsidR="003C1515" w:rsidRPr="005F663B" w:rsidRDefault="003C1515" w:rsidP="003C1515">
            <w:pPr>
              <w:rPr>
                <w:rFonts w:ascii="Arial" w:hAnsi="Arial" w:cs="Arial"/>
                <w:sz w:val="20"/>
                <w:szCs w:val="20"/>
              </w:rPr>
            </w:pPr>
          </w:p>
        </w:tc>
      </w:tr>
      <w:tr w:rsidR="007372F1" w:rsidRPr="005F663B" w:rsidTr="007372F1">
        <w:trPr>
          <w:tblCellSpacing w:w="15" w:type="dxa"/>
        </w:trPr>
        <w:tc>
          <w:tcPr>
            <w:tcW w:w="3323" w:type="pct"/>
            <w:gridSpan w:val="3"/>
            <w:tcBorders>
              <w:top w:val="outset" w:sz="6" w:space="0" w:color="auto"/>
              <w:left w:val="outset" w:sz="6" w:space="0" w:color="auto"/>
              <w:bottom w:val="outset" w:sz="6" w:space="0" w:color="auto"/>
              <w:right w:val="outset" w:sz="6" w:space="0" w:color="auto"/>
            </w:tcBorders>
            <w:shd w:val="clear" w:color="auto" w:fill="CCCCCC"/>
            <w:hideMark/>
          </w:tcPr>
          <w:p w:rsidR="003C1515" w:rsidRPr="005F663B" w:rsidRDefault="003C1515" w:rsidP="003C1515">
            <w:pPr>
              <w:rPr>
                <w:rFonts w:ascii="Arial" w:hAnsi="Arial" w:cs="Arial"/>
                <w:sz w:val="20"/>
                <w:szCs w:val="20"/>
              </w:rPr>
            </w:pPr>
            <w:r w:rsidRPr="005F663B">
              <w:rPr>
                <w:rFonts w:ascii="Arial" w:hAnsi="Arial" w:cs="Arial"/>
                <w:b/>
                <w:bCs/>
                <w:sz w:val="20"/>
                <w:szCs w:val="20"/>
              </w:rPr>
              <w:t>Lighting</w:t>
            </w:r>
          </w:p>
        </w:tc>
        <w:tc>
          <w:tcPr>
            <w:tcW w:w="541" w:type="pct"/>
            <w:tcBorders>
              <w:top w:val="outset" w:sz="6" w:space="0" w:color="auto"/>
              <w:left w:val="outset" w:sz="6" w:space="0" w:color="auto"/>
              <w:bottom w:val="outset" w:sz="6" w:space="0" w:color="auto"/>
              <w:right w:val="outset" w:sz="6" w:space="0" w:color="auto"/>
            </w:tcBorders>
            <w:shd w:val="clear" w:color="auto" w:fill="CCCCCC"/>
          </w:tcPr>
          <w:p w:rsidR="003C1515" w:rsidRPr="005F663B" w:rsidRDefault="003C1515" w:rsidP="003C1515">
            <w:pPr>
              <w:rPr>
                <w:rFonts w:ascii="Arial" w:hAnsi="Arial" w:cs="Arial"/>
                <w:b/>
                <w:bCs/>
                <w:sz w:val="20"/>
                <w:szCs w:val="20"/>
              </w:rPr>
            </w:pPr>
          </w:p>
        </w:tc>
        <w:tc>
          <w:tcPr>
            <w:tcW w:w="1098" w:type="pct"/>
            <w:tcBorders>
              <w:top w:val="outset" w:sz="6" w:space="0" w:color="auto"/>
              <w:left w:val="outset" w:sz="6" w:space="0" w:color="auto"/>
              <w:bottom w:val="outset" w:sz="6" w:space="0" w:color="auto"/>
              <w:right w:val="outset" w:sz="6" w:space="0" w:color="auto"/>
            </w:tcBorders>
            <w:shd w:val="clear" w:color="auto" w:fill="CCCCCC"/>
          </w:tcPr>
          <w:p w:rsidR="003C1515" w:rsidRPr="005F663B" w:rsidRDefault="003C1515" w:rsidP="003C1515">
            <w:pPr>
              <w:rPr>
                <w:rFonts w:ascii="Arial" w:hAnsi="Arial" w:cs="Arial"/>
                <w:b/>
                <w:bCs/>
                <w:sz w:val="20"/>
                <w:szCs w:val="20"/>
              </w:rPr>
            </w:pPr>
          </w:p>
        </w:tc>
      </w:tr>
      <w:tr w:rsidR="007372F1" w:rsidRPr="005F663B" w:rsidTr="007372F1">
        <w:trPr>
          <w:tblCellSpacing w:w="15" w:type="dxa"/>
        </w:trPr>
        <w:tc>
          <w:tcPr>
            <w:tcW w:w="506" w:type="pct"/>
            <w:gridSpan w:val="2"/>
            <w:tcBorders>
              <w:top w:val="outset" w:sz="6" w:space="0" w:color="auto"/>
              <w:left w:val="outset" w:sz="6" w:space="0" w:color="auto"/>
              <w:bottom w:val="outset" w:sz="6" w:space="0" w:color="auto"/>
              <w:right w:val="outset" w:sz="6" w:space="0" w:color="auto"/>
            </w:tcBorders>
            <w:hideMark/>
          </w:tcPr>
          <w:p w:rsidR="003C1515" w:rsidRPr="005F663B" w:rsidRDefault="003C1515" w:rsidP="003C1515">
            <w:pPr>
              <w:rPr>
                <w:rFonts w:ascii="Arial" w:hAnsi="Arial" w:cs="Arial"/>
                <w:sz w:val="20"/>
                <w:szCs w:val="20"/>
              </w:rPr>
            </w:pPr>
            <w:r w:rsidRPr="005F663B">
              <w:rPr>
                <w:rFonts w:ascii="Arial" w:hAnsi="Arial" w:cs="Arial"/>
                <w:b/>
                <w:bCs/>
                <w:sz w:val="20"/>
                <w:szCs w:val="20"/>
              </w:rPr>
              <w:t>RAD6</w:t>
            </w:r>
          </w:p>
        </w:tc>
        <w:tc>
          <w:tcPr>
            <w:tcW w:w="2807" w:type="pct"/>
            <w:tcBorders>
              <w:top w:val="outset" w:sz="6" w:space="0" w:color="auto"/>
              <w:left w:val="outset" w:sz="6" w:space="0" w:color="auto"/>
              <w:bottom w:val="outset" w:sz="6" w:space="0" w:color="auto"/>
              <w:right w:val="outset" w:sz="6" w:space="0" w:color="auto"/>
            </w:tcBorders>
            <w:hideMark/>
          </w:tcPr>
          <w:p w:rsidR="003C1515" w:rsidRPr="005F663B" w:rsidRDefault="003C1515" w:rsidP="003C1515">
            <w:pPr>
              <w:rPr>
                <w:rFonts w:ascii="Arial" w:hAnsi="Arial" w:cs="Arial"/>
                <w:sz w:val="20"/>
                <w:szCs w:val="20"/>
              </w:rPr>
            </w:pPr>
            <w:r w:rsidRPr="005F663B">
              <w:rPr>
                <w:rFonts w:ascii="Arial" w:hAnsi="Arial" w:cs="Arial"/>
                <w:sz w:val="20"/>
                <w:szCs w:val="20"/>
              </w:rPr>
              <w:t>Artificial lighting on-site is directed and shielded in such a manner as not to exceed the recommended maximum values of light technical parameters for the control of obtrusive light given in Table 2.1 of Australian Standard AS 4282 (1997) Control of Obtrusive Effects of Outdoor Lighting.</w:t>
            </w:r>
          </w:p>
          <w:tbl>
            <w:tblPr>
              <w:tblW w:w="5000" w:type="pct"/>
              <w:jc w:val="center"/>
              <w:tblCellSpacing w:w="15" w:type="dxa"/>
              <w:tblCellMar>
                <w:top w:w="30" w:type="dxa"/>
                <w:left w:w="30" w:type="dxa"/>
                <w:bottom w:w="30" w:type="dxa"/>
                <w:right w:w="30" w:type="dxa"/>
              </w:tblCellMar>
              <w:tblLook w:val="04A0" w:firstRow="1" w:lastRow="0" w:firstColumn="1" w:lastColumn="0" w:noHBand="0" w:noVBand="1"/>
              <w:tblDescription w:val=""/>
            </w:tblPr>
            <w:tblGrid>
              <w:gridCol w:w="8632"/>
            </w:tblGrid>
            <w:tr w:rsidR="003C1515" w:rsidRPr="005F663B" w:rsidTr="003C1515">
              <w:trPr>
                <w:tblCellSpacing w:w="15" w:type="dxa"/>
                <w:jc w:val="center"/>
              </w:trPr>
              <w:tc>
                <w:tcPr>
                  <w:tcW w:w="0" w:type="auto"/>
                  <w:vAlign w:val="center"/>
                  <w:hideMark/>
                </w:tcPr>
                <w:p w:rsidR="003C1515" w:rsidRPr="005F663B" w:rsidRDefault="003C1515" w:rsidP="003C1515">
                  <w:pPr>
                    <w:rPr>
                      <w:rFonts w:ascii="Arial" w:hAnsi="Arial" w:cs="Arial"/>
                      <w:sz w:val="20"/>
                      <w:szCs w:val="20"/>
                    </w:rPr>
                  </w:pPr>
                  <w:r w:rsidRPr="00C90522">
                    <w:rPr>
                      <w:rFonts w:ascii="Arial" w:hAnsi="Arial" w:cs="Arial"/>
                      <w:sz w:val="18"/>
                      <w:szCs w:val="20"/>
                    </w:rPr>
                    <w:t>Note - “Curfewed hours” are taken to be those hours between 10pm and 7am on the following day.</w:t>
                  </w:r>
                </w:p>
              </w:tc>
            </w:tr>
          </w:tbl>
          <w:p w:rsidR="003C1515" w:rsidRPr="005F663B" w:rsidRDefault="003C1515" w:rsidP="003C1515">
            <w:pPr>
              <w:rPr>
                <w:rFonts w:ascii="Arial" w:hAnsi="Arial" w:cs="Arial"/>
                <w:sz w:val="20"/>
                <w:szCs w:val="20"/>
              </w:rPr>
            </w:pPr>
          </w:p>
        </w:tc>
        <w:tc>
          <w:tcPr>
            <w:tcW w:w="541" w:type="pct"/>
            <w:tcBorders>
              <w:top w:val="outset" w:sz="6" w:space="0" w:color="auto"/>
              <w:left w:val="outset" w:sz="6" w:space="0" w:color="auto"/>
              <w:bottom w:val="outset" w:sz="6" w:space="0" w:color="auto"/>
              <w:right w:val="outset" w:sz="6" w:space="0" w:color="auto"/>
            </w:tcBorders>
          </w:tcPr>
          <w:p w:rsidR="003C1515" w:rsidRPr="005F663B" w:rsidRDefault="003C1515" w:rsidP="003C1515">
            <w:pPr>
              <w:rPr>
                <w:rFonts w:ascii="Arial" w:hAnsi="Arial" w:cs="Arial"/>
                <w:sz w:val="20"/>
                <w:szCs w:val="20"/>
              </w:rPr>
            </w:pPr>
          </w:p>
        </w:tc>
        <w:tc>
          <w:tcPr>
            <w:tcW w:w="1098" w:type="pct"/>
            <w:tcBorders>
              <w:top w:val="outset" w:sz="6" w:space="0" w:color="auto"/>
              <w:left w:val="outset" w:sz="6" w:space="0" w:color="auto"/>
              <w:bottom w:val="outset" w:sz="6" w:space="0" w:color="auto"/>
              <w:right w:val="outset" w:sz="6" w:space="0" w:color="auto"/>
            </w:tcBorders>
          </w:tcPr>
          <w:p w:rsidR="003C1515" w:rsidRPr="005F663B" w:rsidRDefault="003C1515" w:rsidP="003C1515">
            <w:pPr>
              <w:rPr>
                <w:rFonts w:ascii="Arial" w:hAnsi="Arial" w:cs="Arial"/>
                <w:sz w:val="20"/>
                <w:szCs w:val="20"/>
              </w:rPr>
            </w:pPr>
          </w:p>
        </w:tc>
      </w:tr>
      <w:tr w:rsidR="007372F1" w:rsidRPr="005F663B" w:rsidTr="007372F1">
        <w:trPr>
          <w:tblCellSpacing w:w="15" w:type="dxa"/>
        </w:trPr>
        <w:tc>
          <w:tcPr>
            <w:tcW w:w="4981" w:type="pct"/>
            <w:gridSpan w:val="5"/>
            <w:tcBorders>
              <w:top w:val="outset" w:sz="6" w:space="0" w:color="auto"/>
              <w:left w:val="outset" w:sz="6" w:space="0" w:color="auto"/>
              <w:bottom w:val="outset" w:sz="6" w:space="0" w:color="auto"/>
              <w:right w:val="outset" w:sz="6" w:space="0" w:color="auto"/>
            </w:tcBorders>
            <w:shd w:val="clear" w:color="auto" w:fill="CCCCCC"/>
            <w:vAlign w:val="center"/>
            <w:hideMark/>
          </w:tcPr>
          <w:p w:rsidR="007372F1" w:rsidRPr="005F663B" w:rsidRDefault="007372F1" w:rsidP="003C1515">
            <w:pPr>
              <w:rPr>
                <w:rFonts w:ascii="Arial" w:hAnsi="Arial" w:cs="Arial"/>
                <w:b/>
                <w:bCs/>
                <w:sz w:val="20"/>
                <w:szCs w:val="20"/>
              </w:rPr>
            </w:pPr>
            <w:r w:rsidRPr="005F663B">
              <w:rPr>
                <w:rFonts w:ascii="Arial" w:hAnsi="Arial" w:cs="Arial"/>
                <w:b/>
                <w:bCs/>
                <w:sz w:val="20"/>
                <w:szCs w:val="20"/>
              </w:rPr>
              <w:t>Clearing of habitat trees where not located in the Environmental areas overlay map</w:t>
            </w:r>
          </w:p>
        </w:tc>
      </w:tr>
      <w:tr w:rsidR="007372F1" w:rsidRPr="005F663B" w:rsidTr="007372F1">
        <w:trPr>
          <w:tblCellSpacing w:w="15" w:type="dxa"/>
        </w:trPr>
        <w:tc>
          <w:tcPr>
            <w:tcW w:w="506" w:type="pct"/>
            <w:gridSpan w:val="2"/>
            <w:tcBorders>
              <w:top w:val="outset" w:sz="6" w:space="0" w:color="auto"/>
              <w:left w:val="outset" w:sz="6" w:space="0" w:color="auto"/>
              <w:bottom w:val="outset" w:sz="6" w:space="0" w:color="auto"/>
              <w:right w:val="outset" w:sz="6" w:space="0" w:color="auto"/>
            </w:tcBorders>
            <w:hideMark/>
          </w:tcPr>
          <w:p w:rsidR="003C1515" w:rsidRPr="005F663B" w:rsidRDefault="003C1515" w:rsidP="003C1515">
            <w:pPr>
              <w:rPr>
                <w:rFonts w:ascii="Arial" w:hAnsi="Arial" w:cs="Arial"/>
                <w:sz w:val="20"/>
                <w:szCs w:val="20"/>
              </w:rPr>
            </w:pPr>
            <w:r w:rsidRPr="005F663B">
              <w:rPr>
                <w:rFonts w:ascii="Arial" w:hAnsi="Arial" w:cs="Arial"/>
                <w:b/>
                <w:bCs/>
                <w:sz w:val="20"/>
                <w:szCs w:val="20"/>
              </w:rPr>
              <w:t>RAD7</w:t>
            </w:r>
          </w:p>
        </w:tc>
        <w:tc>
          <w:tcPr>
            <w:tcW w:w="2807" w:type="pct"/>
            <w:tcBorders>
              <w:top w:val="outset" w:sz="6" w:space="0" w:color="auto"/>
              <w:left w:val="outset" w:sz="6" w:space="0" w:color="auto"/>
              <w:bottom w:val="outset" w:sz="6" w:space="0" w:color="auto"/>
              <w:right w:val="outset" w:sz="6" w:space="0" w:color="auto"/>
            </w:tcBorders>
            <w:vAlign w:val="center"/>
            <w:hideMark/>
          </w:tcPr>
          <w:p w:rsidR="003C1515" w:rsidRPr="005F663B" w:rsidRDefault="003C1515" w:rsidP="003C1515">
            <w:pPr>
              <w:rPr>
                <w:rFonts w:ascii="Arial" w:hAnsi="Arial" w:cs="Arial"/>
                <w:sz w:val="20"/>
                <w:szCs w:val="20"/>
              </w:rPr>
            </w:pPr>
            <w:r w:rsidRPr="005F663B">
              <w:rPr>
                <w:rFonts w:ascii="Arial" w:hAnsi="Arial" w:cs="Arial"/>
                <w:sz w:val="20"/>
                <w:szCs w:val="20"/>
              </w:rPr>
              <w:t>Development does not result in the damaging, destroyed or clearing of a habitat tree. This does not apply to:</w:t>
            </w:r>
          </w:p>
          <w:p w:rsidR="003C1515" w:rsidRPr="005F663B" w:rsidRDefault="003C1515" w:rsidP="003C1515">
            <w:pPr>
              <w:numPr>
                <w:ilvl w:val="0"/>
                <w:numId w:val="3"/>
              </w:numPr>
              <w:rPr>
                <w:rFonts w:ascii="Arial" w:hAnsi="Arial" w:cs="Arial"/>
                <w:sz w:val="20"/>
                <w:szCs w:val="20"/>
              </w:rPr>
            </w:pPr>
            <w:r w:rsidRPr="005F663B">
              <w:rPr>
                <w:rFonts w:ascii="Arial" w:hAnsi="Arial" w:cs="Arial"/>
                <w:sz w:val="20"/>
                <w:szCs w:val="20"/>
              </w:rPr>
              <w:t>Clearing of a habitat tree located within an approved development footprint;</w:t>
            </w:r>
          </w:p>
          <w:p w:rsidR="003C1515" w:rsidRPr="005F663B" w:rsidRDefault="003C1515" w:rsidP="003C1515">
            <w:pPr>
              <w:numPr>
                <w:ilvl w:val="0"/>
                <w:numId w:val="3"/>
              </w:numPr>
              <w:rPr>
                <w:rFonts w:ascii="Arial" w:hAnsi="Arial" w:cs="Arial"/>
                <w:sz w:val="20"/>
                <w:szCs w:val="20"/>
              </w:rPr>
            </w:pPr>
            <w:r w:rsidRPr="005F663B">
              <w:rPr>
                <w:rFonts w:ascii="Arial" w:hAnsi="Arial" w:cs="Arial"/>
                <w:sz w:val="20"/>
                <w:szCs w:val="20"/>
              </w:rPr>
              <w:t>Clearing of a habitat tree within 10m from a lawfully established building reasonably necessary for emergency access or immediately required in response to an accident or emergency;</w:t>
            </w:r>
          </w:p>
          <w:p w:rsidR="003C1515" w:rsidRPr="005F663B" w:rsidRDefault="003C1515" w:rsidP="003C1515">
            <w:pPr>
              <w:numPr>
                <w:ilvl w:val="0"/>
                <w:numId w:val="3"/>
              </w:numPr>
              <w:rPr>
                <w:rFonts w:ascii="Arial" w:hAnsi="Arial" w:cs="Arial"/>
                <w:sz w:val="20"/>
                <w:szCs w:val="20"/>
              </w:rPr>
            </w:pPr>
            <w:r w:rsidRPr="005F663B">
              <w:rPr>
                <w:rFonts w:ascii="Arial" w:hAnsi="Arial" w:cs="Arial"/>
                <w:sz w:val="20"/>
                <w:szCs w:val="20"/>
              </w:rPr>
              <w:t>Clearing of a habitat tree reasonably necessary to remove or reduce the risk vegetation poses to serious personal injury or damage to infrastructure;</w:t>
            </w:r>
          </w:p>
          <w:p w:rsidR="003C1515" w:rsidRPr="005F663B" w:rsidRDefault="003C1515" w:rsidP="003C1515">
            <w:pPr>
              <w:numPr>
                <w:ilvl w:val="0"/>
                <w:numId w:val="3"/>
              </w:numPr>
              <w:rPr>
                <w:rFonts w:ascii="Arial" w:hAnsi="Arial" w:cs="Arial"/>
                <w:sz w:val="20"/>
                <w:szCs w:val="20"/>
              </w:rPr>
            </w:pPr>
            <w:r w:rsidRPr="005F663B">
              <w:rPr>
                <w:rFonts w:ascii="Arial" w:hAnsi="Arial" w:cs="Arial"/>
                <w:sz w:val="20"/>
                <w:szCs w:val="20"/>
              </w:rPr>
              <w:t xml:space="preserve">Clearing of a habitat tree reasonably necessary to construct and maintain a property boundary fence and not exceed 4m in width either side of the fence where in the </w:t>
            </w:r>
            <w:proofErr w:type="gramStart"/>
            <w:r w:rsidRPr="005F663B">
              <w:rPr>
                <w:rFonts w:ascii="Arial" w:hAnsi="Arial" w:cs="Arial"/>
                <w:sz w:val="20"/>
                <w:szCs w:val="20"/>
              </w:rPr>
              <w:t>Rural ,</w:t>
            </w:r>
            <w:proofErr w:type="gramEnd"/>
            <w:r w:rsidRPr="005F663B">
              <w:rPr>
                <w:rFonts w:ascii="Arial" w:hAnsi="Arial" w:cs="Arial"/>
                <w:sz w:val="20"/>
                <w:szCs w:val="20"/>
              </w:rPr>
              <w:t xml:space="preserve"> </w:t>
            </w:r>
            <w:r w:rsidRPr="005F663B">
              <w:rPr>
                <w:rFonts w:ascii="Arial" w:hAnsi="Arial" w:cs="Arial"/>
                <w:sz w:val="20"/>
                <w:szCs w:val="20"/>
              </w:rPr>
              <w:lastRenderedPageBreak/>
              <w:t>Rural residential and Environmental management and conservation zones.  In any other zone, clearing is not to exceed 2m in width either side of the fence;</w:t>
            </w:r>
          </w:p>
          <w:p w:rsidR="003C1515" w:rsidRPr="005F663B" w:rsidRDefault="003C1515" w:rsidP="003C1515">
            <w:pPr>
              <w:numPr>
                <w:ilvl w:val="0"/>
                <w:numId w:val="3"/>
              </w:numPr>
              <w:rPr>
                <w:rFonts w:ascii="Arial" w:hAnsi="Arial" w:cs="Arial"/>
                <w:sz w:val="20"/>
                <w:szCs w:val="20"/>
              </w:rPr>
            </w:pPr>
            <w:r w:rsidRPr="005F663B">
              <w:rPr>
                <w:rFonts w:ascii="Arial" w:hAnsi="Arial" w:cs="Arial"/>
                <w:sz w:val="20"/>
                <w:szCs w:val="20"/>
              </w:rPr>
              <w:t>Clearing of a habitat tree reasonably necessary for the purpose of maintenance or works within a registered easement for public infrastructure or drainage purposes;</w:t>
            </w:r>
          </w:p>
          <w:p w:rsidR="003C1515" w:rsidRPr="005F663B" w:rsidRDefault="003C1515" w:rsidP="003C1515">
            <w:pPr>
              <w:numPr>
                <w:ilvl w:val="0"/>
                <w:numId w:val="3"/>
              </w:numPr>
              <w:rPr>
                <w:rFonts w:ascii="Arial" w:hAnsi="Arial" w:cs="Arial"/>
                <w:sz w:val="20"/>
                <w:szCs w:val="20"/>
              </w:rPr>
            </w:pPr>
            <w:r w:rsidRPr="005F663B">
              <w:rPr>
                <w:rFonts w:ascii="Arial" w:hAnsi="Arial" w:cs="Arial"/>
                <w:sz w:val="20"/>
                <w:szCs w:val="20"/>
              </w:rPr>
              <w:t>Clearing of a habitat tree in accordance with a bushfire management plan prepared by a suitably qualified person, submitted to and accepted by Council;</w:t>
            </w:r>
          </w:p>
          <w:p w:rsidR="003C1515" w:rsidRPr="005F663B" w:rsidRDefault="003C1515" w:rsidP="003C1515">
            <w:pPr>
              <w:numPr>
                <w:ilvl w:val="0"/>
                <w:numId w:val="3"/>
              </w:numPr>
              <w:rPr>
                <w:rFonts w:ascii="Arial" w:hAnsi="Arial" w:cs="Arial"/>
                <w:sz w:val="20"/>
                <w:szCs w:val="20"/>
              </w:rPr>
            </w:pPr>
            <w:r w:rsidRPr="005F663B">
              <w:rPr>
                <w:rFonts w:ascii="Arial" w:hAnsi="Arial" w:cs="Arial"/>
                <w:sz w:val="20"/>
                <w:szCs w:val="20"/>
              </w:rPr>
              <w:t>Clearing of a habitat tree associated with removal of recognised weed species, maintaining existing open pastures and cropping land, windbreaks, lawns or created gardens;</w:t>
            </w:r>
          </w:p>
          <w:p w:rsidR="003C1515" w:rsidRPr="005F663B" w:rsidRDefault="003C1515" w:rsidP="003C1515">
            <w:pPr>
              <w:numPr>
                <w:ilvl w:val="0"/>
                <w:numId w:val="3"/>
              </w:numPr>
              <w:rPr>
                <w:rFonts w:ascii="Arial" w:hAnsi="Arial" w:cs="Arial"/>
                <w:sz w:val="20"/>
                <w:szCs w:val="20"/>
              </w:rPr>
            </w:pPr>
            <w:r w:rsidRPr="005F663B">
              <w:rPr>
                <w:rFonts w:ascii="Arial" w:hAnsi="Arial" w:cs="Arial"/>
                <w:sz w:val="20"/>
                <w:szCs w:val="20"/>
              </w:rPr>
              <w:t>Native forest practice where accepted development under Part 1, 1.7.7 Accepted development.</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632"/>
            </w:tblGrid>
            <w:tr w:rsidR="003C1515" w:rsidRPr="005F663B" w:rsidTr="003C1515">
              <w:trPr>
                <w:tblCellSpacing w:w="15" w:type="dxa"/>
              </w:trPr>
              <w:tc>
                <w:tcPr>
                  <w:tcW w:w="0" w:type="auto"/>
                  <w:vAlign w:val="center"/>
                  <w:hideMark/>
                </w:tcPr>
                <w:p w:rsidR="003C1515" w:rsidRPr="005F663B" w:rsidRDefault="003C1515" w:rsidP="003C1515">
                  <w:pPr>
                    <w:rPr>
                      <w:rFonts w:ascii="Arial" w:hAnsi="Arial" w:cs="Arial"/>
                      <w:sz w:val="20"/>
                      <w:szCs w:val="20"/>
                    </w:rPr>
                  </w:pPr>
                  <w:r w:rsidRPr="00C90522">
                    <w:rPr>
                      <w:rFonts w:ascii="Arial" w:hAnsi="Arial" w:cs="Arial"/>
                      <w:sz w:val="18"/>
                      <w:szCs w:val="20"/>
                    </w:rPr>
                    <w:t>Editor's note - A native tree measuring greater than 80cm in diameter when measured at 1.3m from the ground is recognised as a ‘habitat tree’. For further information on habitat trees, refer to Planning scheme policy – Environmental areas and corridors.  Information detailing how this measurement is undertaken is provided in Australian Standard AS 4970 2009 Protection of Trees on Development Sites - Appendix A.</w:t>
                  </w:r>
                </w:p>
              </w:tc>
            </w:tr>
          </w:tbl>
          <w:p w:rsidR="003C1515" w:rsidRPr="005F663B" w:rsidRDefault="003C1515" w:rsidP="003C1515">
            <w:pPr>
              <w:rPr>
                <w:rFonts w:ascii="Arial" w:hAnsi="Arial" w:cs="Arial"/>
                <w:sz w:val="20"/>
                <w:szCs w:val="20"/>
              </w:rPr>
            </w:pPr>
          </w:p>
        </w:tc>
        <w:tc>
          <w:tcPr>
            <w:tcW w:w="541" w:type="pct"/>
            <w:tcBorders>
              <w:top w:val="outset" w:sz="6" w:space="0" w:color="auto"/>
              <w:left w:val="outset" w:sz="6" w:space="0" w:color="auto"/>
              <w:bottom w:val="outset" w:sz="6" w:space="0" w:color="auto"/>
              <w:right w:val="outset" w:sz="6" w:space="0" w:color="auto"/>
            </w:tcBorders>
          </w:tcPr>
          <w:p w:rsidR="003C1515" w:rsidRPr="005F663B" w:rsidRDefault="003C1515" w:rsidP="003C1515">
            <w:pPr>
              <w:rPr>
                <w:rFonts w:ascii="Arial" w:hAnsi="Arial" w:cs="Arial"/>
                <w:sz w:val="20"/>
                <w:szCs w:val="20"/>
              </w:rPr>
            </w:pPr>
          </w:p>
        </w:tc>
        <w:tc>
          <w:tcPr>
            <w:tcW w:w="1098" w:type="pct"/>
            <w:tcBorders>
              <w:top w:val="outset" w:sz="6" w:space="0" w:color="auto"/>
              <w:left w:val="outset" w:sz="6" w:space="0" w:color="auto"/>
              <w:bottom w:val="outset" w:sz="6" w:space="0" w:color="auto"/>
              <w:right w:val="outset" w:sz="6" w:space="0" w:color="auto"/>
            </w:tcBorders>
          </w:tcPr>
          <w:p w:rsidR="003C1515" w:rsidRPr="005F663B" w:rsidRDefault="003C1515" w:rsidP="003C1515">
            <w:pPr>
              <w:rPr>
                <w:rFonts w:ascii="Arial" w:hAnsi="Arial" w:cs="Arial"/>
                <w:sz w:val="20"/>
                <w:szCs w:val="20"/>
              </w:rPr>
            </w:pPr>
          </w:p>
        </w:tc>
      </w:tr>
      <w:tr w:rsidR="007372F1" w:rsidRPr="005F663B" w:rsidTr="007372F1">
        <w:trPr>
          <w:tblCellSpacing w:w="15" w:type="dxa"/>
        </w:trPr>
        <w:tc>
          <w:tcPr>
            <w:tcW w:w="4981" w:type="pct"/>
            <w:gridSpan w:val="5"/>
            <w:tcBorders>
              <w:top w:val="outset" w:sz="6" w:space="0" w:color="auto"/>
              <w:left w:val="outset" w:sz="6" w:space="0" w:color="auto"/>
              <w:bottom w:val="outset" w:sz="6" w:space="0" w:color="auto"/>
              <w:right w:val="outset" w:sz="6" w:space="0" w:color="auto"/>
            </w:tcBorders>
            <w:shd w:val="clear" w:color="auto" w:fill="CCCCCC"/>
            <w:vAlign w:val="center"/>
            <w:hideMark/>
          </w:tcPr>
          <w:p w:rsidR="007372F1" w:rsidRPr="005F663B" w:rsidRDefault="007372F1" w:rsidP="007372F1">
            <w:pPr>
              <w:jc w:val="center"/>
              <w:rPr>
                <w:rFonts w:ascii="Arial" w:hAnsi="Arial" w:cs="Arial"/>
                <w:b/>
                <w:bCs/>
                <w:sz w:val="20"/>
                <w:szCs w:val="20"/>
              </w:rPr>
            </w:pPr>
            <w:r w:rsidRPr="005F663B">
              <w:rPr>
                <w:rFonts w:ascii="Arial" w:hAnsi="Arial" w:cs="Arial"/>
                <w:b/>
                <w:bCs/>
                <w:sz w:val="20"/>
                <w:szCs w:val="20"/>
              </w:rPr>
              <w:t>Works requirements</w:t>
            </w:r>
          </w:p>
        </w:tc>
      </w:tr>
      <w:tr w:rsidR="007372F1" w:rsidRPr="005F663B" w:rsidTr="007372F1">
        <w:trPr>
          <w:gridBefore w:val="1"/>
          <w:wBefore w:w="2" w:type="pct"/>
          <w:tblCellSpacing w:w="15" w:type="dxa"/>
        </w:trPr>
        <w:tc>
          <w:tcPr>
            <w:tcW w:w="3311" w:type="pct"/>
            <w:gridSpan w:val="2"/>
            <w:tcBorders>
              <w:top w:val="outset" w:sz="6" w:space="0" w:color="auto"/>
              <w:left w:val="outset" w:sz="6" w:space="0" w:color="auto"/>
              <w:bottom w:val="outset" w:sz="6" w:space="0" w:color="auto"/>
              <w:right w:val="outset" w:sz="6" w:space="0" w:color="auto"/>
            </w:tcBorders>
            <w:shd w:val="clear" w:color="auto" w:fill="D8D9D9"/>
            <w:hideMark/>
          </w:tcPr>
          <w:p w:rsidR="003C1515" w:rsidRPr="005F663B" w:rsidRDefault="003C1515" w:rsidP="003C1515">
            <w:pPr>
              <w:rPr>
                <w:rFonts w:ascii="Arial" w:hAnsi="Arial" w:cs="Arial"/>
                <w:sz w:val="20"/>
                <w:szCs w:val="20"/>
              </w:rPr>
            </w:pPr>
            <w:r w:rsidRPr="005F663B">
              <w:rPr>
                <w:rFonts w:ascii="Arial" w:hAnsi="Arial" w:cs="Arial"/>
                <w:b/>
                <w:bCs/>
                <w:sz w:val="20"/>
                <w:szCs w:val="20"/>
              </w:rPr>
              <w:t>Utilities</w:t>
            </w:r>
          </w:p>
        </w:tc>
        <w:tc>
          <w:tcPr>
            <w:tcW w:w="541" w:type="pct"/>
            <w:tcBorders>
              <w:top w:val="outset" w:sz="6" w:space="0" w:color="auto"/>
              <w:left w:val="outset" w:sz="6" w:space="0" w:color="auto"/>
              <w:bottom w:val="outset" w:sz="6" w:space="0" w:color="auto"/>
              <w:right w:val="outset" w:sz="6" w:space="0" w:color="auto"/>
            </w:tcBorders>
            <w:shd w:val="clear" w:color="auto" w:fill="D8D9D9"/>
          </w:tcPr>
          <w:p w:rsidR="003C1515" w:rsidRPr="005F663B" w:rsidRDefault="003C1515" w:rsidP="003C1515">
            <w:pPr>
              <w:rPr>
                <w:rFonts w:ascii="Arial" w:hAnsi="Arial" w:cs="Arial"/>
                <w:b/>
                <w:bCs/>
                <w:sz w:val="20"/>
                <w:szCs w:val="20"/>
              </w:rPr>
            </w:pPr>
          </w:p>
        </w:tc>
        <w:tc>
          <w:tcPr>
            <w:tcW w:w="1098" w:type="pct"/>
            <w:tcBorders>
              <w:top w:val="outset" w:sz="6" w:space="0" w:color="auto"/>
              <w:left w:val="outset" w:sz="6" w:space="0" w:color="auto"/>
              <w:bottom w:val="outset" w:sz="6" w:space="0" w:color="auto"/>
              <w:right w:val="outset" w:sz="6" w:space="0" w:color="auto"/>
            </w:tcBorders>
            <w:shd w:val="clear" w:color="auto" w:fill="D8D9D9"/>
          </w:tcPr>
          <w:p w:rsidR="003C1515" w:rsidRPr="005F663B" w:rsidRDefault="003C1515" w:rsidP="003C1515">
            <w:pPr>
              <w:rPr>
                <w:rFonts w:ascii="Arial" w:hAnsi="Arial" w:cs="Arial"/>
                <w:b/>
                <w:bCs/>
                <w:sz w:val="20"/>
                <w:szCs w:val="20"/>
              </w:rPr>
            </w:pPr>
          </w:p>
        </w:tc>
      </w:tr>
      <w:tr w:rsidR="007372F1" w:rsidRPr="005F663B" w:rsidTr="007372F1">
        <w:trPr>
          <w:gridBefore w:val="1"/>
          <w:wBefore w:w="2" w:type="pct"/>
          <w:tblCellSpacing w:w="15" w:type="dxa"/>
        </w:trPr>
        <w:tc>
          <w:tcPr>
            <w:tcW w:w="494" w:type="pct"/>
            <w:tcBorders>
              <w:top w:val="outset" w:sz="6" w:space="0" w:color="auto"/>
              <w:left w:val="outset" w:sz="6" w:space="0" w:color="auto"/>
              <w:bottom w:val="outset" w:sz="6" w:space="0" w:color="auto"/>
              <w:right w:val="outset" w:sz="6" w:space="0" w:color="auto"/>
            </w:tcBorders>
            <w:hideMark/>
          </w:tcPr>
          <w:p w:rsidR="003C1515" w:rsidRPr="005F663B" w:rsidRDefault="003C1515" w:rsidP="003C1515">
            <w:pPr>
              <w:rPr>
                <w:rFonts w:ascii="Arial" w:hAnsi="Arial" w:cs="Arial"/>
                <w:sz w:val="20"/>
                <w:szCs w:val="20"/>
              </w:rPr>
            </w:pPr>
            <w:r w:rsidRPr="005F663B">
              <w:rPr>
                <w:rFonts w:ascii="Arial" w:hAnsi="Arial" w:cs="Arial"/>
                <w:b/>
                <w:bCs/>
                <w:sz w:val="20"/>
                <w:szCs w:val="20"/>
              </w:rPr>
              <w:t>RAD8</w:t>
            </w:r>
          </w:p>
        </w:tc>
        <w:tc>
          <w:tcPr>
            <w:tcW w:w="2807" w:type="pct"/>
            <w:tcBorders>
              <w:top w:val="outset" w:sz="6" w:space="0" w:color="auto"/>
              <w:left w:val="outset" w:sz="6" w:space="0" w:color="auto"/>
              <w:bottom w:val="outset" w:sz="6" w:space="0" w:color="auto"/>
              <w:right w:val="outset" w:sz="6" w:space="0" w:color="auto"/>
            </w:tcBorders>
            <w:hideMark/>
          </w:tcPr>
          <w:p w:rsidR="003C1515" w:rsidRPr="005F663B" w:rsidRDefault="003C1515" w:rsidP="003C1515">
            <w:pPr>
              <w:rPr>
                <w:rFonts w:ascii="Arial" w:hAnsi="Arial" w:cs="Arial"/>
                <w:sz w:val="20"/>
                <w:szCs w:val="20"/>
              </w:rPr>
            </w:pPr>
            <w:r w:rsidRPr="005F663B">
              <w:rPr>
                <w:rFonts w:ascii="Arial" w:hAnsi="Arial" w:cs="Arial"/>
                <w:sz w:val="20"/>
                <w:szCs w:val="20"/>
              </w:rPr>
              <w:t>Development is provided with an appropriate level of service and infrastructure in accordance with Planning scheme policy - Integrated design (Appendix A).</w:t>
            </w:r>
          </w:p>
          <w:p w:rsidR="003C1515" w:rsidRPr="005F663B" w:rsidRDefault="003C1515" w:rsidP="003C1515">
            <w:pPr>
              <w:rPr>
                <w:rFonts w:ascii="Arial" w:hAnsi="Arial" w:cs="Arial"/>
                <w:sz w:val="20"/>
                <w:szCs w:val="20"/>
              </w:rPr>
            </w:pPr>
          </w:p>
        </w:tc>
        <w:tc>
          <w:tcPr>
            <w:tcW w:w="541" w:type="pct"/>
            <w:tcBorders>
              <w:top w:val="outset" w:sz="6" w:space="0" w:color="auto"/>
              <w:left w:val="outset" w:sz="6" w:space="0" w:color="auto"/>
              <w:bottom w:val="outset" w:sz="6" w:space="0" w:color="auto"/>
              <w:right w:val="outset" w:sz="6" w:space="0" w:color="auto"/>
            </w:tcBorders>
          </w:tcPr>
          <w:p w:rsidR="003C1515" w:rsidRPr="005F663B" w:rsidRDefault="003C1515" w:rsidP="003C1515">
            <w:pPr>
              <w:rPr>
                <w:rFonts w:ascii="Arial" w:hAnsi="Arial" w:cs="Arial"/>
                <w:sz w:val="20"/>
                <w:szCs w:val="20"/>
              </w:rPr>
            </w:pPr>
          </w:p>
        </w:tc>
        <w:tc>
          <w:tcPr>
            <w:tcW w:w="1098" w:type="pct"/>
            <w:tcBorders>
              <w:top w:val="outset" w:sz="6" w:space="0" w:color="auto"/>
              <w:left w:val="outset" w:sz="6" w:space="0" w:color="auto"/>
              <w:bottom w:val="outset" w:sz="6" w:space="0" w:color="auto"/>
              <w:right w:val="outset" w:sz="6" w:space="0" w:color="auto"/>
            </w:tcBorders>
          </w:tcPr>
          <w:p w:rsidR="003C1515" w:rsidRPr="005F663B" w:rsidRDefault="003C1515" w:rsidP="007372F1">
            <w:pPr>
              <w:ind w:right="-272"/>
              <w:rPr>
                <w:rFonts w:ascii="Arial" w:hAnsi="Arial" w:cs="Arial"/>
                <w:sz w:val="20"/>
                <w:szCs w:val="20"/>
              </w:rPr>
            </w:pPr>
          </w:p>
        </w:tc>
      </w:tr>
    </w:tbl>
    <w:p w:rsidR="003C1515" w:rsidRPr="005F663B" w:rsidRDefault="003C1515" w:rsidP="003C1515">
      <w:pPr>
        <w:rPr>
          <w:rFonts w:ascii="Arial" w:hAnsi="Arial" w:cs="Arial"/>
          <w:vanish/>
          <w:sz w:val="20"/>
          <w:szCs w:val="20"/>
        </w:rPr>
      </w:pPr>
    </w:p>
    <w:tbl>
      <w:tblPr>
        <w:tblW w:w="5081"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510"/>
        <w:gridCol w:w="8845"/>
        <w:gridCol w:w="1807"/>
        <w:gridCol w:w="3469"/>
      </w:tblGrid>
      <w:tr w:rsidR="007372F1" w:rsidRPr="005F663B" w:rsidTr="007372F1">
        <w:trPr>
          <w:tblCellSpacing w:w="15" w:type="dxa"/>
        </w:trPr>
        <w:tc>
          <w:tcPr>
            <w:tcW w:w="3307" w:type="pct"/>
            <w:gridSpan w:val="2"/>
            <w:tcBorders>
              <w:top w:val="outset" w:sz="6" w:space="0" w:color="auto"/>
              <w:left w:val="outset" w:sz="6" w:space="0" w:color="auto"/>
              <w:bottom w:val="outset" w:sz="6" w:space="0" w:color="auto"/>
              <w:right w:val="outset" w:sz="6" w:space="0" w:color="auto"/>
            </w:tcBorders>
            <w:shd w:val="clear" w:color="auto" w:fill="D8D9D9"/>
            <w:hideMark/>
          </w:tcPr>
          <w:p w:rsidR="007372F1" w:rsidRPr="005F663B" w:rsidRDefault="007372F1" w:rsidP="003C1515">
            <w:pPr>
              <w:rPr>
                <w:rFonts w:ascii="Arial" w:hAnsi="Arial" w:cs="Arial"/>
                <w:sz w:val="20"/>
                <w:szCs w:val="20"/>
              </w:rPr>
            </w:pPr>
            <w:r w:rsidRPr="005F663B">
              <w:rPr>
                <w:rFonts w:ascii="Arial" w:hAnsi="Arial" w:cs="Arial"/>
                <w:b/>
                <w:bCs/>
                <w:sz w:val="20"/>
                <w:szCs w:val="20"/>
              </w:rPr>
              <w:t>Access</w:t>
            </w:r>
          </w:p>
        </w:tc>
        <w:tc>
          <w:tcPr>
            <w:tcW w:w="572" w:type="pct"/>
            <w:tcBorders>
              <w:top w:val="outset" w:sz="6" w:space="0" w:color="auto"/>
              <w:left w:val="outset" w:sz="6" w:space="0" w:color="auto"/>
              <w:bottom w:val="outset" w:sz="6" w:space="0" w:color="auto"/>
              <w:right w:val="outset" w:sz="6" w:space="0" w:color="auto"/>
            </w:tcBorders>
            <w:shd w:val="clear" w:color="auto" w:fill="D8D9D9"/>
          </w:tcPr>
          <w:p w:rsidR="007372F1" w:rsidRPr="005F663B" w:rsidRDefault="007372F1" w:rsidP="003C1515">
            <w:pPr>
              <w:rPr>
                <w:rFonts w:ascii="Arial" w:hAnsi="Arial" w:cs="Arial"/>
                <w:b/>
                <w:bCs/>
                <w:sz w:val="20"/>
                <w:szCs w:val="20"/>
              </w:rPr>
            </w:pPr>
          </w:p>
        </w:tc>
        <w:tc>
          <w:tcPr>
            <w:tcW w:w="1083" w:type="pct"/>
            <w:tcBorders>
              <w:top w:val="outset" w:sz="6" w:space="0" w:color="auto"/>
              <w:left w:val="outset" w:sz="6" w:space="0" w:color="auto"/>
              <w:bottom w:val="outset" w:sz="6" w:space="0" w:color="auto"/>
              <w:right w:val="outset" w:sz="6" w:space="0" w:color="auto"/>
            </w:tcBorders>
            <w:shd w:val="clear" w:color="auto" w:fill="D8D9D9"/>
          </w:tcPr>
          <w:p w:rsidR="007372F1" w:rsidRPr="005F663B" w:rsidRDefault="007372F1" w:rsidP="003C1515">
            <w:pPr>
              <w:rPr>
                <w:rFonts w:ascii="Arial" w:hAnsi="Arial" w:cs="Arial"/>
                <w:b/>
                <w:bCs/>
                <w:sz w:val="20"/>
                <w:szCs w:val="20"/>
              </w:rPr>
            </w:pPr>
          </w:p>
        </w:tc>
      </w:tr>
      <w:tr w:rsidR="007372F1" w:rsidRPr="005F663B" w:rsidTr="007372F1">
        <w:trPr>
          <w:tblCellSpacing w:w="15" w:type="dxa"/>
        </w:trPr>
        <w:tc>
          <w:tcPr>
            <w:tcW w:w="471"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b/>
                <w:bCs/>
                <w:sz w:val="20"/>
                <w:szCs w:val="20"/>
              </w:rPr>
              <w:t>RAD9</w:t>
            </w:r>
          </w:p>
        </w:tc>
        <w:tc>
          <w:tcPr>
            <w:tcW w:w="2825"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sz w:val="20"/>
                <w:szCs w:val="20"/>
              </w:rPr>
              <w:t>Development does not result in additional vehicular access to Anzac Avenue.</w:t>
            </w:r>
          </w:p>
        </w:tc>
        <w:tc>
          <w:tcPr>
            <w:tcW w:w="572"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c>
          <w:tcPr>
            <w:tcW w:w="1083"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r>
      <w:tr w:rsidR="007372F1" w:rsidRPr="005F663B" w:rsidTr="007372F1">
        <w:trPr>
          <w:tblCellSpacing w:w="15" w:type="dxa"/>
        </w:trPr>
        <w:tc>
          <w:tcPr>
            <w:tcW w:w="471"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b/>
                <w:bCs/>
                <w:sz w:val="20"/>
                <w:szCs w:val="20"/>
              </w:rPr>
              <w:t>RAD10</w:t>
            </w:r>
          </w:p>
        </w:tc>
        <w:tc>
          <w:tcPr>
            <w:tcW w:w="2825"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sz w:val="20"/>
                <w:szCs w:val="20"/>
              </w:rPr>
              <w:t>The frontage road is fully constructed to Council’s standards.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8725"/>
            </w:tblGrid>
            <w:tr w:rsidR="007372F1" w:rsidRPr="005F663B" w:rsidTr="003C1515">
              <w:trPr>
                <w:tblCellSpacing w:w="15" w:type="dxa"/>
              </w:trPr>
              <w:tc>
                <w:tcPr>
                  <w:tcW w:w="0" w:type="auto"/>
                  <w:vAlign w:val="center"/>
                  <w:hideMark/>
                </w:tcPr>
                <w:p w:rsidR="007372F1" w:rsidRPr="00C90522" w:rsidRDefault="007372F1" w:rsidP="003C1515">
                  <w:pPr>
                    <w:rPr>
                      <w:rFonts w:ascii="Arial" w:hAnsi="Arial" w:cs="Arial"/>
                      <w:sz w:val="18"/>
                      <w:szCs w:val="20"/>
                    </w:rPr>
                  </w:pPr>
                  <w:r w:rsidRPr="00C90522">
                    <w:rPr>
                      <w:rFonts w:ascii="Arial" w:hAnsi="Arial" w:cs="Arial"/>
                      <w:sz w:val="18"/>
                      <w:szCs w:val="20"/>
                    </w:rPr>
                    <w:t xml:space="preserve">Note - Roads </w:t>
                  </w:r>
                  <w:proofErr w:type="gramStart"/>
                  <w:r w:rsidRPr="00C90522">
                    <w:rPr>
                      <w:rFonts w:ascii="Arial" w:hAnsi="Arial" w:cs="Arial"/>
                      <w:sz w:val="18"/>
                      <w:szCs w:val="20"/>
                    </w:rPr>
                    <w:t>are considered to be</w:t>
                  </w:r>
                  <w:proofErr w:type="gramEnd"/>
                  <w:r w:rsidRPr="00C90522">
                    <w:rPr>
                      <w:rFonts w:ascii="Arial" w:hAnsi="Arial" w:cs="Arial"/>
                      <w:sz w:val="18"/>
                      <w:szCs w:val="20"/>
                    </w:rPr>
                    <w:t xml:space="preserve"> constructed in accordance with Council standards when there is sufficient pavement width, geometry and depth to comply with the requirements of Planning scheme policy - Integrated design and Planning scheme policy - Operational works inspection, maintenance and bonding procedures. Testing of the existing pavement may be required to confirm whether the existing works meet the standards in Planning scheme policy - Integrated design and Planning scheme policy - Operational works inspection, maintenance and bonding procedures.</w:t>
                  </w:r>
                </w:p>
              </w:tc>
            </w:tr>
            <w:tr w:rsidR="007372F1" w:rsidRPr="005F663B" w:rsidTr="003C1515">
              <w:trPr>
                <w:tblCellSpacing w:w="15" w:type="dxa"/>
              </w:trPr>
              <w:tc>
                <w:tcPr>
                  <w:tcW w:w="0" w:type="auto"/>
                  <w:vAlign w:val="center"/>
                  <w:hideMark/>
                </w:tcPr>
                <w:p w:rsidR="007372F1" w:rsidRPr="00C90522" w:rsidRDefault="007372F1" w:rsidP="003C1515">
                  <w:pPr>
                    <w:rPr>
                      <w:rFonts w:ascii="Arial" w:hAnsi="Arial" w:cs="Arial"/>
                      <w:sz w:val="18"/>
                      <w:szCs w:val="20"/>
                    </w:rPr>
                  </w:pPr>
                  <w:r w:rsidRPr="00C90522">
                    <w:rPr>
                      <w:rFonts w:ascii="Arial" w:hAnsi="Arial" w:cs="Arial"/>
                      <w:sz w:val="18"/>
                      <w:szCs w:val="20"/>
                    </w:rPr>
                    <w:lastRenderedPageBreak/>
                    <w:t>Note - Frontage roads include streets where no direct lot access is provided.</w:t>
                  </w:r>
                </w:p>
              </w:tc>
            </w:tr>
          </w:tbl>
          <w:p w:rsidR="007372F1" w:rsidRPr="005F663B" w:rsidRDefault="007372F1" w:rsidP="003C1515">
            <w:pPr>
              <w:rPr>
                <w:rFonts w:ascii="Arial" w:hAnsi="Arial" w:cs="Arial"/>
                <w:sz w:val="20"/>
                <w:szCs w:val="20"/>
              </w:rPr>
            </w:pPr>
          </w:p>
        </w:tc>
        <w:tc>
          <w:tcPr>
            <w:tcW w:w="572"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c>
          <w:tcPr>
            <w:tcW w:w="1083"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r>
      <w:tr w:rsidR="007372F1" w:rsidRPr="005F663B" w:rsidTr="007372F1">
        <w:trPr>
          <w:tblCellSpacing w:w="15" w:type="dxa"/>
        </w:trPr>
        <w:tc>
          <w:tcPr>
            <w:tcW w:w="471"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b/>
                <w:bCs/>
                <w:sz w:val="20"/>
                <w:szCs w:val="20"/>
              </w:rPr>
              <w:t>RAD11</w:t>
            </w:r>
          </w:p>
        </w:tc>
        <w:tc>
          <w:tcPr>
            <w:tcW w:w="2825"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sz w:val="20"/>
                <w:szCs w:val="20"/>
              </w:rPr>
              <w:t>Any new or changes to existing direct vehicle access for residential development does not occur from arterial or sub-arterial roads.</w:t>
            </w:r>
          </w:p>
          <w:p w:rsidR="007372F1" w:rsidRPr="005F663B" w:rsidRDefault="007372F1" w:rsidP="003C1515">
            <w:pPr>
              <w:rPr>
                <w:rFonts w:ascii="Arial" w:hAnsi="Arial" w:cs="Arial"/>
                <w:sz w:val="20"/>
                <w:szCs w:val="20"/>
              </w:rPr>
            </w:pPr>
          </w:p>
        </w:tc>
        <w:tc>
          <w:tcPr>
            <w:tcW w:w="572"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c>
          <w:tcPr>
            <w:tcW w:w="1083"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r>
      <w:tr w:rsidR="007372F1" w:rsidRPr="005F663B" w:rsidTr="007372F1">
        <w:trPr>
          <w:tblCellSpacing w:w="15" w:type="dxa"/>
        </w:trPr>
        <w:tc>
          <w:tcPr>
            <w:tcW w:w="471"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b/>
                <w:bCs/>
                <w:sz w:val="20"/>
                <w:szCs w:val="20"/>
              </w:rPr>
              <w:t>RAD12</w:t>
            </w:r>
          </w:p>
        </w:tc>
        <w:tc>
          <w:tcPr>
            <w:tcW w:w="2825"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sz w:val="20"/>
                <w:szCs w:val="20"/>
              </w:rPr>
              <w:t>Any new or changes to existing crossovers and driveways are designed, located and constructed in accordance with:</w:t>
            </w:r>
          </w:p>
          <w:p w:rsidR="007372F1" w:rsidRPr="005F663B" w:rsidRDefault="007372F1" w:rsidP="003C1515">
            <w:pPr>
              <w:numPr>
                <w:ilvl w:val="0"/>
                <w:numId w:val="4"/>
              </w:numPr>
              <w:rPr>
                <w:rFonts w:ascii="Arial" w:hAnsi="Arial" w:cs="Arial"/>
                <w:sz w:val="20"/>
                <w:szCs w:val="20"/>
              </w:rPr>
            </w:pPr>
            <w:r w:rsidRPr="005F663B">
              <w:rPr>
                <w:rFonts w:ascii="Arial" w:hAnsi="Arial" w:cs="Arial"/>
                <w:sz w:val="20"/>
                <w:szCs w:val="20"/>
              </w:rPr>
              <w:t>where for a Council-controlled road and associated with a Dwelling house:</w:t>
            </w:r>
          </w:p>
          <w:p w:rsidR="007372F1" w:rsidRPr="005F663B" w:rsidRDefault="007372F1" w:rsidP="003C1515">
            <w:pPr>
              <w:numPr>
                <w:ilvl w:val="1"/>
                <w:numId w:val="4"/>
              </w:numPr>
              <w:rPr>
                <w:rFonts w:ascii="Arial" w:hAnsi="Arial" w:cs="Arial"/>
                <w:sz w:val="20"/>
                <w:szCs w:val="20"/>
              </w:rPr>
            </w:pPr>
            <w:r w:rsidRPr="005F663B">
              <w:rPr>
                <w:rFonts w:ascii="Arial" w:hAnsi="Arial" w:cs="Arial"/>
                <w:sz w:val="20"/>
                <w:szCs w:val="20"/>
              </w:rPr>
              <w:t>Planning scheme policy - Integrated design;</w:t>
            </w:r>
          </w:p>
          <w:p w:rsidR="007372F1" w:rsidRPr="005F663B" w:rsidRDefault="007372F1" w:rsidP="003C1515">
            <w:pPr>
              <w:numPr>
                <w:ilvl w:val="0"/>
                <w:numId w:val="4"/>
              </w:numPr>
              <w:rPr>
                <w:rFonts w:ascii="Arial" w:hAnsi="Arial" w:cs="Arial"/>
                <w:sz w:val="20"/>
                <w:szCs w:val="20"/>
              </w:rPr>
            </w:pPr>
            <w:r w:rsidRPr="005F663B">
              <w:rPr>
                <w:rFonts w:ascii="Arial" w:hAnsi="Arial" w:cs="Arial"/>
                <w:sz w:val="20"/>
                <w:szCs w:val="20"/>
              </w:rPr>
              <w:t>where for a Council-controlled road and not associated with a Dwelling house:</w:t>
            </w:r>
          </w:p>
          <w:p w:rsidR="007372F1" w:rsidRPr="005F663B" w:rsidRDefault="007372F1" w:rsidP="003C1515">
            <w:pPr>
              <w:numPr>
                <w:ilvl w:val="1"/>
                <w:numId w:val="4"/>
              </w:numPr>
              <w:rPr>
                <w:rFonts w:ascii="Arial" w:hAnsi="Arial" w:cs="Arial"/>
                <w:sz w:val="20"/>
                <w:szCs w:val="20"/>
              </w:rPr>
            </w:pPr>
            <w:r w:rsidRPr="005F663B">
              <w:rPr>
                <w:rFonts w:ascii="Arial" w:hAnsi="Arial" w:cs="Arial"/>
                <w:sz w:val="20"/>
                <w:szCs w:val="20"/>
              </w:rPr>
              <w:t>AS/NZS2890.1 Parking facilities Part 1: Off street car parking;</w:t>
            </w:r>
          </w:p>
          <w:p w:rsidR="007372F1" w:rsidRPr="005F663B" w:rsidRDefault="007372F1" w:rsidP="003C1515">
            <w:pPr>
              <w:numPr>
                <w:ilvl w:val="1"/>
                <w:numId w:val="4"/>
              </w:numPr>
              <w:rPr>
                <w:rFonts w:ascii="Arial" w:hAnsi="Arial" w:cs="Arial"/>
                <w:sz w:val="20"/>
                <w:szCs w:val="20"/>
              </w:rPr>
            </w:pPr>
            <w:r w:rsidRPr="005F663B">
              <w:rPr>
                <w:rFonts w:ascii="Arial" w:hAnsi="Arial" w:cs="Arial"/>
                <w:sz w:val="20"/>
                <w:szCs w:val="20"/>
              </w:rPr>
              <w:t>AS/NZS 2890.2 - Parking facilities Part 2: Off-street commercial vehicle facilities;</w:t>
            </w:r>
          </w:p>
          <w:p w:rsidR="007372F1" w:rsidRPr="005F663B" w:rsidRDefault="007372F1" w:rsidP="003C1515">
            <w:pPr>
              <w:numPr>
                <w:ilvl w:val="1"/>
                <w:numId w:val="4"/>
              </w:numPr>
              <w:rPr>
                <w:rFonts w:ascii="Arial" w:hAnsi="Arial" w:cs="Arial"/>
                <w:sz w:val="20"/>
                <w:szCs w:val="20"/>
              </w:rPr>
            </w:pPr>
            <w:r w:rsidRPr="005F663B">
              <w:rPr>
                <w:rFonts w:ascii="Arial" w:hAnsi="Arial" w:cs="Arial"/>
                <w:sz w:val="20"/>
                <w:szCs w:val="20"/>
              </w:rPr>
              <w:t>Planning scheme policy - Integrated design;</w:t>
            </w:r>
          </w:p>
          <w:p w:rsidR="007372F1" w:rsidRPr="005F663B" w:rsidRDefault="007372F1" w:rsidP="003C1515">
            <w:pPr>
              <w:numPr>
                <w:ilvl w:val="1"/>
                <w:numId w:val="4"/>
              </w:numPr>
              <w:rPr>
                <w:rFonts w:ascii="Arial" w:hAnsi="Arial" w:cs="Arial"/>
                <w:sz w:val="20"/>
                <w:szCs w:val="20"/>
              </w:rPr>
            </w:pPr>
            <w:r w:rsidRPr="005F663B">
              <w:rPr>
                <w:rFonts w:ascii="Arial" w:hAnsi="Arial" w:cs="Arial"/>
                <w:sz w:val="20"/>
                <w:szCs w:val="20"/>
              </w:rPr>
              <w:t>Schedule 8 - Service vehicle requirements; </w:t>
            </w:r>
          </w:p>
          <w:p w:rsidR="007372F1" w:rsidRPr="005F663B" w:rsidRDefault="007372F1" w:rsidP="003C1515">
            <w:pPr>
              <w:numPr>
                <w:ilvl w:val="0"/>
                <w:numId w:val="4"/>
              </w:numPr>
              <w:rPr>
                <w:rFonts w:ascii="Arial" w:hAnsi="Arial" w:cs="Arial"/>
                <w:sz w:val="20"/>
                <w:szCs w:val="20"/>
              </w:rPr>
            </w:pPr>
            <w:r w:rsidRPr="005F663B">
              <w:rPr>
                <w:rFonts w:ascii="Arial" w:hAnsi="Arial" w:cs="Arial"/>
                <w:sz w:val="20"/>
                <w:szCs w:val="20"/>
              </w:rPr>
              <w:t>where for a State-Controlled road, the Safe Intersection Sight Distance requirements in Austroads and the appropriate IPWEAQ standard drawings, or a copy of a Transport Infrastructure Act 1994, section 62 approval.</w:t>
            </w:r>
          </w:p>
          <w:p w:rsidR="007372F1" w:rsidRPr="005F663B" w:rsidRDefault="007372F1" w:rsidP="003C1515">
            <w:pPr>
              <w:rPr>
                <w:rFonts w:ascii="Arial" w:hAnsi="Arial" w:cs="Arial"/>
                <w:sz w:val="20"/>
                <w:szCs w:val="20"/>
              </w:rPr>
            </w:pPr>
          </w:p>
        </w:tc>
        <w:tc>
          <w:tcPr>
            <w:tcW w:w="572"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c>
          <w:tcPr>
            <w:tcW w:w="1083"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r>
      <w:tr w:rsidR="007372F1" w:rsidRPr="005F663B" w:rsidTr="007372F1">
        <w:trPr>
          <w:tblCellSpacing w:w="15" w:type="dxa"/>
        </w:trPr>
        <w:tc>
          <w:tcPr>
            <w:tcW w:w="471"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b/>
                <w:bCs/>
                <w:sz w:val="20"/>
                <w:szCs w:val="20"/>
              </w:rPr>
              <w:t>RAD13</w:t>
            </w:r>
          </w:p>
        </w:tc>
        <w:tc>
          <w:tcPr>
            <w:tcW w:w="2825"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sz w:val="20"/>
                <w:szCs w:val="20"/>
              </w:rPr>
              <w:t>Any new or changes to existing internal driveways and access ways are designed and constructed in accordance with AS/NZS 2890.1 Parking Facilities Part 1: Off street car parking and the relevant standards in Planning scheme policy - Integrated design. </w:t>
            </w:r>
          </w:p>
          <w:p w:rsidR="007372F1" w:rsidRPr="005F663B" w:rsidRDefault="007372F1" w:rsidP="003C1515">
            <w:pPr>
              <w:rPr>
                <w:rFonts w:ascii="Arial" w:hAnsi="Arial" w:cs="Arial"/>
                <w:sz w:val="20"/>
                <w:szCs w:val="20"/>
              </w:rPr>
            </w:pPr>
          </w:p>
        </w:tc>
        <w:tc>
          <w:tcPr>
            <w:tcW w:w="572"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c>
          <w:tcPr>
            <w:tcW w:w="1083"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r>
      <w:tr w:rsidR="007372F1" w:rsidRPr="005F663B" w:rsidTr="007372F1">
        <w:trPr>
          <w:tblCellSpacing w:w="15" w:type="dxa"/>
        </w:trPr>
        <w:tc>
          <w:tcPr>
            <w:tcW w:w="471"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b/>
                <w:bCs/>
                <w:sz w:val="20"/>
                <w:szCs w:val="20"/>
              </w:rPr>
              <w:t>RAD14</w:t>
            </w:r>
          </w:p>
        </w:tc>
        <w:tc>
          <w:tcPr>
            <w:tcW w:w="2825"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sz w:val="20"/>
                <w:szCs w:val="20"/>
              </w:rPr>
              <w:t>Access driveways, manoeuvring areas and loading facilities are sealed and provide for service vehicles listed in Schedule 8 - Service vehicle requirements for the relevant use. The on-site manoeuvring is to be in accordance with Schedule 8 - Service vehicle requirements.</w:t>
            </w:r>
          </w:p>
          <w:p w:rsidR="007372F1" w:rsidRPr="005F663B" w:rsidRDefault="007372F1" w:rsidP="003C1515">
            <w:pPr>
              <w:rPr>
                <w:rFonts w:ascii="Arial" w:hAnsi="Arial" w:cs="Arial"/>
                <w:sz w:val="20"/>
                <w:szCs w:val="20"/>
              </w:rPr>
            </w:pPr>
          </w:p>
        </w:tc>
        <w:tc>
          <w:tcPr>
            <w:tcW w:w="572"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c>
          <w:tcPr>
            <w:tcW w:w="1083"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r>
      <w:tr w:rsidR="007372F1" w:rsidRPr="005F663B" w:rsidTr="007372F1">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D8D9D9"/>
            <w:hideMark/>
          </w:tcPr>
          <w:p w:rsidR="007372F1" w:rsidRPr="005F663B" w:rsidRDefault="007372F1" w:rsidP="003C1515">
            <w:pPr>
              <w:rPr>
                <w:rFonts w:ascii="Arial" w:hAnsi="Arial" w:cs="Arial"/>
                <w:b/>
                <w:bCs/>
                <w:sz w:val="20"/>
                <w:szCs w:val="20"/>
              </w:rPr>
            </w:pPr>
            <w:r w:rsidRPr="005F663B">
              <w:rPr>
                <w:rFonts w:ascii="Arial" w:hAnsi="Arial" w:cs="Arial"/>
                <w:b/>
                <w:bCs/>
                <w:sz w:val="20"/>
                <w:szCs w:val="20"/>
              </w:rPr>
              <w:t>Stormwater</w:t>
            </w:r>
          </w:p>
        </w:tc>
      </w:tr>
      <w:tr w:rsidR="007372F1" w:rsidRPr="005F663B" w:rsidTr="007372F1">
        <w:trPr>
          <w:tblCellSpacing w:w="15" w:type="dxa"/>
        </w:trPr>
        <w:tc>
          <w:tcPr>
            <w:tcW w:w="471"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b/>
                <w:bCs/>
                <w:sz w:val="20"/>
                <w:szCs w:val="20"/>
              </w:rPr>
              <w:t>RAD15</w:t>
            </w:r>
          </w:p>
        </w:tc>
        <w:tc>
          <w:tcPr>
            <w:tcW w:w="2825"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sz w:val="20"/>
                <w:szCs w:val="20"/>
              </w:rPr>
              <w:t xml:space="preserve">Any new or changes to existing stormwater run-off from the site </w:t>
            </w:r>
            <w:proofErr w:type="gramStart"/>
            <w:r w:rsidRPr="005F663B">
              <w:rPr>
                <w:rFonts w:ascii="Arial" w:hAnsi="Arial" w:cs="Arial"/>
                <w:sz w:val="20"/>
                <w:szCs w:val="20"/>
              </w:rPr>
              <w:t>is</w:t>
            </w:r>
            <w:proofErr w:type="gramEnd"/>
            <w:r w:rsidRPr="005F663B">
              <w:rPr>
                <w:rFonts w:ascii="Arial" w:hAnsi="Arial" w:cs="Arial"/>
                <w:sz w:val="20"/>
                <w:szCs w:val="20"/>
              </w:rPr>
              <w:t xml:space="preserve"> conveyed to a point of lawful discharge without causing actionable nuisance to any person, property or premises in accordance with Planning scheme policy – Integrated design.</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725"/>
            </w:tblGrid>
            <w:tr w:rsidR="007372F1" w:rsidRPr="005F663B" w:rsidTr="003C1515">
              <w:trPr>
                <w:tblCellSpacing w:w="15" w:type="dxa"/>
              </w:trPr>
              <w:tc>
                <w:tcPr>
                  <w:tcW w:w="0" w:type="auto"/>
                  <w:vAlign w:val="center"/>
                  <w:hideMark/>
                </w:tcPr>
                <w:p w:rsidR="007372F1" w:rsidRPr="005F663B" w:rsidRDefault="007372F1" w:rsidP="003C1515">
                  <w:pPr>
                    <w:rPr>
                      <w:rFonts w:ascii="Arial" w:hAnsi="Arial" w:cs="Arial"/>
                      <w:sz w:val="20"/>
                      <w:szCs w:val="20"/>
                    </w:rPr>
                  </w:pPr>
                  <w:r w:rsidRPr="00C90522">
                    <w:rPr>
                      <w:rFonts w:ascii="Arial" w:hAnsi="Arial" w:cs="Arial"/>
                      <w:sz w:val="18"/>
                      <w:szCs w:val="20"/>
                    </w:rPr>
                    <w:t xml:space="preserve">Note - A watercourse as defined in the Water Act may be accepted as a lawful point of discharge providing the drainage discharge from the site does not increase the downstream flood levels during events up to and </w:t>
                  </w:r>
                  <w:r w:rsidRPr="00C90522">
                    <w:rPr>
                      <w:rFonts w:ascii="Arial" w:hAnsi="Arial" w:cs="Arial"/>
                      <w:sz w:val="18"/>
                      <w:szCs w:val="20"/>
                    </w:rPr>
                    <w:lastRenderedPageBreak/>
                    <w:t>including the 1% AEP storm. An afflux of +20mm may be accepted on Council controlled land and road infrastructure. No worsening is ensured when stormwater is discharged into a catchment that includes State Transport Infrastructure</w:t>
                  </w:r>
                  <w:r w:rsidRPr="005F663B">
                    <w:rPr>
                      <w:rFonts w:ascii="Arial" w:hAnsi="Arial" w:cs="Arial"/>
                      <w:sz w:val="20"/>
                      <w:szCs w:val="20"/>
                    </w:rPr>
                    <w:t>.</w:t>
                  </w:r>
                </w:p>
              </w:tc>
            </w:tr>
          </w:tbl>
          <w:p w:rsidR="007372F1" w:rsidRPr="005F663B" w:rsidRDefault="007372F1" w:rsidP="003C1515">
            <w:pPr>
              <w:rPr>
                <w:rFonts w:ascii="Arial" w:hAnsi="Arial" w:cs="Arial"/>
                <w:sz w:val="20"/>
                <w:szCs w:val="20"/>
              </w:rPr>
            </w:pPr>
          </w:p>
        </w:tc>
        <w:tc>
          <w:tcPr>
            <w:tcW w:w="572"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c>
          <w:tcPr>
            <w:tcW w:w="1083"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r>
      <w:tr w:rsidR="007372F1" w:rsidRPr="005F663B" w:rsidTr="007372F1">
        <w:trPr>
          <w:tblCellSpacing w:w="15" w:type="dxa"/>
        </w:trPr>
        <w:tc>
          <w:tcPr>
            <w:tcW w:w="471"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b/>
                <w:bCs/>
                <w:sz w:val="20"/>
                <w:szCs w:val="20"/>
              </w:rPr>
              <w:t>RAD16</w:t>
            </w:r>
          </w:p>
        </w:tc>
        <w:tc>
          <w:tcPr>
            <w:tcW w:w="2825"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sz w:val="20"/>
                <w:szCs w:val="20"/>
              </w:rPr>
              <w:t>Development incorporates a 'deemed to comply solution' to manage stormwater quality where the development:</w:t>
            </w:r>
          </w:p>
          <w:p w:rsidR="007372F1" w:rsidRPr="005F663B" w:rsidRDefault="007372F1" w:rsidP="003C1515">
            <w:pPr>
              <w:numPr>
                <w:ilvl w:val="0"/>
                <w:numId w:val="5"/>
              </w:numPr>
              <w:rPr>
                <w:rFonts w:ascii="Arial" w:hAnsi="Arial" w:cs="Arial"/>
                <w:sz w:val="20"/>
                <w:szCs w:val="20"/>
              </w:rPr>
            </w:pPr>
            <w:r w:rsidRPr="005F663B">
              <w:rPr>
                <w:rFonts w:ascii="Arial" w:hAnsi="Arial" w:cs="Arial"/>
                <w:sz w:val="20"/>
                <w:szCs w:val="20"/>
              </w:rPr>
              <w:t>is for an urban purpose that involves a land area of 2500m</w:t>
            </w:r>
            <w:r w:rsidRPr="005F663B">
              <w:rPr>
                <w:rFonts w:ascii="Arial" w:hAnsi="Arial" w:cs="Arial"/>
                <w:sz w:val="20"/>
                <w:szCs w:val="20"/>
                <w:vertAlign w:val="superscript"/>
              </w:rPr>
              <w:t>2</w:t>
            </w:r>
            <w:r w:rsidRPr="005F663B">
              <w:rPr>
                <w:rFonts w:ascii="Arial" w:hAnsi="Arial" w:cs="Arial"/>
                <w:sz w:val="20"/>
                <w:szCs w:val="20"/>
              </w:rPr>
              <w:t> or greater; and</w:t>
            </w:r>
          </w:p>
          <w:p w:rsidR="007372F1" w:rsidRPr="005F663B" w:rsidRDefault="007372F1" w:rsidP="003C1515">
            <w:pPr>
              <w:numPr>
                <w:ilvl w:val="0"/>
                <w:numId w:val="5"/>
              </w:numPr>
              <w:rPr>
                <w:rFonts w:ascii="Arial" w:hAnsi="Arial" w:cs="Arial"/>
                <w:sz w:val="20"/>
                <w:szCs w:val="20"/>
              </w:rPr>
            </w:pPr>
            <w:r w:rsidRPr="005F663B">
              <w:rPr>
                <w:rFonts w:ascii="Arial" w:hAnsi="Arial" w:cs="Arial"/>
                <w:sz w:val="20"/>
                <w:szCs w:val="20"/>
              </w:rPr>
              <w:t>will result in:</w:t>
            </w:r>
          </w:p>
          <w:p w:rsidR="007372F1" w:rsidRPr="005F663B" w:rsidRDefault="007372F1" w:rsidP="003C1515">
            <w:pPr>
              <w:numPr>
                <w:ilvl w:val="1"/>
                <w:numId w:val="5"/>
              </w:numPr>
              <w:rPr>
                <w:rFonts w:ascii="Arial" w:hAnsi="Arial" w:cs="Arial"/>
                <w:sz w:val="20"/>
                <w:szCs w:val="20"/>
              </w:rPr>
            </w:pPr>
            <w:r w:rsidRPr="005F663B">
              <w:rPr>
                <w:rFonts w:ascii="Arial" w:hAnsi="Arial" w:cs="Arial"/>
                <w:sz w:val="20"/>
                <w:szCs w:val="20"/>
              </w:rPr>
              <w:t>6 or more dwellings; or</w:t>
            </w:r>
          </w:p>
          <w:p w:rsidR="007372F1" w:rsidRPr="005F663B" w:rsidRDefault="007372F1" w:rsidP="003C1515">
            <w:pPr>
              <w:numPr>
                <w:ilvl w:val="1"/>
                <w:numId w:val="5"/>
              </w:numPr>
              <w:rPr>
                <w:rFonts w:ascii="Arial" w:hAnsi="Arial" w:cs="Arial"/>
                <w:sz w:val="20"/>
                <w:szCs w:val="20"/>
              </w:rPr>
            </w:pPr>
            <w:r w:rsidRPr="005F663B">
              <w:rPr>
                <w:rFonts w:ascii="Arial" w:hAnsi="Arial" w:cs="Arial"/>
                <w:sz w:val="20"/>
                <w:szCs w:val="20"/>
              </w:rPr>
              <w:t>an impervious area greater than 25% of the net developable area.</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8725"/>
            </w:tblGrid>
            <w:tr w:rsidR="007372F1" w:rsidRPr="005F663B" w:rsidTr="003C1515">
              <w:trPr>
                <w:tblCellSpacing w:w="15" w:type="dxa"/>
              </w:trPr>
              <w:tc>
                <w:tcPr>
                  <w:tcW w:w="0" w:type="auto"/>
                  <w:vAlign w:val="center"/>
                  <w:hideMark/>
                </w:tcPr>
                <w:p w:rsidR="007372F1" w:rsidRPr="005F663B" w:rsidRDefault="007372F1" w:rsidP="003C1515">
                  <w:pPr>
                    <w:rPr>
                      <w:rFonts w:ascii="Arial" w:hAnsi="Arial" w:cs="Arial"/>
                      <w:sz w:val="20"/>
                      <w:szCs w:val="20"/>
                    </w:rPr>
                  </w:pPr>
                  <w:r w:rsidRPr="00C90522">
                    <w:rPr>
                      <w:rFonts w:ascii="Arial" w:hAnsi="Arial" w:cs="Arial"/>
                      <w:sz w:val="18"/>
                      <w:szCs w:val="20"/>
                    </w:rPr>
                    <w:t>Note - The deemed to comply solution is to be designed, constructed, established and maintained in accordance with the requirements of Water by Design ‘Deemed to Comply Solutions - Stormwater Quality Management for South East Queensland’ and Planning scheme policy - Integrated design.</w:t>
                  </w:r>
                </w:p>
              </w:tc>
            </w:tr>
          </w:tbl>
          <w:p w:rsidR="007372F1" w:rsidRPr="005F663B" w:rsidRDefault="007372F1" w:rsidP="003C1515">
            <w:pPr>
              <w:rPr>
                <w:rFonts w:ascii="Arial" w:hAnsi="Arial" w:cs="Arial"/>
                <w:sz w:val="20"/>
                <w:szCs w:val="20"/>
              </w:rPr>
            </w:pPr>
          </w:p>
        </w:tc>
        <w:tc>
          <w:tcPr>
            <w:tcW w:w="572"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c>
          <w:tcPr>
            <w:tcW w:w="1083"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r>
      <w:tr w:rsidR="007372F1" w:rsidRPr="005F663B" w:rsidTr="007372F1">
        <w:trPr>
          <w:tblCellSpacing w:w="15" w:type="dxa"/>
        </w:trPr>
        <w:tc>
          <w:tcPr>
            <w:tcW w:w="471"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b/>
                <w:bCs/>
                <w:sz w:val="20"/>
                <w:szCs w:val="20"/>
              </w:rPr>
              <w:t>RAD17</w:t>
            </w:r>
          </w:p>
        </w:tc>
        <w:tc>
          <w:tcPr>
            <w:tcW w:w="2825"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sz w:val="20"/>
                <w:szCs w:val="20"/>
              </w:rPr>
              <w:t>Development ensures that surface flows entering the premises from adjacent properties are not blocked, diverted or concentrated.</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8725"/>
            </w:tblGrid>
            <w:tr w:rsidR="007372F1" w:rsidRPr="005F663B" w:rsidTr="003C1515">
              <w:trPr>
                <w:tblCellSpacing w:w="15" w:type="dxa"/>
              </w:trPr>
              <w:tc>
                <w:tcPr>
                  <w:tcW w:w="0" w:type="auto"/>
                  <w:vAlign w:val="center"/>
                  <w:hideMark/>
                </w:tcPr>
                <w:p w:rsidR="007372F1" w:rsidRPr="005F663B" w:rsidRDefault="007372F1" w:rsidP="003C1515">
                  <w:pPr>
                    <w:rPr>
                      <w:rFonts w:ascii="Arial" w:hAnsi="Arial" w:cs="Arial"/>
                      <w:sz w:val="20"/>
                      <w:szCs w:val="20"/>
                    </w:rPr>
                  </w:pPr>
                  <w:r w:rsidRPr="00C90522">
                    <w:rPr>
                      <w:rFonts w:ascii="Arial" w:hAnsi="Arial" w:cs="Arial"/>
                      <w:sz w:val="18"/>
                      <w:szCs w:val="20"/>
                    </w:rPr>
                    <w:t xml:space="preserve">Note - A report from a suitably qualified Registered Professional Engineer Queensland may be required certifying that the development does not increase the potential for significant adverse impacts on an </w:t>
                  </w:r>
                  <w:proofErr w:type="gramStart"/>
                  <w:r w:rsidRPr="00C90522">
                    <w:rPr>
                      <w:rFonts w:ascii="Arial" w:hAnsi="Arial" w:cs="Arial"/>
                      <w:sz w:val="18"/>
                      <w:szCs w:val="20"/>
                    </w:rPr>
                    <w:t>upstream, downstream or surrounding premises</w:t>
                  </w:r>
                  <w:proofErr w:type="gramEnd"/>
                  <w:r w:rsidRPr="00C90522">
                    <w:rPr>
                      <w:rFonts w:ascii="Arial" w:hAnsi="Arial" w:cs="Arial"/>
                      <w:sz w:val="18"/>
                      <w:szCs w:val="20"/>
                    </w:rPr>
                    <w:t>.</w:t>
                  </w:r>
                </w:p>
              </w:tc>
            </w:tr>
          </w:tbl>
          <w:p w:rsidR="007372F1" w:rsidRPr="005F663B" w:rsidRDefault="007372F1" w:rsidP="003C1515">
            <w:pPr>
              <w:rPr>
                <w:rFonts w:ascii="Arial" w:hAnsi="Arial" w:cs="Arial"/>
                <w:sz w:val="20"/>
                <w:szCs w:val="20"/>
              </w:rPr>
            </w:pPr>
          </w:p>
        </w:tc>
        <w:tc>
          <w:tcPr>
            <w:tcW w:w="572"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c>
          <w:tcPr>
            <w:tcW w:w="1083"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r>
      <w:tr w:rsidR="007372F1" w:rsidRPr="005F663B" w:rsidTr="007372F1">
        <w:trPr>
          <w:tblCellSpacing w:w="15" w:type="dxa"/>
        </w:trPr>
        <w:tc>
          <w:tcPr>
            <w:tcW w:w="471"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b/>
                <w:bCs/>
                <w:sz w:val="20"/>
                <w:szCs w:val="20"/>
              </w:rPr>
              <w:t>RAD18</w:t>
            </w:r>
          </w:p>
        </w:tc>
        <w:tc>
          <w:tcPr>
            <w:tcW w:w="2825"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sz w:val="20"/>
                <w:szCs w:val="20"/>
              </w:rPr>
              <w:t>Development ensures that works (e.g. fences and walls) do not block, divert or concentrate the flow of stormwater to adjoining properties.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8725"/>
            </w:tblGrid>
            <w:tr w:rsidR="007372F1" w:rsidRPr="005F663B" w:rsidTr="003C1515">
              <w:trPr>
                <w:tblCellSpacing w:w="15" w:type="dxa"/>
              </w:trPr>
              <w:tc>
                <w:tcPr>
                  <w:tcW w:w="0" w:type="auto"/>
                  <w:vAlign w:val="center"/>
                  <w:hideMark/>
                </w:tcPr>
                <w:p w:rsidR="007372F1" w:rsidRPr="005F663B" w:rsidRDefault="007372F1" w:rsidP="003C1515">
                  <w:pPr>
                    <w:rPr>
                      <w:rFonts w:ascii="Arial" w:hAnsi="Arial" w:cs="Arial"/>
                      <w:sz w:val="20"/>
                      <w:szCs w:val="20"/>
                    </w:rPr>
                  </w:pPr>
                  <w:r w:rsidRPr="00C90522">
                    <w:rPr>
                      <w:rFonts w:ascii="Arial" w:hAnsi="Arial" w:cs="Arial"/>
                      <w:sz w:val="18"/>
                      <w:szCs w:val="20"/>
                    </w:rPr>
                    <w:t xml:space="preserve">Note - A report from a suitably qualified Registered Professional Engineer Queensland may be required certifying that the development does not increase the potential for significant adverse impacts on an </w:t>
                  </w:r>
                  <w:proofErr w:type="gramStart"/>
                  <w:r w:rsidRPr="00C90522">
                    <w:rPr>
                      <w:rFonts w:ascii="Arial" w:hAnsi="Arial" w:cs="Arial"/>
                      <w:sz w:val="18"/>
                      <w:szCs w:val="20"/>
                    </w:rPr>
                    <w:t>upstream, downstream or surrounding premises</w:t>
                  </w:r>
                  <w:proofErr w:type="gramEnd"/>
                  <w:r w:rsidRPr="005F663B">
                    <w:rPr>
                      <w:rFonts w:ascii="Arial" w:hAnsi="Arial" w:cs="Arial"/>
                      <w:sz w:val="20"/>
                      <w:szCs w:val="20"/>
                    </w:rPr>
                    <w:t>.</w:t>
                  </w:r>
                </w:p>
              </w:tc>
            </w:tr>
          </w:tbl>
          <w:p w:rsidR="007372F1" w:rsidRPr="005F663B" w:rsidRDefault="007372F1" w:rsidP="003C1515">
            <w:pPr>
              <w:rPr>
                <w:rFonts w:ascii="Arial" w:hAnsi="Arial" w:cs="Arial"/>
                <w:sz w:val="20"/>
                <w:szCs w:val="20"/>
              </w:rPr>
            </w:pPr>
          </w:p>
        </w:tc>
        <w:tc>
          <w:tcPr>
            <w:tcW w:w="572"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c>
          <w:tcPr>
            <w:tcW w:w="1083"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r>
      <w:tr w:rsidR="007372F1" w:rsidRPr="005F663B" w:rsidTr="007372F1">
        <w:trPr>
          <w:tblCellSpacing w:w="15" w:type="dxa"/>
        </w:trPr>
        <w:tc>
          <w:tcPr>
            <w:tcW w:w="471"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b/>
                <w:bCs/>
                <w:sz w:val="20"/>
                <w:szCs w:val="20"/>
              </w:rPr>
              <w:t>RAD19</w:t>
            </w:r>
          </w:p>
        </w:tc>
        <w:tc>
          <w:tcPr>
            <w:tcW w:w="2825"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sz w:val="20"/>
                <w:szCs w:val="20"/>
              </w:rPr>
              <w:t>Stormwater drainage infrastructure (excluding detention and bio-retention systems) through or within private land is protected by easements in favour of Council (at no cost to Council).  Minimum easement widths are as follows:</w:t>
            </w:r>
          </w:p>
          <w:tbl>
            <w:tblPr>
              <w:tblW w:w="0" w:type="auto"/>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354"/>
              <w:gridCol w:w="4355"/>
            </w:tblGrid>
            <w:tr w:rsidR="007372F1" w:rsidRPr="005F663B" w:rsidTr="003C1515">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D9D9D9"/>
                  <w:hideMark/>
                </w:tcPr>
                <w:p w:rsidR="007372F1" w:rsidRPr="005F663B" w:rsidRDefault="007372F1" w:rsidP="003C1515">
                  <w:pPr>
                    <w:rPr>
                      <w:rFonts w:ascii="Arial" w:hAnsi="Arial" w:cs="Arial"/>
                      <w:sz w:val="20"/>
                      <w:szCs w:val="20"/>
                    </w:rPr>
                  </w:pPr>
                  <w:r w:rsidRPr="005F663B">
                    <w:rPr>
                      <w:rFonts w:ascii="Arial" w:hAnsi="Arial" w:cs="Arial"/>
                      <w:sz w:val="20"/>
                      <w:szCs w:val="20"/>
                    </w:rPr>
                    <w:t>Pipe Diameter</w:t>
                  </w:r>
                </w:p>
                <w:p w:rsidR="007372F1" w:rsidRPr="005F663B" w:rsidRDefault="007372F1" w:rsidP="003C1515">
                  <w:pPr>
                    <w:rPr>
                      <w:rFonts w:ascii="Arial" w:hAnsi="Arial" w:cs="Arial"/>
                      <w:sz w:val="20"/>
                      <w:szCs w:val="20"/>
                    </w:rPr>
                  </w:pPr>
                </w:p>
              </w:tc>
              <w:tc>
                <w:tcPr>
                  <w:tcW w:w="2500" w:type="pct"/>
                  <w:tcBorders>
                    <w:top w:val="outset" w:sz="6" w:space="0" w:color="auto"/>
                    <w:left w:val="outset" w:sz="6" w:space="0" w:color="auto"/>
                    <w:bottom w:val="outset" w:sz="6" w:space="0" w:color="auto"/>
                    <w:right w:val="outset" w:sz="6" w:space="0" w:color="auto"/>
                  </w:tcBorders>
                  <w:shd w:val="clear" w:color="auto" w:fill="D9D9D9"/>
                  <w:hideMark/>
                </w:tcPr>
                <w:p w:rsidR="007372F1" w:rsidRPr="005F663B" w:rsidRDefault="007372F1" w:rsidP="003C1515">
                  <w:pPr>
                    <w:rPr>
                      <w:rFonts w:ascii="Arial" w:hAnsi="Arial" w:cs="Arial"/>
                      <w:sz w:val="20"/>
                      <w:szCs w:val="20"/>
                    </w:rPr>
                  </w:pPr>
                  <w:r w:rsidRPr="005F663B">
                    <w:rPr>
                      <w:rFonts w:ascii="Arial" w:hAnsi="Arial" w:cs="Arial"/>
                      <w:sz w:val="20"/>
                      <w:szCs w:val="20"/>
                    </w:rPr>
                    <w:t>Minimum Easement Width (excluding access requirements)</w:t>
                  </w:r>
                </w:p>
                <w:p w:rsidR="007372F1" w:rsidRPr="005F663B" w:rsidRDefault="007372F1" w:rsidP="003C1515">
                  <w:pPr>
                    <w:rPr>
                      <w:rFonts w:ascii="Arial" w:hAnsi="Arial" w:cs="Arial"/>
                      <w:sz w:val="20"/>
                      <w:szCs w:val="20"/>
                    </w:rPr>
                  </w:pPr>
                </w:p>
              </w:tc>
            </w:tr>
            <w:tr w:rsidR="007372F1" w:rsidRPr="005F663B" w:rsidTr="003C1515">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sz w:val="20"/>
                      <w:szCs w:val="20"/>
                    </w:rPr>
                    <w:lastRenderedPageBreak/>
                    <w:t>Stormwater Pipe up to 825mm diameter</w:t>
                  </w:r>
                </w:p>
                <w:p w:rsidR="007372F1" w:rsidRPr="005F663B" w:rsidRDefault="007372F1" w:rsidP="003C1515">
                  <w:pPr>
                    <w:rPr>
                      <w:rFonts w:ascii="Arial" w:hAnsi="Arial" w:cs="Arial"/>
                      <w:sz w:val="20"/>
                      <w:szCs w:val="20"/>
                    </w:rPr>
                  </w:pPr>
                </w:p>
              </w:tc>
              <w:tc>
                <w:tcPr>
                  <w:tcW w:w="2500"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sz w:val="20"/>
                      <w:szCs w:val="20"/>
                    </w:rPr>
                    <w:t>3.0m</w:t>
                  </w:r>
                </w:p>
                <w:p w:rsidR="007372F1" w:rsidRPr="005F663B" w:rsidRDefault="007372F1" w:rsidP="003C1515">
                  <w:pPr>
                    <w:rPr>
                      <w:rFonts w:ascii="Arial" w:hAnsi="Arial" w:cs="Arial"/>
                      <w:sz w:val="20"/>
                      <w:szCs w:val="20"/>
                    </w:rPr>
                  </w:pPr>
                </w:p>
              </w:tc>
            </w:tr>
            <w:tr w:rsidR="007372F1" w:rsidRPr="005F663B" w:rsidTr="003C1515">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sz w:val="20"/>
                      <w:szCs w:val="20"/>
                    </w:rPr>
                    <w:t>Stormwater Pipe up to 825mm diameter with Sewer pipe up to 225m diameter</w:t>
                  </w:r>
                </w:p>
                <w:p w:rsidR="007372F1" w:rsidRPr="005F663B" w:rsidRDefault="007372F1" w:rsidP="003C1515">
                  <w:pPr>
                    <w:rPr>
                      <w:rFonts w:ascii="Arial" w:hAnsi="Arial" w:cs="Arial"/>
                      <w:sz w:val="20"/>
                      <w:szCs w:val="20"/>
                    </w:rPr>
                  </w:pPr>
                </w:p>
              </w:tc>
              <w:tc>
                <w:tcPr>
                  <w:tcW w:w="2500"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sz w:val="20"/>
                      <w:szCs w:val="20"/>
                    </w:rPr>
                    <w:t>4.0m</w:t>
                  </w:r>
                </w:p>
                <w:p w:rsidR="007372F1" w:rsidRPr="005F663B" w:rsidRDefault="007372F1" w:rsidP="003C1515">
                  <w:pPr>
                    <w:rPr>
                      <w:rFonts w:ascii="Arial" w:hAnsi="Arial" w:cs="Arial"/>
                      <w:sz w:val="20"/>
                      <w:szCs w:val="20"/>
                    </w:rPr>
                  </w:pPr>
                </w:p>
              </w:tc>
            </w:tr>
            <w:tr w:rsidR="007372F1" w:rsidRPr="005F663B" w:rsidTr="003C1515">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sz w:val="20"/>
                      <w:szCs w:val="20"/>
                    </w:rPr>
                    <w:t>Stormwater pipe greater than 825mm diameter</w:t>
                  </w:r>
                </w:p>
                <w:p w:rsidR="007372F1" w:rsidRPr="005F663B" w:rsidRDefault="007372F1" w:rsidP="003C1515">
                  <w:pPr>
                    <w:rPr>
                      <w:rFonts w:ascii="Arial" w:hAnsi="Arial" w:cs="Arial"/>
                      <w:sz w:val="20"/>
                      <w:szCs w:val="20"/>
                    </w:rPr>
                  </w:pPr>
                </w:p>
              </w:tc>
              <w:tc>
                <w:tcPr>
                  <w:tcW w:w="2500"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sz w:val="20"/>
                      <w:szCs w:val="20"/>
                    </w:rPr>
                    <w:t>Easement boundary to be 1m clear of the outside wall of the pipe and clear of all pits.</w:t>
                  </w:r>
                </w:p>
                <w:p w:rsidR="007372F1" w:rsidRPr="005F663B" w:rsidRDefault="007372F1" w:rsidP="003C1515">
                  <w:pPr>
                    <w:rPr>
                      <w:rFonts w:ascii="Arial" w:hAnsi="Arial" w:cs="Arial"/>
                      <w:sz w:val="20"/>
                      <w:szCs w:val="20"/>
                    </w:rPr>
                  </w:pPr>
                </w:p>
              </w:tc>
            </w:tr>
            <w:tr w:rsidR="007372F1" w:rsidRPr="00C90522" w:rsidTr="003C1515">
              <w:tblPrEx>
                <w:tblCellSpacing w:w="15" w:type="dxa"/>
                <w:tblBorders>
                  <w:top w:val="none" w:sz="0" w:space="0" w:color="auto"/>
                  <w:left w:val="none" w:sz="0" w:space="0" w:color="auto"/>
                  <w:bottom w:val="none" w:sz="0" w:space="0" w:color="auto"/>
                  <w:right w:val="none" w:sz="0" w:space="0" w:color="auto"/>
                </w:tblBorders>
              </w:tblPrEx>
              <w:trPr>
                <w:tblCellSpacing w:w="15" w:type="dxa"/>
              </w:trPr>
              <w:tc>
                <w:tcPr>
                  <w:tcW w:w="0" w:type="auto"/>
                  <w:gridSpan w:val="2"/>
                  <w:vAlign w:val="center"/>
                  <w:hideMark/>
                </w:tcPr>
                <w:p w:rsidR="007372F1" w:rsidRPr="00C90522" w:rsidRDefault="007372F1" w:rsidP="003C1515">
                  <w:pPr>
                    <w:rPr>
                      <w:rFonts w:ascii="Arial" w:hAnsi="Arial" w:cs="Arial"/>
                      <w:sz w:val="18"/>
                      <w:szCs w:val="20"/>
                    </w:rPr>
                  </w:pPr>
                  <w:r w:rsidRPr="00C90522">
                    <w:rPr>
                      <w:rFonts w:ascii="Arial" w:hAnsi="Arial" w:cs="Arial"/>
                      <w:sz w:val="18"/>
                      <w:szCs w:val="20"/>
                    </w:rPr>
                    <w:t>Note - Additional easement width may be required in certain circumstances in order to facilitate maintenance access to the stormwater system.</w:t>
                  </w:r>
                </w:p>
              </w:tc>
            </w:tr>
          </w:tbl>
          <w:p w:rsidR="007372F1" w:rsidRPr="00C90522" w:rsidRDefault="007372F1" w:rsidP="003C1515">
            <w:pPr>
              <w:rPr>
                <w:rFonts w:ascii="Arial" w:hAnsi="Arial" w:cs="Arial"/>
                <w:vanish/>
                <w:sz w:val="18"/>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8725"/>
            </w:tblGrid>
            <w:tr w:rsidR="007372F1" w:rsidRPr="00C90522" w:rsidTr="003C1515">
              <w:trPr>
                <w:tblCellSpacing w:w="15" w:type="dxa"/>
              </w:trPr>
              <w:tc>
                <w:tcPr>
                  <w:tcW w:w="0" w:type="auto"/>
                  <w:vAlign w:val="center"/>
                  <w:hideMark/>
                </w:tcPr>
                <w:p w:rsidR="007372F1" w:rsidRPr="00C90522" w:rsidRDefault="007372F1" w:rsidP="003C1515">
                  <w:pPr>
                    <w:rPr>
                      <w:rFonts w:ascii="Arial" w:hAnsi="Arial" w:cs="Arial"/>
                      <w:sz w:val="18"/>
                      <w:szCs w:val="20"/>
                    </w:rPr>
                  </w:pPr>
                  <w:r w:rsidRPr="00C90522">
                    <w:rPr>
                      <w:rFonts w:ascii="Arial" w:hAnsi="Arial" w:cs="Arial"/>
                      <w:sz w:val="18"/>
                      <w:szCs w:val="20"/>
                    </w:rPr>
                    <w:t>Note - Refer to Planning scheme policy - Integrated design (Appendix C) for easement requirements over open channels.</w:t>
                  </w:r>
                </w:p>
              </w:tc>
            </w:tr>
          </w:tbl>
          <w:p w:rsidR="007372F1" w:rsidRPr="005F663B" w:rsidRDefault="007372F1" w:rsidP="003C1515">
            <w:pPr>
              <w:rPr>
                <w:rFonts w:ascii="Arial" w:hAnsi="Arial" w:cs="Arial"/>
                <w:sz w:val="20"/>
                <w:szCs w:val="20"/>
              </w:rPr>
            </w:pPr>
          </w:p>
        </w:tc>
        <w:tc>
          <w:tcPr>
            <w:tcW w:w="572"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c>
          <w:tcPr>
            <w:tcW w:w="1083"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r>
    </w:tbl>
    <w:p w:rsidR="003C1515" w:rsidRPr="005F663B" w:rsidRDefault="003C1515" w:rsidP="003C1515">
      <w:pPr>
        <w:rPr>
          <w:rFonts w:ascii="Arial" w:hAnsi="Arial" w:cs="Arial"/>
          <w:vanish/>
          <w:sz w:val="20"/>
          <w:szCs w:val="20"/>
        </w:rPr>
      </w:pPr>
    </w:p>
    <w:tbl>
      <w:tblPr>
        <w:tblW w:w="5066"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530"/>
        <w:gridCol w:w="8748"/>
        <w:gridCol w:w="1817"/>
        <w:gridCol w:w="3490"/>
      </w:tblGrid>
      <w:tr w:rsidR="007372F1" w:rsidRPr="005F663B" w:rsidTr="007372F1">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D8D9D9"/>
            <w:hideMark/>
          </w:tcPr>
          <w:p w:rsidR="007372F1" w:rsidRPr="005F663B" w:rsidRDefault="007372F1" w:rsidP="003C1515">
            <w:pPr>
              <w:rPr>
                <w:rFonts w:ascii="Arial" w:hAnsi="Arial" w:cs="Arial"/>
                <w:b/>
                <w:bCs/>
                <w:sz w:val="20"/>
                <w:szCs w:val="20"/>
              </w:rPr>
            </w:pPr>
            <w:r w:rsidRPr="005F663B">
              <w:rPr>
                <w:rFonts w:ascii="Arial" w:hAnsi="Arial" w:cs="Arial"/>
                <w:b/>
                <w:bCs/>
                <w:sz w:val="20"/>
                <w:szCs w:val="20"/>
              </w:rPr>
              <w:t>Site works and construction management</w:t>
            </w:r>
          </w:p>
        </w:tc>
      </w:tr>
      <w:tr w:rsidR="007372F1" w:rsidRPr="005F663B" w:rsidTr="007372F1">
        <w:trPr>
          <w:tblCellSpacing w:w="15" w:type="dxa"/>
        </w:trPr>
        <w:tc>
          <w:tcPr>
            <w:tcW w:w="479"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b/>
                <w:bCs/>
                <w:sz w:val="20"/>
                <w:szCs w:val="20"/>
              </w:rPr>
              <w:t>RAD20</w:t>
            </w:r>
          </w:p>
        </w:tc>
        <w:tc>
          <w:tcPr>
            <w:tcW w:w="2813"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sz w:val="20"/>
                <w:szCs w:val="20"/>
              </w:rPr>
              <w:t>The site and any existing structures are to be maintained in a tidy and safe condition. </w:t>
            </w:r>
          </w:p>
          <w:p w:rsidR="007372F1" w:rsidRPr="005F663B" w:rsidRDefault="007372F1" w:rsidP="003C1515">
            <w:pPr>
              <w:rPr>
                <w:rFonts w:ascii="Arial" w:hAnsi="Arial" w:cs="Arial"/>
                <w:sz w:val="20"/>
                <w:szCs w:val="20"/>
              </w:rPr>
            </w:pPr>
          </w:p>
        </w:tc>
        <w:tc>
          <w:tcPr>
            <w:tcW w:w="577"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c>
          <w:tcPr>
            <w:tcW w:w="1082"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r>
      <w:tr w:rsidR="007372F1" w:rsidRPr="005F663B" w:rsidTr="007372F1">
        <w:trPr>
          <w:tblCellSpacing w:w="15" w:type="dxa"/>
        </w:trPr>
        <w:tc>
          <w:tcPr>
            <w:tcW w:w="479"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b/>
                <w:bCs/>
                <w:sz w:val="20"/>
                <w:szCs w:val="20"/>
              </w:rPr>
              <w:t>RAD21</w:t>
            </w:r>
          </w:p>
        </w:tc>
        <w:tc>
          <w:tcPr>
            <w:tcW w:w="2813"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sz w:val="20"/>
                <w:szCs w:val="20"/>
              </w:rPr>
              <w:t>Development does not cause erosion or allow sediment to leave the site.</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8628"/>
            </w:tblGrid>
            <w:tr w:rsidR="007372F1" w:rsidRPr="005F663B" w:rsidTr="003C1515">
              <w:trPr>
                <w:tblCellSpacing w:w="15" w:type="dxa"/>
              </w:trPr>
              <w:tc>
                <w:tcPr>
                  <w:tcW w:w="0" w:type="auto"/>
                  <w:vAlign w:val="center"/>
                  <w:hideMark/>
                </w:tcPr>
                <w:p w:rsidR="007372F1" w:rsidRPr="005F663B" w:rsidRDefault="007372F1" w:rsidP="003C1515">
                  <w:pPr>
                    <w:rPr>
                      <w:rFonts w:ascii="Arial" w:hAnsi="Arial" w:cs="Arial"/>
                      <w:sz w:val="20"/>
                      <w:szCs w:val="20"/>
                    </w:rPr>
                  </w:pPr>
                  <w:r w:rsidRPr="00C90522">
                    <w:rPr>
                      <w:rFonts w:ascii="Arial" w:hAnsi="Arial" w:cs="Arial"/>
                      <w:sz w:val="18"/>
                      <w:szCs w:val="20"/>
                    </w:rPr>
                    <w:t>Note - The International Erosion Control Association (Australasia) Best Practice Erosion and Sediment Control provides guidance on strategies and techniques for managing erosion and sedimentation.</w:t>
                  </w:r>
                </w:p>
              </w:tc>
            </w:tr>
          </w:tbl>
          <w:p w:rsidR="007372F1" w:rsidRPr="005F663B" w:rsidRDefault="007372F1" w:rsidP="003C1515">
            <w:pPr>
              <w:rPr>
                <w:rFonts w:ascii="Arial" w:hAnsi="Arial" w:cs="Arial"/>
                <w:sz w:val="20"/>
                <w:szCs w:val="20"/>
              </w:rPr>
            </w:pPr>
          </w:p>
        </w:tc>
        <w:tc>
          <w:tcPr>
            <w:tcW w:w="577"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c>
          <w:tcPr>
            <w:tcW w:w="1082"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r>
      <w:tr w:rsidR="007372F1" w:rsidRPr="005F663B" w:rsidTr="007372F1">
        <w:trPr>
          <w:tblCellSpacing w:w="15" w:type="dxa"/>
        </w:trPr>
        <w:tc>
          <w:tcPr>
            <w:tcW w:w="479"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b/>
                <w:bCs/>
                <w:sz w:val="20"/>
                <w:szCs w:val="20"/>
              </w:rPr>
              <w:t>RAD22</w:t>
            </w:r>
          </w:p>
        </w:tc>
        <w:tc>
          <w:tcPr>
            <w:tcW w:w="2813"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sz w:val="20"/>
                <w:szCs w:val="20"/>
              </w:rPr>
              <w:t>No dust emissions extend beyond the boundaries of the site during soil disturbances and construction works.</w:t>
            </w:r>
          </w:p>
          <w:p w:rsidR="007372F1" w:rsidRPr="005F663B" w:rsidRDefault="007372F1" w:rsidP="003C1515">
            <w:pPr>
              <w:rPr>
                <w:rFonts w:ascii="Arial" w:hAnsi="Arial" w:cs="Arial"/>
                <w:sz w:val="20"/>
                <w:szCs w:val="20"/>
              </w:rPr>
            </w:pPr>
          </w:p>
        </w:tc>
        <w:tc>
          <w:tcPr>
            <w:tcW w:w="577"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c>
          <w:tcPr>
            <w:tcW w:w="1082"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r>
      <w:tr w:rsidR="007372F1" w:rsidRPr="005F663B" w:rsidTr="007372F1">
        <w:trPr>
          <w:tblCellSpacing w:w="15" w:type="dxa"/>
        </w:trPr>
        <w:tc>
          <w:tcPr>
            <w:tcW w:w="479"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b/>
                <w:bCs/>
                <w:sz w:val="20"/>
                <w:szCs w:val="20"/>
              </w:rPr>
              <w:t>RAD23</w:t>
            </w:r>
          </w:p>
        </w:tc>
        <w:tc>
          <w:tcPr>
            <w:tcW w:w="2813"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sz w:val="20"/>
                <w:szCs w:val="20"/>
              </w:rPr>
              <w:t>Existing street trees are protected and not damaged during works.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8628"/>
            </w:tblGrid>
            <w:tr w:rsidR="007372F1" w:rsidRPr="005F663B" w:rsidTr="003C1515">
              <w:trPr>
                <w:tblCellSpacing w:w="15" w:type="dxa"/>
              </w:trPr>
              <w:tc>
                <w:tcPr>
                  <w:tcW w:w="0" w:type="auto"/>
                  <w:vAlign w:val="center"/>
                  <w:hideMark/>
                </w:tcPr>
                <w:p w:rsidR="007372F1" w:rsidRPr="005F663B" w:rsidRDefault="007372F1" w:rsidP="003C1515">
                  <w:pPr>
                    <w:rPr>
                      <w:rFonts w:ascii="Arial" w:hAnsi="Arial" w:cs="Arial"/>
                      <w:sz w:val="20"/>
                      <w:szCs w:val="20"/>
                    </w:rPr>
                  </w:pPr>
                  <w:r w:rsidRPr="00C90522">
                    <w:rPr>
                      <w:rFonts w:ascii="Arial" w:hAnsi="Arial" w:cs="Arial"/>
                      <w:sz w:val="18"/>
                      <w:szCs w:val="20"/>
                    </w:rPr>
                    <w:t>Note - Where development occurs in the tree protection zone, measures and techniques as detailed in Australian Standard AS 4970 Protection of trees on developments sites are adopted and implemented.</w:t>
                  </w:r>
                </w:p>
              </w:tc>
            </w:tr>
          </w:tbl>
          <w:p w:rsidR="007372F1" w:rsidRPr="005F663B" w:rsidRDefault="007372F1" w:rsidP="003C1515">
            <w:pPr>
              <w:rPr>
                <w:rFonts w:ascii="Arial" w:hAnsi="Arial" w:cs="Arial"/>
                <w:sz w:val="20"/>
                <w:szCs w:val="20"/>
              </w:rPr>
            </w:pPr>
          </w:p>
        </w:tc>
        <w:tc>
          <w:tcPr>
            <w:tcW w:w="577"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c>
          <w:tcPr>
            <w:tcW w:w="1082"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r>
      <w:tr w:rsidR="007372F1" w:rsidRPr="005F663B" w:rsidTr="007372F1">
        <w:trPr>
          <w:tblCellSpacing w:w="15" w:type="dxa"/>
        </w:trPr>
        <w:tc>
          <w:tcPr>
            <w:tcW w:w="479"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b/>
                <w:bCs/>
                <w:sz w:val="20"/>
                <w:szCs w:val="20"/>
              </w:rPr>
              <w:t>RAD24</w:t>
            </w:r>
          </w:p>
        </w:tc>
        <w:tc>
          <w:tcPr>
            <w:tcW w:w="2813"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sz w:val="20"/>
                <w:szCs w:val="20"/>
              </w:rPr>
              <w:t>Any damage to Council land or infrastructure is repaired or replaced with the same materials, prior to plan sealing, or final building classification. </w:t>
            </w:r>
          </w:p>
          <w:p w:rsidR="007372F1" w:rsidRPr="005F663B" w:rsidRDefault="007372F1" w:rsidP="003C1515">
            <w:pPr>
              <w:rPr>
                <w:rFonts w:ascii="Arial" w:hAnsi="Arial" w:cs="Arial"/>
                <w:sz w:val="20"/>
                <w:szCs w:val="20"/>
              </w:rPr>
            </w:pPr>
          </w:p>
        </w:tc>
        <w:tc>
          <w:tcPr>
            <w:tcW w:w="577"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c>
          <w:tcPr>
            <w:tcW w:w="1082"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r>
      <w:tr w:rsidR="007372F1" w:rsidRPr="005F663B" w:rsidTr="007372F1">
        <w:trPr>
          <w:tblCellSpacing w:w="15" w:type="dxa"/>
        </w:trPr>
        <w:tc>
          <w:tcPr>
            <w:tcW w:w="479"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b/>
                <w:bCs/>
                <w:sz w:val="20"/>
                <w:szCs w:val="20"/>
              </w:rPr>
              <w:t>RAD25</w:t>
            </w:r>
          </w:p>
        </w:tc>
        <w:tc>
          <w:tcPr>
            <w:tcW w:w="2813"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sz w:val="20"/>
                <w:szCs w:val="20"/>
              </w:rPr>
              <w:t>Construction traffic including contractor car parking is controlled in accordance with a traffic management plan, prepared in accordance with the Manual of Uniform Traffic Control Devices (MUTCD) to ensure all traffic movements to and from the site are safe.  </w:t>
            </w:r>
          </w:p>
          <w:p w:rsidR="007372F1" w:rsidRPr="005F663B" w:rsidRDefault="007372F1" w:rsidP="003C1515">
            <w:pPr>
              <w:rPr>
                <w:rFonts w:ascii="Arial" w:hAnsi="Arial" w:cs="Arial"/>
                <w:sz w:val="20"/>
                <w:szCs w:val="20"/>
              </w:rPr>
            </w:pPr>
          </w:p>
        </w:tc>
        <w:tc>
          <w:tcPr>
            <w:tcW w:w="577"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c>
          <w:tcPr>
            <w:tcW w:w="1082"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r>
      <w:tr w:rsidR="007372F1" w:rsidRPr="005F663B" w:rsidTr="007372F1">
        <w:trPr>
          <w:tblCellSpacing w:w="15" w:type="dxa"/>
        </w:trPr>
        <w:tc>
          <w:tcPr>
            <w:tcW w:w="479"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b/>
                <w:bCs/>
                <w:sz w:val="20"/>
                <w:szCs w:val="20"/>
              </w:rPr>
              <w:lastRenderedPageBreak/>
              <w:t>RAD26</w:t>
            </w:r>
          </w:p>
        </w:tc>
        <w:tc>
          <w:tcPr>
            <w:tcW w:w="2813"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sz w:val="20"/>
                <w:szCs w:val="20"/>
              </w:rPr>
              <w:t xml:space="preserve">Any material dropped, deposited or spilled on the road(s) as a result of construction processes associated with the site </w:t>
            </w:r>
            <w:proofErr w:type="gramStart"/>
            <w:r w:rsidRPr="005F663B">
              <w:rPr>
                <w:rFonts w:ascii="Arial" w:hAnsi="Arial" w:cs="Arial"/>
                <w:sz w:val="20"/>
                <w:szCs w:val="20"/>
              </w:rPr>
              <w:t>are to be cleaned at all times</w:t>
            </w:r>
            <w:proofErr w:type="gramEnd"/>
            <w:r w:rsidRPr="005F663B">
              <w:rPr>
                <w:rFonts w:ascii="Arial" w:hAnsi="Arial" w:cs="Arial"/>
                <w:sz w:val="20"/>
                <w:szCs w:val="20"/>
              </w:rPr>
              <w:t>. </w:t>
            </w:r>
          </w:p>
          <w:p w:rsidR="007372F1" w:rsidRPr="005F663B" w:rsidRDefault="007372F1" w:rsidP="003C1515">
            <w:pPr>
              <w:rPr>
                <w:rFonts w:ascii="Arial" w:hAnsi="Arial" w:cs="Arial"/>
                <w:sz w:val="20"/>
                <w:szCs w:val="20"/>
              </w:rPr>
            </w:pPr>
          </w:p>
        </w:tc>
        <w:tc>
          <w:tcPr>
            <w:tcW w:w="577"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c>
          <w:tcPr>
            <w:tcW w:w="1082"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r>
      <w:tr w:rsidR="007372F1" w:rsidRPr="005F663B" w:rsidTr="007372F1">
        <w:trPr>
          <w:tblCellSpacing w:w="15" w:type="dxa"/>
        </w:trPr>
        <w:tc>
          <w:tcPr>
            <w:tcW w:w="479"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b/>
                <w:bCs/>
                <w:sz w:val="20"/>
                <w:szCs w:val="20"/>
              </w:rPr>
              <w:t>RAD27</w:t>
            </w:r>
          </w:p>
        </w:tc>
        <w:tc>
          <w:tcPr>
            <w:tcW w:w="2813"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sz w:val="20"/>
                <w:szCs w:val="20"/>
              </w:rPr>
              <w:t>All native vegetation to be retained on-site is temporarily fenced or protected prior to and during development works.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628"/>
            </w:tblGrid>
            <w:tr w:rsidR="007372F1" w:rsidRPr="005F663B" w:rsidTr="003C1515">
              <w:trPr>
                <w:tblCellSpacing w:w="15" w:type="dxa"/>
              </w:trPr>
              <w:tc>
                <w:tcPr>
                  <w:tcW w:w="0" w:type="auto"/>
                  <w:vAlign w:val="center"/>
                  <w:hideMark/>
                </w:tcPr>
                <w:p w:rsidR="007372F1" w:rsidRPr="005F663B" w:rsidRDefault="007372F1" w:rsidP="003C1515">
                  <w:pPr>
                    <w:rPr>
                      <w:rFonts w:ascii="Arial" w:hAnsi="Arial" w:cs="Arial"/>
                      <w:sz w:val="20"/>
                      <w:szCs w:val="20"/>
                    </w:rPr>
                  </w:pPr>
                  <w:r w:rsidRPr="00C90522">
                    <w:rPr>
                      <w:rFonts w:ascii="Arial" w:hAnsi="Arial" w:cs="Arial"/>
                      <w:sz w:val="18"/>
                      <w:szCs w:val="20"/>
                    </w:rPr>
                    <w:t>Note - No parking of vehicles or storage of machinery or goods is to occur in these areas during development works</w:t>
                  </w:r>
                </w:p>
              </w:tc>
            </w:tr>
          </w:tbl>
          <w:p w:rsidR="007372F1" w:rsidRPr="005F663B" w:rsidRDefault="007372F1" w:rsidP="003C1515">
            <w:pPr>
              <w:rPr>
                <w:rFonts w:ascii="Arial" w:hAnsi="Arial" w:cs="Arial"/>
                <w:sz w:val="20"/>
                <w:szCs w:val="20"/>
              </w:rPr>
            </w:pPr>
          </w:p>
        </w:tc>
        <w:tc>
          <w:tcPr>
            <w:tcW w:w="577"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c>
          <w:tcPr>
            <w:tcW w:w="1082"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r>
      <w:tr w:rsidR="007372F1" w:rsidRPr="005F663B" w:rsidTr="007372F1">
        <w:trPr>
          <w:tblCellSpacing w:w="15" w:type="dxa"/>
        </w:trPr>
        <w:tc>
          <w:tcPr>
            <w:tcW w:w="479"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b/>
                <w:bCs/>
                <w:sz w:val="20"/>
                <w:szCs w:val="20"/>
              </w:rPr>
              <w:t>RAD28</w:t>
            </w:r>
          </w:p>
        </w:tc>
        <w:tc>
          <w:tcPr>
            <w:tcW w:w="2813"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sz w:val="20"/>
                <w:szCs w:val="20"/>
              </w:rPr>
              <w:t>Disposal of materials is managed in one or more of the following ways:</w:t>
            </w:r>
          </w:p>
          <w:p w:rsidR="007372F1" w:rsidRPr="005F663B" w:rsidRDefault="007372F1" w:rsidP="003C1515">
            <w:pPr>
              <w:numPr>
                <w:ilvl w:val="0"/>
                <w:numId w:val="6"/>
              </w:numPr>
              <w:rPr>
                <w:rFonts w:ascii="Arial" w:hAnsi="Arial" w:cs="Arial"/>
                <w:sz w:val="20"/>
                <w:szCs w:val="20"/>
              </w:rPr>
            </w:pPr>
            <w:r w:rsidRPr="005F663B">
              <w:rPr>
                <w:rFonts w:ascii="Arial" w:hAnsi="Arial" w:cs="Arial"/>
                <w:sz w:val="20"/>
                <w:szCs w:val="20"/>
              </w:rPr>
              <w:t>all cleared vegetation, declared weeds, stumps, rubbish, car bodies, scrap metal and the like are removed and disposed of in a Council land fill facility; or</w:t>
            </w:r>
          </w:p>
          <w:p w:rsidR="007372F1" w:rsidRPr="005F663B" w:rsidRDefault="007372F1" w:rsidP="003C1515">
            <w:pPr>
              <w:numPr>
                <w:ilvl w:val="0"/>
                <w:numId w:val="6"/>
              </w:numPr>
              <w:rPr>
                <w:rFonts w:ascii="Arial" w:hAnsi="Arial" w:cs="Arial"/>
                <w:sz w:val="20"/>
                <w:szCs w:val="20"/>
              </w:rPr>
            </w:pPr>
            <w:r w:rsidRPr="005F663B">
              <w:rPr>
                <w:rFonts w:ascii="Arial" w:hAnsi="Arial" w:cs="Arial"/>
                <w:sz w:val="20"/>
                <w:szCs w:val="20"/>
              </w:rPr>
              <w:t>all native vegetation with a diameter below 400mm is to be chipped and stored on-site.</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8628"/>
            </w:tblGrid>
            <w:tr w:rsidR="007372F1" w:rsidRPr="005F663B" w:rsidTr="003C1515">
              <w:trPr>
                <w:tblCellSpacing w:w="15" w:type="dxa"/>
              </w:trPr>
              <w:tc>
                <w:tcPr>
                  <w:tcW w:w="0" w:type="auto"/>
                  <w:vAlign w:val="center"/>
                  <w:hideMark/>
                </w:tcPr>
                <w:p w:rsidR="007372F1" w:rsidRPr="00C90522" w:rsidRDefault="007372F1" w:rsidP="003C1515">
                  <w:pPr>
                    <w:rPr>
                      <w:rFonts w:ascii="Arial" w:hAnsi="Arial" w:cs="Arial"/>
                      <w:sz w:val="18"/>
                      <w:szCs w:val="20"/>
                    </w:rPr>
                  </w:pPr>
                  <w:r w:rsidRPr="00C90522">
                    <w:rPr>
                      <w:rFonts w:ascii="Arial" w:hAnsi="Arial" w:cs="Arial"/>
                      <w:sz w:val="18"/>
                      <w:szCs w:val="20"/>
                    </w:rPr>
                    <w:t>Note - No burning of cleared vegetation is permitted.</w:t>
                  </w:r>
                </w:p>
              </w:tc>
            </w:tr>
            <w:tr w:rsidR="007372F1" w:rsidRPr="005F663B" w:rsidTr="003C1515">
              <w:trPr>
                <w:tblCellSpacing w:w="15" w:type="dxa"/>
              </w:trPr>
              <w:tc>
                <w:tcPr>
                  <w:tcW w:w="0" w:type="auto"/>
                  <w:vAlign w:val="center"/>
                  <w:hideMark/>
                </w:tcPr>
                <w:p w:rsidR="007372F1" w:rsidRPr="00C90522" w:rsidRDefault="007372F1" w:rsidP="003C1515">
                  <w:pPr>
                    <w:rPr>
                      <w:rFonts w:ascii="Arial" w:hAnsi="Arial" w:cs="Arial"/>
                      <w:sz w:val="18"/>
                      <w:szCs w:val="20"/>
                    </w:rPr>
                  </w:pPr>
                  <w:r w:rsidRPr="00C90522">
                    <w:rPr>
                      <w:rFonts w:ascii="Arial" w:hAnsi="Arial" w:cs="Arial"/>
                      <w:sz w:val="18"/>
                      <w:szCs w:val="20"/>
                    </w:rPr>
                    <w:t>Note - The chipped vegetation must be stored in an approved location.</w:t>
                  </w:r>
                </w:p>
              </w:tc>
            </w:tr>
          </w:tbl>
          <w:p w:rsidR="007372F1" w:rsidRPr="005F663B" w:rsidRDefault="007372F1" w:rsidP="003C1515">
            <w:pPr>
              <w:rPr>
                <w:rFonts w:ascii="Arial" w:hAnsi="Arial" w:cs="Arial"/>
                <w:sz w:val="20"/>
                <w:szCs w:val="20"/>
              </w:rPr>
            </w:pPr>
          </w:p>
        </w:tc>
        <w:tc>
          <w:tcPr>
            <w:tcW w:w="577"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c>
          <w:tcPr>
            <w:tcW w:w="1082"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r>
      <w:tr w:rsidR="007372F1" w:rsidRPr="005F663B" w:rsidTr="007372F1">
        <w:trPr>
          <w:tblCellSpacing w:w="15" w:type="dxa"/>
        </w:trPr>
        <w:tc>
          <w:tcPr>
            <w:tcW w:w="479"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b/>
                <w:bCs/>
                <w:sz w:val="20"/>
                <w:szCs w:val="20"/>
              </w:rPr>
              <w:t>RAD29</w:t>
            </w:r>
          </w:p>
        </w:tc>
        <w:tc>
          <w:tcPr>
            <w:tcW w:w="2813"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sz w:val="20"/>
                <w:szCs w:val="20"/>
              </w:rPr>
              <w:t>All development works are carried out within the following times:</w:t>
            </w:r>
          </w:p>
          <w:p w:rsidR="007372F1" w:rsidRPr="005F663B" w:rsidRDefault="007372F1" w:rsidP="003C1515">
            <w:pPr>
              <w:numPr>
                <w:ilvl w:val="0"/>
                <w:numId w:val="7"/>
              </w:numPr>
              <w:rPr>
                <w:rFonts w:ascii="Arial" w:hAnsi="Arial" w:cs="Arial"/>
                <w:sz w:val="20"/>
                <w:szCs w:val="20"/>
              </w:rPr>
            </w:pPr>
            <w:r w:rsidRPr="005F663B">
              <w:rPr>
                <w:rFonts w:ascii="Arial" w:hAnsi="Arial" w:cs="Arial"/>
                <w:sz w:val="20"/>
                <w:szCs w:val="20"/>
              </w:rPr>
              <w:t>Monday to Saturday (other than public holidays) between 6:30am and 6:30pm on the same day;</w:t>
            </w:r>
          </w:p>
          <w:p w:rsidR="007372F1" w:rsidRPr="005F663B" w:rsidRDefault="007372F1" w:rsidP="003C1515">
            <w:pPr>
              <w:numPr>
                <w:ilvl w:val="0"/>
                <w:numId w:val="7"/>
              </w:numPr>
              <w:rPr>
                <w:rFonts w:ascii="Arial" w:hAnsi="Arial" w:cs="Arial"/>
                <w:sz w:val="20"/>
                <w:szCs w:val="20"/>
              </w:rPr>
            </w:pPr>
            <w:r w:rsidRPr="005F663B">
              <w:rPr>
                <w:rFonts w:ascii="Arial" w:hAnsi="Arial" w:cs="Arial"/>
                <w:sz w:val="20"/>
                <w:szCs w:val="20"/>
              </w:rPr>
              <w:t>no work is to be carried out on Sundays or public holidays.</w:t>
            </w:r>
          </w:p>
          <w:p w:rsidR="007372F1" w:rsidRPr="005F663B" w:rsidRDefault="007372F1" w:rsidP="003C1515">
            <w:pPr>
              <w:rPr>
                <w:rFonts w:ascii="Arial" w:hAnsi="Arial" w:cs="Arial"/>
                <w:sz w:val="20"/>
                <w:szCs w:val="20"/>
              </w:rPr>
            </w:pPr>
          </w:p>
        </w:tc>
        <w:tc>
          <w:tcPr>
            <w:tcW w:w="577"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c>
          <w:tcPr>
            <w:tcW w:w="1082"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r>
      <w:tr w:rsidR="007372F1" w:rsidRPr="005F663B" w:rsidTr="007372F1">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D8D9D9"/>
            <w:hideMark/>
          </w:tcPr>
          <w:p w:rsidR="007372F1" w:rsidRPr="005F663B" w:rsidRDefault="007372F1" w:rsidP="003C1515">
            <w:pPr>
              <w:rPr>
                <w:rFonts w:ascii="Arial" w:hAnsi="Arial" w:cs="Arial"/>
                <w:b/>
                <w:bCs/>
                <w:sz w:val="20"/>
                <w:szCs w:val="20"/>
              </w:rPr>
            </w:pPr>
            <w:r w:rsidRPr="005F663B">
              <w:rPr>
                <w:rFonts w:ascii="Arial" w:hAnsi="Arial" w:cs="Arial"/>
                <w:b/>
                <w:bCs/>
                <w:sz w:val="20"/>
                <w:szCs w:val="20"/>
              </w:rPr>
              <w:t>Earthworks</w:t>
            </w:r>
          </w:p>
        </w:tc>
      </w:tr>
      <w:tr w:rsidR="007372F1" w:rsidRPr="005F663B" w:rsidTr="007372F1">
        <w:trPr>
          <w:tblCellSpacing w:w="15" w:type="dxa"/>
        </w:trPr>
        <w:tc>
          <w:tcPr>
            <w:tcW w:w="479"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b/>
                <w:bCs/>
                <w:sz w:val="20"/>
                <w:szCs w:val="20"/>
              </w:rPr>
              <w:t>RAD30</w:t>
            </w:r>
          </w:p>
        </w:tc>
        <w:tc>
          <w:tcPr>
            <w:tcW w:w="2813"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sz w:val="20"/>
                <w:szCs w:val="20"/>
              </w:rPr>
              <w:t>The total of all cut and fill on-site does not exceed 900mm in height.</w:t>
            </w:r>
          </w:p>
          <w:p w:rsidR="007372F1" w:rsidRPr="005F663B" w:rsidRDefault="007372F1" w:rsidP="00C90522">
            <w:pPr>
              <w:jc w:val="center"/>
              <w:rPr>
                <w:rFonts w:ascii="Arial" w:hAnsi="Arial" w:cs="Arial"/>
                <w:sz w:val="20"/>
                <w:szCs w:val="20"/>
              </w:rPr>
            </w:pPr>
            <w:r w:rsidRPr="005F663B">
              <w:rPr>
                <w:rFonts w:ascii="Arial" w:hAnsi="Arial" w:cs="Arial"/>
                <w:b/>
                <w:bCs/>
                <w:sz w:val="20"/>
                <w:szCs w:val="20"/>
              </w:rPr>
              <w:t>Figure - Cut and Fill</w:t>
            </w:r>
          </w:p>
          <w:p w:rsidR="007372F1" w:rsidRPr="005F663B" w:rsidRDefault="007372F1" w:rsidP="00C90522">
            <w:pPr>
              <w:jc w:val="center"/>
              <w:rPr>
                <w:rFonts w:ascii="Arial" w:hAnsi="Arial" w:cs="Arial"/>
                <w:sz w:val="20"/>
                <w:szCs w:val="20"/>
              </w:rPr>
            </w:pPr>
            <w:r w:rsidRPr="005F663B">
              <w:rPr>
                <w:rFonts w:ascii="Arial" w:hAnsi="Arial" w:cs="Arial"/>
                <w:noProof/>
                <w:sz w:val="20"/>
                <w:szCs w:val="20"/>
              </w:rPr>
              <w:drawing>
                <wp:inline distT="0" distB="0" distL="0" distR="0" wp14:anchorId="15A5DB7D" wp14:editId="16E20E26">
                  <wp:extent cx="3590925" cy="1352550"/>
                  <wp:effectExtent l="0" t="0" r="9525" b="0"/>
                  <wp:docPr id="50" name="ID-2780057-30" descr="Cut and Fill - cross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780057-30" descr="Cut and Fill - crosse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90925" cy="1352550"/>
                          </a:xfrm>
                          <a:prstGeom prst="rect">
                            <a:avLst/>
                          </a:prstGeom>
                          <a:noFill/>
                          <a:ln>
                            <a:noFill/>
                          </a:ln>
                        </pic:spPr>
                      </pic:pic>
                    </a:graphicData>
                  </a:graphic>
                </wp:inline>
              </w:drawing>
            </w:r>
          </w:p>
          <w:p w:rsidR="007372F1" w:rsidRPr="005F663B" w:rsidRDefault="007372F1" w:rsidP="003C1515">
            <w:pPr>
              <w:rPr>
                <w:rFonts w:ascii="Arial" w:hAnsi="Arial" w:cs="Arial"/>
                <w:sz w:val="20"/>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628"/>
            </w:tblGrid>
            <w:tr w:rsidR="007372F1" w:rsidRPr="005F663B" w:rsidTr="003C1515">
              <w:trPr>
                <w:tblCellSpacing w:w="15" w:type="dxa"/>
              </w:trPr>
              <w:tc>
                <w:tcPr>
                  <w:tcW w:w="0" w:type="auto"/>
                  <w:vAlign w:val="center"/>
                  <w:hideMark/>
                </w:tcPr>
                <w:p w:rsidR="007372F1" w:rsidRPr="005F663B" w:rsidRDefault="007372F1" w:rsidP="003C1515">
                  <w:pPr>
                    <w:rPr>
                      <w:rFonts w:ascii="Arial" w:hAnsi="Arial" w:cs="Arial"/>
                      <w:sz w:val="20"/>
                      <w:szCs w:val="20"/>
                    </w:rPr>
                  </w:pPr>
                  <w:r w:rsidRPr="00C90522">
                    <w:rPr>
                      <w:rFonts w:ascii="Arial" w:hAnsi="Arial" w:cs="Arial"/>
                      <w:sz w:val="18"/>
                      <w:szCs w:val="20"/>
                    </w:rPr>
                    <w:t xml:space="preserve">Note </w:t>
                  </w:r>
                  <w:proofErr w:type="gramStart"/>
                  <w:r w:rsidRPr="00C90522">
                    <w:rPr>
                      <w:rFonts w:ascii="Arial" w:hAnsi="Arial" w:cs="Arial"/>
                      <w:sz w:val="18"/>
                      <w:szCs w:val="20"/>
                    </w:rPr>
                    <w:t>-  This</w:t>
                  </w:r>
                  <w:proofErr w:type="gramEnd"/>
                  <w:r w:rsidRPr="00C90522">
                    <w:rPr>
                      <w:rFonts w:ascii="Arial" w:hAnsi="Arial" w:cs="Arial"/>
                      <w:sz w:val="18"/>
                      <w:szCs w:val="20"/>
                    </w:rPr>
                    <w:t xml:space="preserve"> is site earthworks not building work.</w:t>
                  </w:r>
                </w:p>
              </w:tc>
            </w:tr>
          </w:tbl>
          <w:p w:rsidR="007372F1" w:rsidRPr="005F663B" w:rsidRDefault="007372F1" w:rsidP="003C1515">
            <w:pPr>
              <w:rPr>
                <w:rFonts w:ascii="Arial" w:hAnsi="Arial" w:cs="Arial"/>
                <w:sz w:val="20"/>
                <w:szCs w:val="20"/>
              </w:rPr>
            </w:pPr>
          </w:p>
        </w:tc>
        <w:tc>
          <w:tcPr>
            <w:tcW w:w="577"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c>
          <w:tcPr>
            <w:tcW w:w="1082"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r>
      <w:tr w:rsidR="007372F1" w:rsidRPr="005F663B" w:rsidTr="007372F1">
        <w:trPr>
          <w:tblCellSpacing w:w="15" w:type="dxa"/>
        </w:trPr>
        <w:tc>
          <w:tcPr>
            <w:tcW w:w="479"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b/>
                <w:bCs/>
                <w:sz w:val="20"/>
                <w:szCs w:val="20"/>
              </w:rPr>
              <w:t>RAD31</w:t>
            </w:r>
          </w:p>
        </w:tc>
        <w:tc>
          <w:tcPr>
            <w:tcW w:w="2813"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sz w:val="20"/>
                <w:szCs w:val="20"/>
              </w:rPr>
              <w:t>Cut and fill batters, (other than batters to dams and water impoundments), have a finished slope no steeper than the following:</w:t>
            </w:r>
          </w:p>
          <w:p w:rsidR="007372F1" w:rsidRPr="005F663B" w:rsidRDefault="007372F1" w:rsidP="003C1515">
            <w:pPr>
              <w:numPr>
                <w:ilvl w:val="0"/>
                <w:numId w:val="8"/>
              </w:numPr>
              <w:rPr>
                <w:rFonts w:ascii="Arial" w:hAnsi="Arial" w:cs="Arial"/>
                <w:sz w:val="20"/>
                <w:szCs w:val="20"/>
              </w:rPr>
            </w:pPr>
            <w:r w:rsidRPr="005F663B">
              <w:rPr>
                <w:rFonts w:ascii="Arial" w:hAnsi="Arial" w:cs="Arial"/>
                <w:sz w:val="20"/>
                <w:szCs w:val="20"/>
              </w:rPr>
              <w:t>any cut batter is no steeper than 1V in 4H;</w:t>
            </w:r>
          </w:p>
          <w:p w:rsidR="007372F1" w:rsidRPr="005F663B" w:rsidRDefault="007372F1" w:rsidP="003C1515">
            <w:pPr>
              <w:numPr>
                <w:ilvl w:val="0"/>
                <w:numId w:val="8"/>
              </w:numPr>
              <w:rPr>
                <w:rFonts w:ascii="Arial" w:hAnsi="Arial" w:cs="Arial"/>
                <w:sz w:val="20"/>
                <w:szCs w:val="20"/>
              </w:rPr>
            </w:pPr>
            <w:r w:rsidRPr="005F663B">
              <w:rPr>
                <w:rFonts w:ascii="Arial" w:hAnsi="Arial" w:cs="Arial"/>
                <w:sz w:val="20"/>
                <w:szCs w:val="20"/>
              </w:rPr>
              <w:t>any fill batter, (other than a compacted fill batter), is no steeper than 1V in 4H;</w:t>
            </w:r>
          </w:p>
          <w:p w:rsidR="007372F1" w:rsidRPr="005F663B" w:rsidRDefault="007372F1" w:rsidP="003C1515">
            <w:pPr>
              <w:numPr>
                <w:ilvl w:val="0"/>
                <w:numId w:val="8"/>
              </w:numPr>
              <w:rPr>
                <w:rFonts w:ascii="Arial" w:hAnsi="Arial" w:cs="Arial"/>
                <w:sz w:val="20"/>
                <w:szCs w:val="20"/>
              </w:rPr>
            </w:pPr>
            <w:r w:rsidRPr="005F663B">
              <w:rPr>
                <w:rFonts w:ascii="Arial" w:hAnsi="Arial" w:cs="Arial"/>
                <w:sz w:val="20"/>
                <w:szCs w:val="20"/>
              </w:rPr>
              <w:t>any compacted fill batter is no steeper than 1V in 4H. </w:t>
            </w:r>
          </w:p>
          <w:p w:rsidR="007372F1" w:rsidRPr="005F663B" w:rsidRDefault="007372F1" w:rsidP="003C1515">
            <w:pPr>
              <w:rPr>
                <w:rFonts w:ascii="Arial" w:hAnsi="Arial" w:cs="Arial"/>
                <w:sz w:val="20"/>
                <w:szCs w:val="20"/>
              </w:rPr>
            </w:pPr>
          </w:p>
        </w:tc>
        <w:tc>
          <w:tcPr>
            <w:tcW w:w="577"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c>
          <w:tcPr>
            <w:tcW w:w="1082"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r>
      <w:tr w:rsidR="007372F1" w:rsidRPr="005F663B" w:rsidTr="007372F1">
        <w:trPr>
          <w:tblCellSpacing w:w="15" w:type="dxa"/>
        </w:trPr>
        <w:tc>
          <w:tcPr>
            <w:tcW w:w="479"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b/>
                <w:bCs/>
                <w:sz w:val="20"/>
                <w:szCs w:val="20"/>
              </w:rPr>
              <w:t>RAD32</w:t>
            </w:r>
          </w:p>
        </w:tc>
        <w:tc>
          <w:tcPr>
            <w:tcW w:w="2813"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sz w:val="20"/>
                <w:szCs w:val="20"/>
              </w:rPr>
              <w:t>All cut and fill batters are provided with appropriate scour, erosion protection and run-off control measures including catch drains at the top of batters and lined batter drains as necessary.</w:t>
            </w:r>
          </w:p>
          <w:p w:rsidR="007372F1" w:rsidRPr="005F663B" w:rsidRDefault="007372F1" w:rsidP="003C1515">
            <w:pPr>
              <w:rPr>
                <w:rFonts w:ascii="Arial" w:hAnsi="Arial" w:cs="Arial"/>
                <w:sz w:val="20"/>
                <w:szCs w:val="20"/>
              </w:rPr>
            </w:pPr>
          </w:p>
        </w:tc>
        <w:tc>
          <w:tcPr>
            <w:tcW w:w="577"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c>
          <w:tcPr>
            <w:tcW w:w="1082"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r>
      <w:tr w:rsidR="007372F1" w:rsidRPr="005F663B" w:rsidTr="007372F1">
        <w:trPr>
          <w:tblCellSpacing w:w="15" w:type="dxa"/>
        </w:trPr>
        <w:tc>
          <w:tcPr>
            <w:tcW w:w="479"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b/>
                <w:bCs/>
                <w:sz w:val="20"/>
                <w:szCs w:val="20"/>
              </w:rPr>
              <w:t>RAD33</w:t>
            </w:r>
          </w:p>
        </w:tc>
        <w:tc>
          <w:tcPr>
            <w:tcW w:w="2813"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sz w:val="20"/>
                <w:szCs w:val="20"/>
              </w:rPr>
              <w:t>Stabilisation measures are provided, as necessary, to ensure long-term stability and low maintenance of steep slopes and batters.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8628"/>
            </w:tblGrid>
            <w:tr w:rsidR="007372F1" w:rsidRPr="005F663B" w:rsidTr="003C1515">
              <w:trPr>
                <w:tblCellSpacing w:w="15" w:type="dxa"/>
              </w:trPr>
              <w:tc>
                <w:tcPr>
                  <w:tcW w:w="0" w:type="auto"/>
                  <w:vAlign w:val="center"/>
                  <w:hideMark/>
                </w:tcPr>
                <w:p w:rsidR="007372F1" w:rsidRPr="005F663B" w:rsidRDefault="007372F1" w:rsidP="003C1515">
                  <w:pPr>
                    <w:rPr>
                      <w:rFonts w:ascii="Arial" w:hAnsi="Arial" w:cs="Arial"/>
                      <w:sz w:val="20"/>
                      <w:szCs w:val="20"/>
                    </w:rPr>
                  </w:pPr>
                  <w:r w:rsidRPr="00C90522">
                    <w:rPr>
                      <w:rFonts w:ascii="Arial" w:hAnsi="Arial" w:cs="Arial"/>
                      <w:sz w:val="18"/>
                      <w:szCs w:val="20"/>
                    </w:rPr>
                    <w:t>Note - Inspection and certification of steep slopes and batters may be required by a suitably qualified and experienced RPEQ.</w:t>
                  </w:r>
                </w:p>
              </w:tc>
            </w:tr>
          </w:tbl>
          <w:p w:rsidR="007372F1" w:rsidRPr="005F663B" w:rsidRDefault="007372F1" w:rsidP="003C1515">
            <w:pPr>
              <w:rPr>
                <w:rFonts w:ascii="Arial" w:hAnsi="Arial" w:cs="Arial"/>
                <w:sz w:val="20"/>
                <w:szCs w:val="20"/>
              </w:rPr>
            </w:pPr>
          </w:p>
        </w:tc>
        <w:tc>
          <w:tcPr>
            <w:tcW w:w="577"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c>
          <w:tcPr>
            <w:tcW w:w="1082"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r>
      <w:tr w:rsidR="007372F1" w:rsidRPr="005F663B" w:rsidTr="007372F1">
        <w:trPr>
          <w:tblCellSpacing w:w="15" w:type="dxa"/>
        </w:trPr>
        <w:tc>
          <w:tcPr>
            <w:tcW w:w="479"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b/>
                <w:bCs/>
                <w:sz w:val="20"/>
                <w:szCs w:val="20"/>
              </w:rPr>
              <w:t>RAD34</w:t>
            </w:r>
          </w:p>
        </w:tc>
        <w:tc>
          <w:tcPr>
            <w:tcW w:w="2813"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sz w:val="20"/>
                <w:szCs w:val="20"/>
              </w:rPr>
              <w:t xml:space="preserve">All fill and excavation </w:t>
            </w:r>
            <w:proofErr w:type="gramStart"/>
            <w:r w:rsidRPr="005F663B">
              <w:rPr>
                <w:rFonts w:ascii="Arial" w:hAnsi="Arial" w:cs="Arial"/>
                <w:sz w:val="20"/>
                <w:szCs w:val="20"/>
              </w:rPr>
              <w:t>is</w:t>
            </w:r>
            <w:proofErr w:type="gramEnd"/>
            <w:r w:rsidRPr="005F663B">
              <w:rPr>
                <w:rFonts w:ascii="Arial" w:hAnsi="Arial" w:cs="Arial"/>
                <w:sz w:val="20"/>
                <w:szCs w:val="20"/>
              </w:rPr>
              <w:t xml:space="preserve"> contained on-site and is free draining.</w:t>
            </w:r>
          </w:p>
          <w:p w:rsidR="007372F1" w:rsidRPr="005F663B" w:rsidRDefault="007372F1" w:rsidP="003C1515">
            <w:pPr>
              <w:rPr>
                <w:rFonts w:ascii="Arial" w:hAnsi="Arial" w:cs="Arial"/>
                <w:sz w:val="20"/>
                <w:szCs w:val="20"/>
              </w:rPr>
            </w:pPr>
          </w:p>
        </w:tc>
        <w:tc>
          <w:tcPr>
            <w:tcW w:w="577"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c>
          <w:tcPr>
            <w:tcW w:w="1082"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r>
      <w:tr w:rsidR="007372F1" w:rsidRPr="005F663B" w:rsidTr="007372F1">
        <w:trPr>
          <w:tblCellSpacing w:w="15" w:type="dxa"/>
        </w:trPr>
        <w:tc>
          <w:tcPr>
            <w:tcW w:w="479"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b/>
                <w:bCs/>
                <w:sz w:val="20"/>
                <w:szCs w:val="20"/>
              </w:rPr>
              <w:t>RAD35</w:t>
            </w:r>
          </w:p>
        </w:tc>
        <w:tc>
          <w:tcPr>
            <w:tcW w:w="2813"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sz w:val="20"/>
                <w:szCs w:val="20"/>
              </w:rPr>
              <w:t>Earthworks undertaken on the development site are shaped in a manner which does not:</w:t>
            </w:r>
          </w:p>
          <w:p w:rsidR="007372F1" w:rsidRPr="005F663B" w:rsidRDefault="007372F1" w:rsidP="003C1515">
            <w:pPr>
              <w:numPr>
                <w:ilvl w:val="0"/>
                <w:numId w:val="9"/>
              </w:numPr>
              <w:rPr>
                <w:rFonts w:ascii="Arial" w:hAnsi="Arial" w:cs="Arial"/>
                <w:sz w:val="20"/>
                <w:szCs w:val="20"/>
              </w:rPr>
            </w:pPr>
            <w:r w:rsidRPr="005F663B">
              <w:rPr>
                <w:rFonts w:ascii="Arial" w:hAnsi="Arial" w:cs="Arial"/>
                <w:sz w:val="20"/>
                <w:szCs w:val="20"/>
              </w:rPr>
              <w:t>prevent stormwater surface flow which, prior to commencement of the earthworks, passed onto the development site, from entering the land; or </w:t>
            </w:r>
          </w:p>
          <w:p w:rsidR="007372F1" w:rsidRPr="005F663B" w:rsidRDefault="007372F1" w:rsidP="003C1515">
            <w:pPr>
              <w:numPr>
                <w:ilvl w:val="0"/>
                <w:numId w:val="9"/>
              </w:numPr>
              <w:rPr>
                <w:rFonts w:ascii="Arial" w:hAnsi="Arial" w:cs="Arial"/>
                <w:sz w:val="20"/>
                <w:szCs w:val="20"/>
              </w:rPr>
            </w:pPr>
            <w:r w:rsidRPr="005F663B">
              <w:rPr>
                <w:rFonts w:ascii="Arial" w:hAnsi="Arial" w:cs="Arial"/>
                <w:sz w:val="20"/>
                <w:szCs w:val="20"/>
              </w:rPr>
              <w:t>redirect stormwater surface flow away from existing flow paths; or</w:t>
            </w:r>
          </w:p>
          <w:p w:rsidR="007372F1" w:rsidRPr="005F663B" w:rsidRDefault="007372F1" w:rsidP="003C1515">
            <w:pPr>
              <w:numPr>
                <w:ilvl w:val="0"/>
                <w:numId w:val="9"/>
              </w:numPr>
              <w:rPr>
                <w:rFonts w:ascii="Arial" w:hAnsi="Arial" w:cs="Arial"/>
                <w:sz w:val="20"/>
                <w:szCs w:val="20"/>
              </w:rPr>
            </w:pPr>
            <w:r w:rsidRPr="005F663B">
              <w:rPr>
                <w:rFonts w:ascii="Arial" w:hAnsi="Arial" w:cs="Arial"/>
                <w:sz w:val="20"/>
                <w:szCs w:val="20"/>
              </w:rPr>
              <w:t>divert stormwater surface flow onto adjacent land (other than a road) in a manner which:</w:t>
            </w:r>
          </w:p>
          <w:p w:rsidR="007372F1" w:rsidRPr="005F663B" w:rsidRDefault="007372F1" w:rsidP="003C1515">
            <w:pPr>
              <w:numPr>
                <w:ilvl w:val="1"/>
                <w:numId w:val="9"/>
              </w:numPr>
              <w:rPr>
                <w:rFonts w:ascii="Arial" w:hAnsi="Arial" w:cs="Arial"/>
                <w:sz w:val="20"/>
                <w:szCs w:val="20"/>
              </w:rPr>
            </w:pPr>
            <w:r w:rsidRPr="005F663B">
              <w:rPr>
                <w:rFonts w:ascii="Arial" w:hAnsi="Arial" w:cs="Arial"/>
                <w:sz w:val="20"/>
                <w:szCs w:val="20"/>
              </w:rPr>
              <w:t>concentrates the flow; or </w:t>
            </w:r>
          </w:p>
          <w:p w:rsidR="007372F1" w:rsidRPr="005F663B" w:rsidRDefault="007372F1" w:rsidP="003C1515">
            <w:pPr>
              <w:numPr>
                <w:ilvl w:val="1"/>
                <w:numId w:val="9"/>
              </w:numPr>
              <w:rPr>
                <w:rFonts w:ascii="Arial" w:hAnsi="Arial" w:cs="Arial"/>
                <w:sz w:val="20"/>
                <w:szCs w:val="20"/>
              </w:rPr>
            </w:pPr>
            <w:r w:rsidRPr="005F663B">
              <w:rPr>
                <w:rFonts w:ascii="Arial" w:hAnsi="Arial" w:cs="Arial"/>
                <w:sz w:val="20"/>
                <w:szCs w:val="20"/>
              </w:rPr>
              <w:t>increases the flow rates of stormwater over the affected section of the adjacent land above the situation which existed prior to the diversion; or</w:t>
            </w:r>
          </w:p>
          <w:p w:rsidR="007372F1" w:rsidRPr="005F663B" w:rsidRDefault="007372F1" w:rsidP="003C1515">
            <w:pPr>
              <w:numPr>
                <w:ilvl w:val="1"/>
                <w:numId w:val="9"/>
              </w:numPr>
              <w:rPr>
                <w:rFonts w:ascii="Arial" w:hAnsi="Arial" w:cs="Arial"/>
                <w:sz w:val="20"/>
                <w:szCs w:val="20"/>
              </w:rPr>
            </w:pPr>
            <w:r w:rsidRPr="005F663B">
              <w:rPr>
                <w:rFonts w:ascii="Arial" w:hAnsi="Arial" w:cs="Arial"/>
                <w:sz w:val="20"/>
                <w:szCs w:val="20"/>
              </w:rPr>
              <w:t>causes actionable nuisance to any person, property or premises. </w:t>
            </w:r>
          </w:p>
          <w:p w:rsidR="007372F1" w:rsidRPr="005F663B" w:rsidRDefault="007372F1" w:rsidP="003C1515">
            <w:pPr>
              <w:rPr>
                <w:rFonts w:ascii="Arial" w:hAnsi="Arial" w:cs="Arial"/>
                <w:sz w:val="20"/>
                <w:szCs w:val="20"/>
              </w:rPr>
            </w:pPr>
          </w:p>
        </w:tc>
        <w:tc>
          <w:tcPr>
            <w:tcW w:w="577"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c>
          <w:tcPr>
            <w:tcW w:w="1082"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r>
      <w:tr w:rsidR="007372F1" w:rsidRPr="005F663B" w:rsidTr="007372F1">
        <w:trPr>
          <w:tblCellSpacing w:w="15" w:type="dxa"/>
        </w:trPr>
        <w:tc>
          <w:tcPr>
            <w:tcW w:w="479"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b/>
                <w:bCs/>
                <w:sz w:val="20"/>
                <w:szCs w:val="20"/>
              </w:rPr>
              <w:t>RAD36</w:t>
            </w:r>
          </w:p>
        </w:tc>
        <w:tc>
          <w:tcPr>
            <w:tcW w:w="2813"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sz w:val="20"/>
                <w:szCs w:val="20"/>
              </w:rPr>
              <w:t>All fill placed on-site is:</w:t>
            </w:r>
          </w:p>
          <w:p w:rsidR="007372F1" w:rsidRPr="005F663B" w:rsidRDefault="007372F1" w:rsidP="003C1515">
            <w:pPr>
              <w:numPr>
                <w:ilvl w:val="0"/>
                <w:numId w:val="10"/>
              </w:numPr>
              <w:rPr>
                <w:rFonts w:ascii="Arial" w:hAnsi="Arial" w:cs="Arial"/>
                <w:sz w:val="20"/>
                <w:szCs w:val="20"/>
              </w:rPr>
            </w:pPr>
            <w:r w:rsidRPr="005F663B">
              <w:rPr>
                <w:rFonts w:ascii="Arial" w:hAnsi="Arial" w:cs="Arial"/>
                <w:sz w:val="20"/>
                <w:szCs w:val="20"/>
              </w:rPr>
              <w:lastRenderedPageBreak/>
              <w:t>limited to that necessary for the approved use;</w:t>
            </w:r>
          </w:p>
          <w:p w:rsidR="007372F1" w:rsidRPr="005F663B" w:rsidRDefault="007372F1" w:rsidP="003C1515">
            <w:pPr>
              <w:numPr>
                <w:ilvl w:val="0"/>
                <w:numId w:val="10"/>
              </w:numPr>
              <w:rPr>
                <w:rFonts w:ascii="Arial" w:hAnsi="Arial" w:cs="Arial"/>
                <w:sz w:val="20"/>
                <w:szCs w:val="20"/>
              </w:rPr>
            </w:pPr>
            <w:r w:rsidRPr="005F663B">
              <w:rPr>
                <w:rFonts w:ascii="Arial" w:hAnsi="Arial" w:cs="Arial"/>
                <w:sz w:val="20"/>
                <w:szCs w:val="20"/>
              </w:rPr>
              <w:t xml:space="preserve">clean and uncontaminated (i.e. no building waste, concrete, green waste, actual acid </w:t>
            </w:r>
            <w:proofErr w:type="spellStart"/>
            <w:r w:rsidRPr="005F663B">
              <w:rPr>
                <w:rFonts w:ascii="Arial" w:hAnsi="Arial" w:cs="Arial"/>
                <w:sz w:val="20"/>
                <w:szCs w:val="20"/>
              </w:rPr>
              <w:t>sulfate</w:t>
            </w:r>
            <w:proofErr w:type="spellEnd"/>
            <w:r w:rsidRPr="005F663B">
              <w:rPr>
                <w:rFonts w:ascii="Arial" w:hAnsi="Arial" w:cs="Arial"/>
                <w:sz w:val="20"/>
                <w:szCs w:val="20"/>
              </w:rPr>
              <w:t xml:space="preserve"> soils, potential acid </w:t>
            </w:r>
            <w:proofErr w:type="spellStart"/>
            <w:r w:rsidRPr="005F663B">
              <w:rPr>
                <w:rFonts w:ascii="Arial" w:hAnsi="Arial" w:cs="Arial"/>
                <w:sz w:val="20"/>
                <w:szCs w:val="20"/>
              </w:rPr>
              <w:t>sulfate</w:t>
            </w:r>
            <w:proofErr w:type="spellEnd"/>
            <w:r w:rsidRPr="005F663B">
              <w:rPr>
                <w:rFonts w:ascii="Arial" w:hAnsi="Arial" w:cs="Arial"/>
                <w:sz w:val="20"/>
                <w:szCs w:val="20"/>
              </w:rPr>
              <w:t xml:space="preserve"> soils or contaminated material etc.).</w:t>
            </w:r>
          </w:p>
          <w:p w:rsidR="007372F1" w:rsidRPr="005F663B" w:rsidRDefault="007372F1" w:rsidP="003C1515">
            <w:pPr>
              <w:rPr>
                <w:rFonts w:ascii="Arial" w:hAnsi="Arial" w:cs="Arial"/>
                <w:sz w:val="20"/>
                <w:szCs w:val="20"/>
              </w:rPr>
            </w:pPr>
          </w:p>
        </w:tc>
        <w:tc>
          <w:tcPr>
            <w:tcW w:w="577"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c>
          <w:tcPr>
            <w:tcW w:w="1082"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r>
      <w:tr w:rsidR="007372F1" w:rsidRPr="005F663B" w:rsidTr="007372F1">
        <w:trPr>
          <w:tblCellSpacing w:w="15" w:type="dxa"/>
        </w:trPr>
        <w:tc>
          <w:tcPr>
            <w:tcW w:w="479"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b/>
                <w:bCs/>
                <w:sz w:val="20"/>
                <w:szCs w:val="20"/>
              </w:rPr>
              <w:t>RAD37</w:t>
            </w:r>
          </w:p>
        </w:tc>
        <w:tc>
          <w:tcPr>
            <w:tcW w:w="2813"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sz w:val="20"/>
                <w:szCs w:val="20"/>
              </w:rPr>
              <w:t xml:space="preserve">The site is </w:t>
            </w:r>
            <w:proofErr w:type="gramStart"/>
            <w:r w:rsidRPr="005F663B">
              <w:rPr>
                <w:rFonts w:ascii="Arial" w:hAnsi="Arial" w:cs="Arial"/>
                <w:sz w:val="20"/>
                <w:szCs w:val="20"/>
              </w:rPr>
              <w:t>prepared</w:t>
            </w:r>
            <w:proofErr w:type="gramEnd"/>
            <w:r w:rsidRPr="005F663B">
              <w:rPr>
                <w:rFonts w:ascii="Arial" w:hAnsi="Arial" w:cs="Arial"/>
                <w:sz w:val="20"/>
                <w:szCs w:val="20"/>
              </w:rPr>
              <w:t xml:space="preserve"> and the fill placed on-site in accordance with Australian Standard AS3798.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628"/>
            </w:tblGrid>
            <w:tr w:rsidR="007372F1" w:rsidRPr="005F663B" w:rsidTr="003C1515">
              <w:trPr>
                <w:tblCellSpacing w:w="15" w:type="dxa"/>
              </w:trPr>
              <w:tc>
                <w:tcPr>
                  <w:tcW w:w="0" w:type="auto"/>
                  <w:vAlign w:val="center"/>
                  <w:hideMark/>
                </w:tcPr>
                <w:p w:rsidR="007372F1" w:rsidRPr="005F663B" w:rsidRDefault="007372F1" w:rsidP="003C1515">
                  <w:pPr>
                    <w:rPr>
                      <w:rFonts w:ascii="Arial" w:hAnsi="Arial" w:cs="Arial"/>
                      <w:sz w:val="20"/>
                      <w:szCs w:val="20"/>
                    </w:rPr>
                  </w:pPr>
                  <w:r w:rsidRPr="00C90522">
                    <w:rPr>
                      <w:rFonts w:ascii="Arial" w:hAnsi="Arial" w:cs="Arial"/>
                      <w:sz w:val="18"/>
                      <w:szCs w:val="20"/>
                    </w:rPr>
                    <w:t>Note - The fill is to be inspected and tested in accordance with Planning scheme policy - Operational works inspection, maintenance and bonding procedures</w:t>
                  </w:r>
                </w:p>
              </w:tc>
            </w:tr>
          </w:tbl>
          <w:p w:rsidR="007372F1" w:rsidRPr="005F663B" w:rsidRDefault="007372F1" w:rsidP="003C1515">
            <w:pPr>
              <w:rPr>
                <w:rFonts w:ascii="Arial" w:hAnsi="Arial" w:cs="Arial"/>
                <w:sz w:val="20"/>
                <w:szCs w:val="20"/>
              </w:rPr>
            </w:pPr>
          </w:p>
        </w:tc>
        <w:tc>
          <w:tcPr>
            <w:tcW w:w="577"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c>
          <w:tcPr>
            <w:tcW w:w="1082"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r>
      <w:tr w:rsidR="007372F1" w:rsidRPr="005F663B" w:rsidTr="007372F1">
        <w:trPr>
          <w:tblCellSpacing w:w="15" w:type="dxa"/>
        </w:trPr>
        <w:tc>
          <w:tcPr>
            <w:tcW w:w="479"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b/>
                <w:bCs/>
                <w:sz w:val="20"/>
                <w:szCs w:val="20"/>
              </w:rPr>
              <w:t>RAD38</w:t>
            </w:r>
          </w:p>
        </w:tc>
        <w:tc>
          <w:tcPr>
            <w:tcW w:w="2813"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sz w:val="20"/>
                <w:szCs w:val="20"/>
              </w:rPr>
              <w:t>No filling or excavation is undertaken in an easement issued in favour of Council or a public sector entity.</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8628"/>
            </w:tblGrid>
            <w:tr w:rsidR="007372F1" w:rsidRPr="005F663B" w:rsidTr="003C1515">
              <w:trPr>
                <w:tblCellSpacing w:w="15" w:type="dxa"/>
              </w:trPr>
              <w:tc>
                <w:tcPr>
                  <w:tcW w:w="0" w:type="auto"/>
                  <w:vAlign w:val="center"/>
                  <w:hideMark/>
                </w:tcPr>
                <w:p w:rsidR="007372F1" w:rsidRPr="005F663B" w:rsidRDefault="007372F1" w:rsidP="003C1515">
                  <w:pPr>
                    <w:rPr>
                      <w:rFonts w:ascii="Arial" w:hAnsi="Arial" w:cs="Arial"/>
                      <w:sz w:val="20"/>
                      <w:szCs w:val="20"/>
                    </w:rPr>
                  </w:pPr>
                  <w:r w:rsidRPr="00C90522">
                    <w:rPr>
                      <w:rFonts w:ascii="Arial" w:hAnsi="Arial" w:cs="Arial"/>
                      <w:sz w:val="18"/>
                      <w:szCs w:val="20"/>
                    </w:rPr>
                    <w:t>Note - Public sector entity is defined in Schedule 2 of the Act.</w:t>
                  </w:r>
                </w:p>
              </w:tc>
            </w:tr>
          </w:tbl>
          <w:p w:rsidR="007372F1" w:rsidRPr="005F663B" w:rsidRDefault="007372F1" w:rsidP="003C1515">
            <w:pPr>
              <w:rPr>
                <w:rFonts w:ascii="Arial" w:hAnsi="Arial" w:cs="Arial"/>
                <w:sz w:val="20"/>
                <w:szCs w:val="20"/>
              </w:rPr>
            </w:pPr>
          </w:p>
        </w:tc>
        <w:tc>
          <w:tcPr>
            <w:tcW w:w="577"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c>
          <w:tcPr>
            <w:tcW w:w="1082"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r>
      <w:tr w:rsidR="007372F1" w:rsidRPr="005F663B" w:rsidTr="007372F1">
        <w:trPr>
          <w:tblCellSpacing w:w="15" w:type="dxa"/>
        </w:trPr>
        <w:tc>
          <w:tcPr>
            <w:tcW w:w="479"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b/>
                <w:bCs/>
                <w:sz w:val="20"/>
                <w:szCs w:val="20"/>
              </w:rPr>
              <w:t>RAD39</w:t>
            </w:r>
          </w:p>
        </w:tc>
        <w:tc>
          <w:tcPr>
            <w:tcW w:w="2813"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sz w:val="20"/>
                <w:szCs w:val="20"/>
              </w:rPr>
              <w:t>Filling or excavation that would result in any of the following is not carried out on site: </w:t>
            </w:r>
          </w:p>
          <w:p w:rsidR="007372F1" w:rsidRPr="005F663B" w:rsidRDefault="007372F1" w:rsidP="003C1515">
            <w:pPr>
              <w:numPr>
                <w:ilvl w:val="0"/>
                <w:numId w:val="11"/>
              </w:numPr>
              <w:rPr>
                <w:rFonts w:ascii="Arial" w:hAnsi="Arial" w:cs="Arial"/>
                <w:sz w:val="20"/>
                <w:szCs w:val="20"/>
              </w:rPr>
            </w:pPr>
            <w:r w:rsidRPr="005F663B">
              <w:rPr>
                <w:rFonts w:ascii="Arial" w:hAnsi="Arial" w:cs="Arial"/>
                <w:sz w:val="20"/>
                <w:szCs w:val="20"/>
              </w:rPr>
              <w:t>a reduction in cover over any Council or public sector entity infrastructure to less than 600mm;</w:t>
            </w:r>
          </w:p>
          <w:p w:rsidR="007372F1" w:rsidRPr="005F663B" w:rsidRDefault="007372F1" w:rsidP="003C1515">
            <w:pPr>
              <w:numPr>
                <w:ilvl w:val="0"/>
                <w:numId w:val="11"/>
              </w:numPr>
              <w:rPr>
                <w:rFonts w:ascii="Arial" w:hAnsi="Arial" w:cs="Arial"/>
                <w:sz w:val="20"/>
                <w:szCs w:val="20"/>
              </w:rPr>
            </w:pPr>
            <w:r w:rsidRPr="005F663B">
              <w:rPr>
                <w:rFonts w:ascii="Arial" w:hAnsi="Arial" w:cs="Arial"/>
                <w:sz w:val="20"/>
                <w:szCs w:val="20"/>
              </w:rPr>
              <w:t>an increase in finished surface grade over, or within 1.5m on each side of, the Council or public sector entity infrastructure above that which existed prior to the filling or excavation works being undertaken;</w:t>
            </w:r>
          </w:p>
          <w:p w:rsidR="007372F1" w:rsidRPr="005F663B" w:rsidRDefault="007372F1" w:rsidP="003C1515">
            <w:pPr>
              <w:numPr>
                <w:ilvl w:val="0"/>
                <w:numId w:val="11"/>
              </w:numPr>
              <w:rPr>
                <w:rFonts w:ascii="Arial" w:hAnsi="Arial" w:cs="Arial"/>
                <w:sz w:val="20"/>
                <w:szCs w:val="20"/>
              </w:rPr>
            </w:pPr>
            <w:r w:rsidRPr="005F663B">
              <w:rPr>
                <w:rFonts w:ascii="Arial" w:hAnsi="Arial" w:cs="Arial"/>
                <w:sz w:val="20"/>
                <w:szCs w:val="20"/>
              </w:rPr>
              <w:t xml:space="preserve">prevent reasonable access to Council or public sector </w:t>
            </w:r>
            <w:proofErr w:type="gramStart"/>
            <w:r w:rsidRPr="005F663B">
              <w:rPr>
                <w:rFonts w:ascii="Arial" w:hAnsi="Arial" w:cs="Arial"/>
                <w:sz w:val="20"/>
                <w:szCs w:val="20"/>
              </w:rPr>
              <w:t>entity maintained</w:t>
            </w:r>
            <w:proofErr w:type="gramEnd"/>
            <w:r w:rsidRPr="005F663B">
              <w:rPr>
                <w:rFonts w:ascii="Arial" w:hAnsi="Arial" w:cs="Arial"/>
                <w:sz w:val="20"/>
                <w:szCs w:val="20"/>
              </w:rPr>
              <w:t xml:space="preserve"> infrastructure or any drainage feature on, or adjacent to the site for monitoring, maintenance or replacement purposes.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628"/>
            </w:tblGrid>
            <w:tr w:rsidR="007372F1" w:rsidRPr="005F663B" w:rsidTr="003C1515">
              <w:trPr>
                <w:tblCellSpacing w:w="15" w:type="dxa"/>
              </w:trPr>
              <w:tc>
                <w:tcPr>
                  <w:tcW w:w="0" w:type="auto"/>
                  <w:vAlign w:val="center"/>
                  <w:hideMark/>
                </w:tcPr>
                <w:p w:rsidR="007372F1" w:rsidRPr="00C90522" w:rsidRDefault="007372F1" w:rsidP="003C1515">
                  <w:pPr>
                    <w:rPr>
                      <w:rFonts w:ascii="Arial" w:hAnsi="Arial" w:cs="Arial"/>
                      <w:sz w:val="18"/>
                      <w:szCs w:val="20"/>
                    </w:rPr>
                  </w:pPr>
                  <w:r w:rsidRPr="00C90522">
                    <w:rPr>
                      <w:rFonts w:ascii="Arial" w:hAnsi="Arial" w:cs="Arial"/>
                      <w:sz w:val="18"/>
                      <w:szCs w:val="20"/>
                    </w:rPr>
                    <w:t xml:space="preserve">Note - Public sector entity is defined in Schedule 2 of the Act. </w:t>
                  </w:r>
                </w:p>
              </w:tc>
            </w:tr>
            <w:tr w:rsidR="007372F1" w:rsidRPr="005F663B" w:rsidTr="003C1515">
              <w:trPr>
                <w:tblCellSpacing w:w="15" w:type="dxa"/>
              </w:trPr>
              <w:tc>
                <w:tcPr>
                  <w:tcW w:w="0" w:type="auto"/>
                  <w:vAlign w:val="center"/>
                  <w:hideMark/>
                </w:tcPr>
                <w:p w:rsidR="007372F1" w:rsidRPr="00C90522" w:rsidRDefault="007372F1" w:rsidP="003C1515">
                  <w:pPr>
                    <w:rPr>
                      <w:rFonts w:ascii="Arial" w:hAnsi="Arial" w:cs="Arial"/>
                      <w:sz w:val="18"/>
                      <w:szCs w:val="20"/>
                    </w:rPr>
                  </w:pPr>
                  <w:r w:rsidRPr="00C90522">
                    <w:rPr>
                      <w:rFonts w:ascii="Arial" w:hAnsi="Arial" w:cs="Arial"/>
                      <w:sz w:val="18"/>
                      <w:szCs w:val="20"/>
                    </w:rPr>
                    <w:t>Note - All building work covered by QDC MP1.4 is excluded from this provision.</w:t>
                  </w:r>
                </w:p>
              </w:tc>
            </w:tr>
          </w:tbl>
          <w:p w:rsidR="007372F1" w:rsidRPr="005F663B" w:rsidRDefault="007372F1" w:rsidP="003C1515">
            <w:pPr>
              <w:rPr>
                <w:rFonts w:ascii="Arial" w:hAnsi="Arial" w:cs="Arial"/>
                <w:sz w:val="20"/>
                <w:szCs w:val="20"/>
              </w:rPr>
            </w:pPr>
          </w:p>
        </w:tc>
        <w:tc>
          <w:tcPr>
            <w:tcW w:w="577"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c>
          <w:tcPr>
            <w:tcW w:w="1082"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r>
    </w:tbl>
    <w:p w:rsidR="003C1515" w:rsidRPr="005F663B" w:rsidRDefault="003C1515" w:rsidP="003C1515">
      <w:pPr>
        <w:rPr>
          <w:rFonts w:ascii="Arial" w:hAnsi="Arial" w:cs="Arial"/>
          <w:vanish/>
          <w:sz w:val="20"/>
          <w:szCs w:val="20"/>
        </w:rPr>
      </w:pPr>
    </w:p>
    <w:tbl>
      <w:tblPr>
        <w:tblW w:w="5066"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1172"/>
        <w:gridCol w:w="8846"/>
        <w:gridCol w:w="1660"/>
        <w:gridCol w:w="3907"/>
      </w:tblGrid>
      <w:tr w:rsidR="007372F1" w:rsidRPr="005F663B" w:rsidTr="007372F1">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7372F1" w:rsidRPr="005F663B" w:rsidRDefault="007372F1" w:rsidP="003C1515">
            <w:pPr>
              <w:rPr>
                <w:rFonts w:ascii="Arial" w:hAnsi="Arial" w:cs="Arial"/>
                <w:sz w:val="20"/>
                <w:szCs w:val="20"/>
              </w:rPr>
            </w:pPr>
            <w:r w:rsidRPr="005F663B">
              <w:rPr>
                <w:rFonts w:ascii="Arial" w:hAnsi="Arial" w:cs="Arial"/>
                <w:b/>
                <w:bCs/>
                <w:sz w:val="20"/>
                <w:szCs w:val="20"/>
              </w:rPr>
              <w:t>Fire services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435"/>
            </w:tblGrid>
            <w:tr w:rsidR="007372F1" w:rsidRPr="005F663B" w:rsidTr="003C1515">
              <w:trPr>
                <w:tblCellSpacing w:w="15" w:type="dxa"/>
              </w:trPr>
              <w:tc>
                <w:tcPr>
                  <w:tcW w:w="0" w:type="auto"/>
                  <w:vAlign w:val="center"/>
                  <w:hideMark/>
                </w:tcPr>
                <w:p w:rsidR="007372F1" w:rsidRPr="005F663B" w:rsidRDefault="007372F1" w:rsidP="003C1515">
                  <w:pPr>
                    <w:rPr>
                      <w:rFonts w:ascii="Arial" w:hAnsi="Arial" w:cs="Arial"/>
                      <w:sz w:val="20"/>
                      <w:szCs w:val="20"/>
                    </w:rPr>
                  </w:pPr>
                  <w:r w:rsidRPr="005F663B">
                    <w:rPr>
                      <w:rFonts w:ascii="Arial" w:hAnsi="Arial" w:cs="Arial"/>
                      <w:sz w:val="20"/>
                      <w:szCs w:val="20"/>
                    </w:rPr>
                    <w:t>Note - The provisions under this heading only apply if:</w:t>
                  </w:r>
                </w:p>
                <w:p w:rsidR="007372F1" w:rsidRPr="005F663B" w:rsidRDefault="007372F1" w:rsidP="003C1515">
                  <w:pPr>
                    <w:numPr>
                      <w:ilvl w:val="0"/>
                      <w:numId w:val="12"/>
                    </w:numPr>
                    <w:rPr>
                      <w:rFonts w:ascii="Arial" w:hAnsi="Arial" w:cs="Arial"/>
                      <w:sz w:val="20"/>
                      <w:szCs w:val="20"/>
                    </w:rPr>
                  </w:pPr>
                  <w:r w:rsidRPr="005F663B">
                    <w:rPr>
                      <w:rFonts w:ascii="Arial" w:hAnsi="Arial" w:cs="Arial"/>
                      <w:sz w:val="20"/>
                      <w:szCs w:val="20"/>
                    </w:rPr>
                    <w:t>the development is for, or incorporates:</w:t>
                  </w:r>
                </w:p>
                <w:p w:rsidR="007372F1" w:rsidRPr="005F663B" w:rsidRDefault="007372F1" w:rsidP="003C1515">
                  <w:pPr>
                    <w:numPr>
                      <w:ilvl w:val="1"/>
                      <w:numId w:val="12"/>
                    </w:numPr>
                    <w:rPr>
                      <w:rFonts w:ascii="Arial" w:hAnsi="Arial" w:cs="Arial"/>
                      <w:sz w:val="20"/>
                      <w:szCs w:val="20"/>
                    </w:rPr>
                  </w:pPr>
                  <w:r w:rsidRPr="005F663B">
                    <w:rPr>
                      <w:rFonts w:ascii="Arial" w:hAnsi="Arial" w:cs="Arial"/>
                      <w:sz w:val="20"/>
                      <w:szCs w:val="20"/>
                    </w:rPr>
                    <w:t>reconfiguring a lot for a community title scheme creating 1 or more vacant lots; or</w:t>
                  </w:r>
                </w:p>
                <w:p w:rsidR="007372F1" w:rsidRPr="005F663B" w:rsidRDefault="007372F1" w:rsidP="003C1515">
                  <w:pPr>
                    <w:numPr>
                      <w:ilvl w:val="1"/>
                      <w:numId w:val="12"/>
                    </w:numPr>
                    <w:rPr>
                      <w:rFonts w:ascii="Arial" w:hAnsi="Arial" w:cs="Arial"/>
                      <w:sz w:val="20"/>
                      <w:szCs w:val="20"/>
                    </w:rPr>
                  </w:pPr>
                  <w:r w:rsidRPr="005F663B">
                    <w:rPr>
                      <w:rFonts w:ascii="Arial" w:hAnsi="Arial" w:cs="Arial"/>
                      <w:sz w:val="20"/>
                      <w:szCs w:val="20"/>
                    </w:rPr>
                    <w:t>material change of use for 2 or more sole occupancy units on the same lot, or within the same community titles scheme; or</w:t>
                  </w:r>
                </w:p>
                <w:p w:rsidR="007372F1" w:rsidRPr="005F663B" w:rsidRDefault="007372F1" w:rsidP="003C1515">
                  <w:pPr>
                    <w:numPr>
                      <w:ilvl w:val="1"/>
                      <w:numId w:val="12"/>
                    </w:numPr>
                    <w:rPr>
                      <w:rFonts w:ascii="Arial" w:hAnsi="Arial" w:cs="Arial"/>
                      <w:sz w:val="20"/>
                      <w:szCs w:val="20"/>
                    </w:rPr>
                  </w:pPr>
                  <w:r w:rsidRPr="005F663B">
                    <w:rPr>
                      <w:rFonts w:ascii="Arial" w:hAnsi="Arial" w:cs="Arial"/>
                      <w:sz w:val="20"/>
                      <w:szCs w:val="20"/>
                    </w:rPr>
                    <w:lastRenderedPageBreak/>
                    <w:t>material change of use for a Tourist park</w:t>
                  </w:r>
                  <w:r w:rsidRPr="005F663B">
                    <w:rPr>
                      <w:rFonts w:ascii="Arial" w:hAnsi="Arial" w:cs="Arial"/>
                      <w:sz w:val="20"/>
                      <w:szCs w:val="20"/>
                      <w:vertAlign w:val="superscript"/>
                    </w:rPr>
                    <w:t>(</w:t>
                  </w:r>
                  <w:hyperlink r:id="rId8" w:anchor="target-d768251e572515"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5F663B">
                      <w:rPr>
                        <w:rStyle w:val="Hyperlink"/>
                        <w:rFonts w:ascii="Arial" w:hAnsi="Arial" w:cs="Arial"/>
                        <w:sz w:val="20"/>
                        <w:szCs w:val="20"/>
                        <w:vertAlign w:val="superscript"/>
                      </w:rPr>
                      <w:t>84</w:t>
                    </w:r>
                  </w:hyperlink>
                  <w:r w:rsidRPr="005F663B">
                    <w:rPr>
                      <w:rFonts w:ascii="Arial" w:hAnsi="Arial" w:cs="Arial"/>
                      <w:sz w:val="20"/>
                      <w:szCs w:val="20"/>
                      <w:vertAlign w:val="superscript"/>
                    </w:rPr>
                    <w:t>)</w:t>
                  </w:r>
                  <w:r w:rsidRPr="005F663B">
                    <w:rPr>
                      <w:rFonts w:ascii="Arial" w:hAnsi="Arial" w:cs="Arial"/>
                      <w:sz w:val="20"/>
                      <w:szCs w:val="20"/>
                    </w:rPr>
                    <w:t xml:space="preserve"> with accommodation in the form of caravans or tents; or</w:t>
                  </w:r>
                </w:p>
                <w:p w:rsidR="007372F1" w:rsidRPr="005F663B" w:rsidRDefault="007372F1" w:rsidP="003C1515">
                  <w:pPr>
                    <w:numPr>
                      <w:ilvl w:val="1"/>
                      <w:numId w:val="12"/>
                    </w:numPr>
                    <w:rPr>
                      <w:rFonts w:ascii="Arial" w:hAnsi="Arial" w:cs="Arial"/>
                      <w:sz w:val="20"/>
                      <w:szCs w:val="20"/>
                    </w:rPr>
                  </w:pPr>
                  <w:r w:rsidRPr="005F663B">
                    <w:rPr>
                      <w:rFonts w:ascii="Arial" w:hAnsi="Arial" w:cs="Arial"/>
                      <w:sz w:val="20"/>
                      <w:szCs w:val="20"/>
                    </w:rPr>
                    <w:t>material change of use for outdoor sales</w:t>
                  </w:r>
                  <w:r w:rsidRPr="005F663B">
                    <w:rPr>
                      <w:rFonts w:ascii="Arial" w:hAnsi="Arial" w:cs="Arial"/>
                      <w:sz w:val="20"/>
                      <w:szCs w:val="20"/>
                      <w:vertAlign w:val="superscript"/>
                    </w:rPr>
                    <w:t>(</w:t>
                  </w:r>
                  <w:hyperlink r:id="rId9" w:anchor="target-d768251e571661"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5F663B">
                      <w:rPr>
                        <w:rStyle w:val="Hyperlink"/>
                        <w:rFonts w:ascii="Arial" w:hAnsi="Arial" w:cs="Arial"/>
                        <w:sz w:val="20"/>
                        <w:szCs w:val="20"/>
                        <w:vertAlign w:val="superscript"/>
                      </w:rPr>
                      <w:t>54</w:t>
                    </w:r>
                  </w:hyperlink>
                  <w:r w:rsidRPr="005F663B">
                    <w:rPr>
                      <w:rFonts w:ascii="Arial" w:hAnsi="Arial" w:cs="Arial"/>
                      <w:sz w:val="20"/>
                      <w:szCs w:val="20"/>
                      <w:vertAlign w:val="superscript"/>
                    </w:rPr>
                    <w:t>)</w:t>
                  </w:r>
                  <w:r w:rsidRPr="005F663B">
                    <w:rPr>
                      <w:rFonts w:ascii="Arial" w:hAnsi="Arial" w:cs="Arial"/>
                      <w:sz w:val="20"/>
                      <w:szCs w:val="20"/>
                    </w:rPr>
                    <w:t>, outdoor processing or outdoor storage where involving combustible materials.</w:t>
                  </w:r>
                </w:p>
                <w:p w:rsidR="007372F1" w:rsidRPr="005F663B" w:rsidRDefault="007372F1" w:rsidP="003C1515">
                  <w:pPr>
                    <w:rPr>
                      <w:rFonts w:ascii="Arial" w:hAnsi="Arial" w:cs="Arial"/>
                      <w:sz w:val="20"/>
                      <w:szCs w:val="20"/>
                    </w:rPr>
                  </w:pPr>
                  <w:r w:rsidRPr="005F663B">
                    <w:rPr>
                      <w:rFonts w:ascii="Arial" w:hAnsi="Arial" w:cs="Arial"/>
                      <w:sz w:val="20"/>
                      <w:szCs w:val="20"/>
                    </w:rPr>
                    <w:t>AND</w:t>
                  </w:r>
                </w:p>
                <w:p w:rsidR="007372F1" w:rsidRPr="005F663B" w:rsidRDefault="007372F1" w:rsidP="003C1515">
                  <w:pPr>
                    <w:numPr>
                      <w:ilvl w:val="0"/>
                      <w:numId w:val="13"/>
                    </w:numPr>
                    <w:rPr>
                      <w:rFonts w:ascii="Arial" w:hAnsi="Arial" w:cs="Arial"/>
                      <w:sz w:val="20"/>
                      <w:szCs w:val="20"/>
                    </w:rPr>
                  </w:pPr>
                  <w:r w:rsidRPr="005F663B">
                    <w:rPr>
                      <w:rFonts w:ascii="Arial" w:hAnsi="Arial" w:cs="Arial"/>
                      <w:sz w:val="20"/>
                      <w:szCs w:val="20"/>
                    </w:rPr>
                    <w:t>none of the following exceptions apply:</w:t>
                  </w:r>
                </w:p>
                <w:p w:rsidR="007372F1" w:rsidRPr="005F663B" w:rsidRDefault="007372F1" w:rsidP="003C1515">
                  <w:pPr>
                    <w:numPr>
                      <w:ilvl w:val="1"/>
                      <w:numId w:val="13"/>
                    </w:numPr>
                    <w:rPr>
                      <w:rFonts w:ascii="Arial" w:hAnsi="Arial" w:cs="Arial"/>
                      <w:sz w:val="20"/>
                      <w:szCs w:val="20"/>
                    </w:rPr>
                  </w:pPr>
                  <w:r w:rsidRPr="005F663B">
                    <w:rPr>
                      <w:rFonts w:ascii="Arial" w:hAnsi="Arial" w:cs="Arial"/>
                      <w:sz w:val="20"/>
                      <w:szCs w:val="20"/>
                    </w:rPr>
                    <w:t xml:space="preserve">the distributor-retailer for the area has indicated, in its </w:t>
                  </w:r>
                  <w:proofErr w:type="spellStart"/>
                  <w:r w:rsidRPr="005F663B">
                    <w:rPr>
                      <w:rFonts w:ascii="Arial" w:hAnsi="Arial" w:cs="Arial"/>
                      <w:sz w:val="20"/>
                      <w:szCs w:val="20"/>
                    </w:rPr>
                    <w:t>netserv</w:t>
                  </w:r>
                  <w:proofErr w:type="spellEnd"/>
                  <w:r w:rsidRPr="005F663B">
                    <w:rPr>
                      <w:rFonts w:ascii="Arial" w:hAnsi="Arial" w:cs="Arial"/>
                      <w:sz w:val="20"/>
                      <w:szCs w:val="20"/>
                    </w:rPr>
                    <w:t xml:space="preserve"> plan, that the premises will not be served by that entity’s reticulated water supply; or</w:t>
                  </w:r>
                </w:p>
                <w:p w:rsidR="007372F1" w:rsidRPr="005F663B" w:rsidRDefault="007372F1" w:rsidP="003C1515">
                  <w:pPr>
                    <w:numPr>
                      <w:ilvl w:val="1"/>
                      <w:numId w:val="13"/>
                    </w:numPr>
                    <w:rPr>
                      <w:rFonts w:ascii="Arial" w:hAnsi="Arial" w:cs="Arial"/>
                      <w:sz w:val="20"/>
                      <w:szCs w:val="20"/>
                    </w:rPr>
                  </w:pPr>
                  <w:r w:rsidRPr="005F663B">
                    <w:rPr>
                      <w:rFonts w:ascii="Arial" w:hAnsi="Arial" w:cs="Arial"/>
                      <w:sz w:val="20"/>
                      <w:szCs w:val="20"/>
                    </w:rPr>
                    <w:t>every part of the development site is within 60m walking distance of an existing fire hydrant on the distributor-retailer’s reticulated water supply network, measured around all obstructions, either on or adjacent to the site.</w:t>
                  </w:r>
                </w:p>
              </w:tc>
            </w:tr>
            <w:tr w:rsidR="007372F1" w:rsidRPr="005F663B" w:rsidTr="003C1515">
              <w:trPr>
                <w:tblCellSpacing w:w="15" w:type="dxa"/>
              </w:trPr>
              <w:tc>
                <w:tcPr>
                  <w:tcW w:w="0" w:type="auto"/>
                  <w:vAlign w:val="center"/>
                  <w:hideMark/>
                </w:tcPr>
                <w:p w:rsidR="007372F1" w:rsidRPr="005F663B" w:rsidRDefault="007372F1" w:rsidP="003C1515">
                  <w:pPr>
                    <w:rPr>
                      <w:rFonts w:ascii="Arial" w:hAnsi="Arial" w:cs="Arial"/>
                      <w:sz w:val="20"/>
                      <w:szCs w:val="20"/>
                    </w:rPr>
                  </w:pPr>
                  <w:r w:rsidRPr="005F663B">
                    <w:rPr>
                      <w:rFonts w:ascii="Arial" w:hAnsi="Arial" w:cs="Arial"/>
                      <w:sz w:val="20"/>
                      <w:szCs w:val="20"/>
                    </w:rPr>
                    <w:lastRenderedPageBreak/>
                    <w:t xml:space="preserve">Note - The provisions under this heading do not apply to buildings that are required by the Building Code of Australia to have a fire hydrant system complying with Australian Standard AS 2419.1 (2005) – Fire Hydrant Installations or other </w:t>
                  </w:r>
                  <w:proofErr w:type="spellStart"/>
                  <w:r w:rsidRPr="005F663B">
                    <w:rPr>
                      <w:rFonts w:ascii="Arial" w:hAnsi="Arial" w:cs="Arial"/>
                      <w:sz w:val="20"/>
                      <w:szCs w:val="20"/>
                    </w:rPr>
                    <w:t>fire fighting</w:t>
                  </w:r>
                  <w:proofErr w:type="spellEnd"/>
                  <w:r w:rsidRPr="005F663B">
                    <w:rPr>
                      <w:rFonts w:ascii="Arial" w:hAnsi="Arial" w:cs="Arial"/>
                      <w:sz w:val="20"/>
                      <w:szCs w:val="20"/>
                    </w:rPr>
                    <w:t xml:space="preserve"> facilities which provide equivalent protection.</w:t>
                  </w:r>
                </w:p>
              </w:tc>
            </w:tr>
          </w:tbl>
          <w:p w:rsidR="007372F1" w:rsidRPr="005F663B" w:rsidRDefault="007372F1" w:rsidP="003C1515">
            <w:pPr>
              <w:rPr>
                <w:rFonts w:ascii="Arial" w:hAnsi="Arial" w:cs="Arial"/>
                <w:b/>
                <w:bCs/>
                <w:sz w:val="20"/>
                <w:szCs w:val="20"/>
              </w:rPr>
            </w:pPr>
          </w:p>
        </w:tc>
      </w:tr>
      <w:tr w:rsidR="007372F1" w:rsidRPr="005F663B" w:rsidTr="007372F1">
        <w:trPr>
          <w:tblCellSpacing w:w="15" w:type="dxa"/>
        </w:trPr>
        <w:tc>
          <w:tcPr>
            <w:tcW w:w="364"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b/>
                <w:bCs/>
                <w:sz w:val="20"/>
                <w:szCs w:val="20"/>
              </w:rPr>
              <w:lastRenderedPageBreak/>
              <w:t>RAD40</w:t>
            </w:r>
          </w:p>
        </w:tc>
        <w:tc>
          <w:tcPr>
            <w:tcW w:w="2834"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sz w:val="20"/>
                <w:szCs w:val="20"/>
              </w:rPr>
              <w:t xml:space="preserve">External fire hydrant facilities are provided on site to the standard prescribed under the relevant parts of </w:t>
            </w:r>
            <w:r w:rsidRPr="005F663B">
              <w:rPr>
                <w:rFonts w:ascii="Arial" w:hAnsi="Arial" w:cs="Arial"/>
                <w:i/>
                <w:iCs/>
                <w:sz w:val="20"/>
                <w:szCs w:val="20"/>
              </w:rPr>
              <w:t>Australian Standard AS 2419.1 (2005) – Fire Hydrant Installations</w:t>
            </w:r>
            <w:r w:rsidRPr="005F663B">
              <w:rPr>
                <w:rFonts w:ascii="Arial" w:hAnsi="Arial" w:cs="Arial"/>
                <w:sz w:val="20"/>
                <w:szCs w:val="20"/>
              </w:rPr>
              <w:t>.</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726"/>
            </w:tblGrid>
            <w:tr w:rsidR="007372F1" w:rsidRPr="005F663B" w:rsidTr="003C1515">
              <w:trPr>
                <w:tblCellSpacing w:w="15" w:type="dxa"/>
              </w:trPr>
              <w:tc>
                <w:tcPr>
                  <w:tcW w:w="0" w:type="auto"/>
                  <w:vAlign w:val="center"/>
                  <w:hideMark/>
                </w:tcPr>
                <w:p w:rsidR="007372F1" w:rsidRPr="00C90522" w:rsidRDefault="007372F1" w:rsidP="003C1515">
                  <w:pPr>
                    <w:rPr>
                      <w:rFonts w:ascii="Arial" w:hAnsi="Arial" w:cs="Arial"/>
                      <w:sz w:val="18"/>
                      <w:szCs w:val="20"/>
                    </w:rPr>
                  </w:pPr>
                  <w:r w:rsidRPr="00C90522">
                    <w:rPr>
                      <w:rFonts w:ascii="Arial" w:hAnsi="Arial" w:cs="Arial"/>
                      <w:sz w:val="18"/>
                      <w:szCs w:val="20"/>
                    </w:rPr>
                    <w:t>Note - For this requirement for accepted development, the following are the relevant parts of AS 2419.1 (2005):</w:t>
                  </w:r>
                </w:p>
                <w:p w:rsidR="007372F1" w:rsidRPr="00C90522" w:rsidRDefault="007372F1" w:rsidP="003C1515">
                  <w:pPr>
                    <w:numPr>
                      <w:ilvl w:val="0"/>
                      <w:numId w:val="14"/>
                    </w:numPr>
                    <w:rPr>
                      <w:rFonts w:ascii="Arial" w:hAnsi="Arial" w:cs="Arial"/>
                      <w:sz w:val="18"/>
                      <w:szCs w:val="20"/>
                    </w:rPr>
                  </w:pPr>
                  <w:r w:rsidRPr="00C90522">
                    <w:rPr>
                      <w:rFonts w:ascii="Arial" w:hAnsi="Arial" w:cs="Arial"/>
                      <w:sz w:val="18"/>
                      <w:szCs w:val="20"/>
                    </w:rPr>
                    <w:t>in regard to the form of any fire hydrant - Part 8.5 and Part 3.2.2.1, with the exception that for Tourist parks</w:t>
                  </w:r>
                  <w:r w:rsidRPr="00C90522">
                    <w:rPr>
                      <w:rFonts w:ascii="Arial" w:hAnsi="Arial" w:cs="Arial"/>
                      <w:sz w:val="18"/>
                      <w:szCs w:val="20"/>
                      <w:vertAlign w:val="superscript"/>
                    </w:rPr>
                    <w:t>(</w:t>
                  </w:r>
                  <w:hyperlink r:id="rId10" w:anchor="target-d768251e572515"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C90522">
                      <w:rPr>
                        <w:rStyle w:val="Hyperlink"/>
                        <w:rFonts w:ascii="Arial" w:hAnsi="Arial" w:cs="Arial"/>
                        <w:sz w:val="18"/>
                        <w:szCs w:val="20"/>
                        <w:vertAlign w:val="superscript"/>
                      </w:rPr>
                      <w:t>84</w:t>
                    </w:r>
                  </w:hyperlink>
                  <w:r w:rsidRPr="00C90522">
                    <w:rPr>
                      <w:rFonts w:ascii="Arial" w:hAnsi="Arial" w:cs="Arial"/>
                      <w:sz w:val="18"/>
                      <w:szCs w:val="20"/>
                      <w:vertAlign w:val="superscript"/>
                    </w:rPr>
                    <w:t>)</w:t>
                  </w:r>
                  <w:r w:rsidRPr="00C90522">
                    <w:rPr>
                      <w:rFonts w:ascii="Arial" w:hAnsi="Arial" w:cs="Arial"/>
                      <w:sz w:val="18"/>
                      <w:szCs w:val="20"/>
                    </w:rPr>
                    <w:t xml:space="preserve"> or development comprised solely of dwellings and their associated outbuildings, single outlet above-ground hydrants or suitably signposted in-ground hydrants would be an acceptable alternative;</w:t>
                  </w:r>
                </w:p>
                <w:p w:rsidR="007372F1" w:rsidRPr="00C90522" w:rsidRDefault="007372F1" w:rsidP="003C1515">
                  <w:pPr>
                    <w:numPr>
                      <w:ilvl w:val="0"/>
                      <w:numId w:val="14"/>
                    </w:numPr>
                    <w:rPr>
                      <w:rFonts w:ascii="Arial" w:hAnsi="Arial" w:cs="Arial"/>
                      <w:sz w:val="18"/>
                      <w:szCs w:val="20"/>
                    </w:rPr>
                  </w:pPr>
                  <w:proofErr w:type="gramStart"/>
                  <w:r w:rsidRPr="00C90522">
                    <w:rPr>
                      <w:rFonts w:ascii="Arial" w:hAnsi="Arial" w:cs="Arial"/>
                      <w:sz w:val="18"/>
                      <w:szCs w:val="20"/>
                    </w:rPr>
                    <w:t>in regard to</w:t>
                  </w:r>
                  <w:proofErr w:type="gramEnd"/>
                  <w:r w:rsidRPr="00C90522">
                    <w:rPr>
                      <w:rFonts w:ascii="Arial" w:hAnsi="Arial" w:cs="Arial"/>
                      <w:sz w:val="18"/>
                      <w:szCs w:val="20"/>
                    </w:rPr>
                    <w:t xml:space="preserve"> the general locational requirements for fire hydrants - Part 3.2.2.2 (a), (e), (f), (g) and (h) as well as Appendix B of AS 2419.1 (2005);</w:t>
                  </w:r>
                </w:p>
                <w:p w:rsidR="007372F1" w:rsidRPr="00C90522" w:rsidRDefault="007372F1" w:rsidP="003C1515">
                  <w:pPr>
                    <w:numPr>
                      <w:ilvl w:val="0"/>
                      <w:numId w:val="14"/>
                    </w:numPr>
                    <w:rPr>
                      <w:rFonts w:ascii="Arial" w:hAnsi="Arial" w:cs="Arial"/>
                      <w:sz w:val="18"/>
                      <w:szCs w:val="20"/>
                    </w:rPr>
                  </w:pPr>
                  <w:proofErr w:type="gramStart"/>
                  <w:r w:rsidRPr="00C90522">
                    <w:rPr>
                      <w:rFonts w:ascii="Arial" w:hAnsi="Arial" w:cs="Arial"/>
                      <w:sz w:val="18"/>
                      <w:szCs w:val="20"/>
                    </w:rPr>
                    <w:t>in regard to</w:t>
                  </w:r>
                  <w:proofErr w:type="gramEnd"/>
                  <w:r w:rsidRPr="00C90522">
                    <w:rPr>
                      <w:rFonts w:ascii="Arial" w:hAnsi="Arial" w:cs="Arial"/>
                      <w:sz w:val="18"/>
                      <w:szCs w:val="20"/>
                    </w:rPr>
                    <w:t xml:space="preserve"> the proximity of hydrants to buildings and other facilities - Part 3.2.2.2 (b), (c) and (d), with the exception that:</w:t>
                  </w:r>
                </w:p>
                <w:p w:rsidR="007372F1" w:rsidRPr="00C90522" w:rsidRDefault="007372F1" w:rsidP="003C1515">
                  <w:pPr>
                    <w:numPr>
                      <w:ilvl w:val="1"/>
                      <w:numId w:val="14"/>
                    </w:numPr>
                    <w:rPr>
                      <w:rFonts w:ascii="Arial" w:hAnsi="Arial" w:cs="Arial"/>
                      <w:sz w:val="18"/>
                      <w:szCs w:val="20"/>
                    </w:rPr>
                  </w:pPr>
                  <w:r w:rsidRPr="00C90522">
                    <w:rPr>
                      <w:rFonts w:ascii="Arial" w:hAnsi="Arial" w:cs="Arial"/>
                      <w:sz w:val="18"/>
                      <w:szCs w:val="20"/>
                    </w:rPr>
                    <w:t>- for dwellings and their associated outbuildings, hydrant coverage need only extend to the roof and external walls of those buildings;</w:t>
                  </w:r>
                </w:p>
                <w:p w:rsidR="007372F1" w:rsidRPr="00C90522" w:rsidRDefault="007372F1" w:rsidP="003C1515">
                  <w:pPr>
                    <w:numPr>
                      <w:ilvl w:val="1"/>
                      <w:numId w:val="14"/>
                    </w:numPr>
                    <w:rPr>
                      <w:rFonts w:ascii="Arial" w:hAnsi="Arial" w:cs="Arial"/>
                      <w:sz w:val="18"/>
                      <w:szCs w:val="20"/>
                    </w:rPr>
                  </w:pPr>
                  <w:r w:rsidRPr="00C90522">
                    <w:rPr>
                      <w:rFonts w:ascii="Arial" w:hAnsi="Arial" w:cs="Arial"/>
                      <w:sz w:val="18"/>
                      <w:szCs w:val="20"/>
                    </w:rPr>
                    <w:t>- for caravans and tents, hydrant coverage need only extend to the roof of those tents and caravans;</w:t>
                  </w:r>
                </w:p>
                <w:p w:rsidR="007372F1" w:rsidRPr="00C90522" w:rsidRDefault="007372F1" w:rsidP="003C1515">
                  <w:pPr>
                    <w:numPr>
                      <w:ilvl w:val="1"/>
                      <w:numId w:val="14"/>
                    </w:numPr>
                    <w:rPr>
                      <w:rFonts w:ascii="Arial" w:hAnsi="Arial" w:cs="Arial"/>
                      <w:sz w:val="18"/>
                      <w:szCs w:val="20"/>
                    </w:rPr>
                  </w:pPr>
                  <w:r w:rsidRPr="00C90522">
                    <w:rPr>
                      <w:rFonts w:ascii="Arial" w:hAnsi="Arial" w:cs="Arial"/>
                      <w:sz w:val="18"/>
                      <w:szCs w:val="20"/>
                    </w:rPr>
                    <w:t>- for outdoor sales</w:t>
                  </w:r>
                  <w:r w:rsidRPr="00C90522">
                    <w:rPr>
                      <w:rFonts w:ascii="Arial" w:hAnsi="Arial" w:cs="Arial"/>
                      <w:sz w:val="18"/>
                      <w:szCs w:val="20"/>
                      <w:vertAlign w:val="superscript"/>
                    </w:rPr>
                    <w:t>(</w:t>
                  </w:r>
                  <w:hyperlink r:id="rId11" w:anchor="target-d768251e571661"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C90522">
                      <w:rPr>
                        <w:rStyle w:val="Hyperlink"/>
                        <w:rFonts w:ascii="Arial" w:hAnsi="Arial" w:cs="Arial"/>
                        <w:sz w:val="18"/>
                        <w:szCs w:val="20"/>
                        <w:vertAlign w:val="superscript"/>
                      </w:rPr>
                      <w:t>54</w:t>
                    </w:r>
                  </w:hyperlink>
                  <w:r w:rsidRPr="00C90522">
                    <w:rPr>
                      <w:rFonts w:ascii="Arial" w:hAnsi="Arial" w:cs="Arial"/>
                      <w:sz w:val="18"/>
                      <w:szCs w:val="20"/>
                      <w:vertAlign w:val="superscript"/>
                    </w:rPr>
                    <w:t>)</w:t>
                  </w:r>
                  <w:r w:rsidRPr="00C90522">
                    <w:rPr>
                      <w:rFonts w:ascii="Arial" w:hAnsi="Arial" w:cs="Arial"/>
                      <w:sz w:val="18"/>
                      <w:szCs w:val="20"/>
                    </w:rPr>
                    <w:t>, processing or storage facilities, hydrant coverage is required across the entire area of the outdoor sales</w:t>
                  </w:r>
                  <w:r w:rsidRPr="00C90522">
                    <w:rPr>
                      <w:rFonts w:ascii="Arial" w:hAnsi="Arial" w:cs="Arial"/>
                      <w:sz w:val="18"/>
                      <w:szCs w:val="20"/>
                      <w:vertAlign w:val="superscript"/>
                    </w:rPr>
                    <w:t>(</w:t>
                  </w:r>
                  <w:hyperlink r:id="rId12" w:anchor="target-d768251e571661"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C90522">
                      <w:rPr>
                        <w:rStyle w:val="Hyperlink"/>
                        <w:rFonts w:ascii="Arial" w:hAnsi="Arial" w:cs="Arial"/>
                        <w:sz w:val="18"/>
                        <w:szCs w:val="20"/>
                        <w:vertAlign w:val="superscript"/>
                      </w:rPr>
                      <w:t>54</w:t>
                    </w:r>
                  </w:hyperlink>
                  <w:r w:rsidRPr="00C90522">
                    <w:rPr>
                      <w:rFonts w:ascii="Arial" w:hAnsi="Arial" w:cs="Arial"/>
                      <w:sz w:val="18"/>
                      <w:szCs w:val="20"/>
                      <w:vertAlign w:val="superscript"/>
                    </w:rPr>
                    <w:t>)</w:t>
                  </w:r>
                  <w:r w:rsidRPr="00C90522">
                    <w:rPr>
                      <w:rFonts w:ascii="Arial" w:hAnsi="Arial" w:cs="Arial"/>
                      <w:sz w:val="18"/>
                      <w:szCs w:val="20"/>
                    </w:rPr>
                    <w:t>, outdoor processing and outdoor storage facilities; and</w:t>
                  </w:r>
                </w:p>
                <w:p w:rsidR="007372F1" w:rsidRPr="005F663B" w:rsidRDefault="007372F1" w:rsidP="003C1515">
                  <w:pPr>
                    <w:numPr>
                      <w:ilvl w:val="0"/>
                      <w:numId w:val="14"/>
                    </w:numPr>
                    <w:rPr>
                      <w:rFonts w:ascii="Arial" w:hAnsi="Arial" w:cs="Arial"/>
                      <w:sz w:val="20"/>
                      <w:szCs w:val="20"/>
                    </w:rPr>
                  </w:pPr>
                  <w:proofErr w:type="gramStart"/>
                  <w:r w:rsidRPr="00C90522">
                    <w:rPr>
                      <w:rFonts w:ascii="Arial" w:hAnsi="Arial" w:cs="Arial"/>
                      <w:sz w:val="18"/>
                      <w:szCs w:val="20"/>
                    </w:rPr>
                    <w:t>in regard to</w:t>
                  </w:r>
                  <w:proofErr w:type="gramEnd"/>
                  <w:r w:rsidRPr="00C90522">
                    <w:rPr>
                      <w:rFonts w:ascii="Arial" w:hAnsi="Arial" w:cs="Arial"/>
                      <w:sz w:val="18"/>
                      <w:szCs w:val="20"/>
                    </w:rPr>
                    <w:t xml:space="preserve"> fire hydrant accessibility and clearance requirements - Part 3.5 and where applicable, Part 3.6.</w:t>
                  </w:r>
                </w:p>
              </w:tc>
            </w:tr>
          </w:tbl>
          <w:p w:rsidR="007372F1" w:rsidRPr="005F663B" w:rsidRDefault="007372F1" w:rsidP="003C1515">
            <w:pPr>
              <w:rPr>
                <w:rFonts w:ascii="Arial" w:hAnsi="Arial" w:cs="Arial"/>
                <w:sz w:val="20"/>
                <w:szCs w:val="20"/>
              </w:rPr>
            </w:pPr>
          </w:p>
        </w:tc>
        <w:tc>
          <w:tcPr>
            <w:tcW w:w="526"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c>
          <w:tcPr>
            <w:tcW w:w="1227"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r>
      <w:tr w:rsidR="007372F1" w:rsidRPr="005F663B" w:rsidTr="007372F1">
        <w:trPr>
          <w:tblCellSpacing w:w="15" w:type="dxa"/>
        </w:trPr>
        <w:tc>
          <w:tcPr>
            <w:tcW w:w="364"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b/>
                <w:bCs/>
                <w:sz w:val="20"/>
                <w:szCs w:val="20"/>
              </w:rPr>
              <w:lastRenderedPageBreak/>
              <w:t>RAD41</w:t>
            </w:r>
          </w:p>
        </w:tc>
        <w:tc>
          <w:tcPr>
            <w:tcW w:w="2834" w:type="pct"/>
            <w:tcBorders>
              <w:top w:val="outset" w:sz="6" w:space="0" w:color="auto"/>
              <w:left w:val="outset" w:sz="6" w:space="0" w:color="auto"/>
              <w:bottom w:val="outset" w:sz="6" w:space="0" w:color="auto"/>
              <w:right w:val="outset" w:sz="6" w:space="0" w:color="auto"/>
            </w:tcBorders>
            <w:vAlign w:val="center"/>
            <w:hideMark/>
          </w:tcPr>
          <w:p w:rsidR="007372F1" w:rsidRPr="005F663B" w:rsidRDefault="007372F1" w:rsidP="003C1515">
            <w:pPr>
              <w:rPr>
                <w:rFonts w:ascii="Arial" w:hAnsi="Arial" w:cs="Arial"/>
                <w:sz w:val="20"/>
                <w:szCs w:val="20"/>
              </w:rPr>
            </w:pPr>
            <w:r w:rsidRPr="005F663B">
              <w:rPr>
                <w:rFonts w:ascii="Arial" w:hAnsi="Arial" w:cs="Arial"/>
                <w:sz w:val="20"/>
                <w:szCs w:val="20"/>
              </w:rPr>
              <w:t>A continuous path of travel having the following characteristics is provided between the vehicle access point to the site and each external fire hydrant and hydrant booster point on the land:</w:t>
            </w:r>
          </w:p>
          <w:p w:rsidR="007372F1" w:rsidRPr="005F663B" w:rsidRDefault="007372F1" w:rsidP="003C1515">
            <w:pPr>
              <w:numPr>
                <w:ilvl w:val="0"/>
                <w:numId w:val="15"/>
              </w:numPr>
              <w:rPr>
                <w:rFonts w:ascii="Arial" w:hAnsi="Arial" w:cs="Arial"/>
                <w:sz w:val="20"/>
                <w:szCs w:val="20"/>
              </w:rPr>
            </w:pPr>
            <w:r w:rsidRPr="005F663B">
              <w:rPr>
                <w:rFonts w:ascii="Arial" w:hAnsi="Arial" w:cs="Arial"/>
                <w:sz w:val="20"/>
                <w:szCs w:val="20"/>
              </w:rPr>
              <w:t>an unobstructed width of no less than 3.5m;</w:t>
            </w:r>
          </w:p>
          <w:p w:rsidR="007372F1" w:rsidRPr="005F663B" w:rsidRDefault="007372F1" w:rsidP="003C1515">
            <w:pPr>
              <w:numPr>
                <w:ilvl w:val="0"/>
                <w:numId w:val="15"/>
              </w:numPr>
              <w:rPr>
                <w:rFonts w:ascii="Arial" w:hAnsi="Arial" w:cs="Arial"/>
                <w:sz w:val="20"/>
                <w:szCs w:val="20"/>
              </w:rPr>
            </w:pPr>
            <w:r w:rsidRPr="005F663B">
              <w:rPr>
                <w:rFonts w:ascii="Arial" w:hAnsi="Arial" w:cs="Arial"/>
                <w:sz w:val="20"/>
                <w:szCs w:val="20"/>
              </w:rPr>
              <w:t>an unobstructed height of no less than 4.8m;</w:t>
            </w:r>
          </w:p>
          <w:p w:rsidR="007372F1" w:rsidRPr="005F663B" w:rsidRDefault="007372F1" w:rsidP="003C1515">
            <w:pPr>
              <w:numPr>
                <w:ilvl w:val="0"/>
                <w:numId w:val="15"/>
              </w:numPr>
              <w:rPr>
                <w:rFonts w:ascii="Arial" w:hAnsi="Arial" w:cs="Arial"/>
                <w:sz w:val="20"/>
                <w:szCs w:val="20"/>
              </w:rPr>
            </w:pPr>
            <w:r w:rsidRPr="005F663B">
              <w:rPr>
                <w:rFonts w:ascii="Arial" w:hAnsi="Arial" w:cs="Arial"/>
                <w:sz w:val="20"/>
                <w:szCs w:val="20"/>
              </w:rPr>
              <w:t>constructed to be readily traversed by a 17 tonne HRV fire brigade pumping appliance;</w:t>
            </w:r>
          </w:p>
          <w:p w:rsidR="007372F1" w:rsidRPr="005F663B" w:rsidRDefault="007372F1" w:rsidP="003C1515">
            <w:pPr>
              <w:numPr>
                <w:ilvl w:val="0"/>
                <w:numId w:val="15"/>
              </w:numPr>
              <w:rPr>
                <w:rFonts w:ascii="Arial" w:hAnsi="Arial" w:cs="Arial"/>
                <w:sz w:val="20"/>
                <w:szCs w:val="20"/>
              </w:rPr>
            </w:pPr>
            <w:r w:rsidRPr="005F663B">
              <w:rPr>
                <w:rFonts w:ascii="Arial" w:hAnsi="Arial" w:cs="Arial"/>
                <w:sz w:val="20"/>
                <w:szCs w:val="20"/>
              </w:rPr>
              <w:t>an area for a fire brigade pumping appliance to stand within 20m of each fire hydrant and 8m of each hydrant booster point.</w:t>
            </w:r>
          </w:p>
        </w:tc>
        <w:tc>
          <w:tcPr>
            <w:tcW w:w="526"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c>
          <w:tcPr>
            <w:tcW w:w="1227"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r>
      <w:tr w:rsidR="007372F1" w:rsidRPr="005F663B" w:rsidTr="007372F1">
        <w:trPr>
          <w:tblCellSpacing w:w="15" w:type="dxa"/>
        </w:trPr>
        <w:tc>
          <w:tcPr>
            <w:tcW w:w="364"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b/>
                <w:bCs/>
                <w:sz w:val="20"/>
                <w:szCs w:val="20"/>
              </w:rPr>
              <w:t>RAD42</w:t>
            </w:r>
          </w:p>
        </w:tc>
        <w:tc>
          <w:tcPr>
            <w:tcW w:w="2834" w:type="pct"/>
            <w:tcBorders>
              <w:top w:val="outset" w:sz="6" w:space="0" w:color="auto"/>
              <w:left w:val="outset" w:sz="6" w:space="0" w:color="auto"/>
              <w:bottom w:val="outset" w:sz="6" w:space="0" w:color="auto"/>
              <w:right w:val="outset" w:sz="6" w:space="0" w:color="auto"/>
            </w:tcBorders>
            <w:vAlign w:val="center"/>
            <w:hideMark/>
          </w:tcPr>
          <w:p w:rsidR="007372F1" w:rsidRPr="005F663B" w:rsidRDefault="007372F1" w:rsidP="003C1515">
            <w:pPr>
              <w:rPr>
                <w:rFonts w:ascii="Arial" w:hAnsi="Arial" w:cs="Arial"/>
                <w:sz w:val="20"/>
                <w:szCs w:val="20"/>
              </w:rPr>
            </w:pPr>
            <w:r w:rsidRPr="005F663B">
              <w:rPr>
                <w:rFonts w:ascii="Arial" w:hAnsi="Arial" w:cs="Arial"/>
                <w:sz w:val="20"/>
                <w:szCs w:val="20"/>
              </w:rPr>
              <w:t xml:space="preserve">On-site fire hydrant facilities are maintained in effective operating order in a manner prescribed in </w:t>
            </w:r>
            <w:r w:rsidRPr="005F663B">
              <w:rPr>
                <w:rFonts w:ascii="Arial" w:hAnsi="Arial" w:cs="Arial"/>
                <w:i/>
                <w:iCs/>
                <w:sz w:val="20"/>
                <w:szCs w:val="20"/>
              </w:rPr>
              <w:t>Australian Standard AS1851 (2012) – Routine service of fire protection systems and equipment</w:t>
            </w:r>
            <w:r w:rsidRPr="005F663B">
              <w:rPr>
                <w:rFonts w:ascii="Arial" w:hAnsi="Arial" w:cs="Arial"/>
                <w:sz w:val="20"/>
                <w:szCs w:val="20"/>
              </w:rPr>
              <w:t>.</w:t>
            </w:r>
          </w:p>
        </w:tc>
        <w:tc>
          <w:tcPr>
            <w:tcW w:w="526"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c>
          <w:tcPr>
            <w:tcW w:w="1227"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r>
      <w:tr w:rsidR="007372F1" w:rsidRPr="005F663B" w:rsidTr="007372F1">
        <w:trPr>
          <w:tblCellSpacing w:w="15" w:type="dxa"/>
        </w:trPr>
        <w:tc>
          <w:tcPr>
            <w:tcW w:w="364"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b/>
                <w:bCs/>
                <w:sz w:val="20"/>
                <w:szCs w:val="20"/>
              </w:rPr>
              <w:t>RAD43</w:t>
            </w:r>
          </w:p>
        </w:tc>
        <w:tc>
          <w:tcPr>
            <w:tcW w:w="2834" w:type="pct"/>
            <w:tcBorders>
              <w:top w:val="outset" w:sz="6" w:space="0" w:color="auto"/>
              <w:left w:val="outset" w:sz="6" w:space="0" w:color="auto"/>
              <w:bottom w:val="outset" w:sz="6" w:space="0" w:color="auto"/>
              <w:right w:val="outset" w:sz="6" w:space="0" w:color="auto"/>
            </w:tcBorders>
            <w:vAlign w:val="center"/>
            <w:hideMark/>
          </w:tcPr>
          <w:p w:rsidR="007372F1" w:rsidRPr="005F663B" w:rsidRDefault="007372F1" w:rsidP="003C1515">
            <w:pPr>
              <w:rPr>
                <w:rFonts w:ascii="Arial" w:hAnsi="Arial" w:cs="Arial"/>
                <w:sz w:val="20"/>
                <w:szCs w:val="20"/>
              </w:rPr>
            </w:pPr>
            <w:r w:rsidRPr="005F663B">
              <w:rPr>
                <w:rFonts w:ascii="Arial" w:hAnsi="Arial" w:cs="Arial"/>
                <w:sz w:val="20"/>
                <w:szCs w:val="20"/>
              </w:rPr>
              <w:t>For development that contains on-site fire hydrants external to buildings:</w:t>
            </w:r>
          </w:p>
          <w:p w:rsidR="007372F1" w:rsidRPr="005F663B" w:rsidRDefault="007372F1" w:rsidP="003C1515">
            <w:pPr>
              <w:numPr>
                <w:ilvl w:val="0"/>
                <w:numId w:val="16"/>
              </w:numPr>
              <w:rPr>
                <w:rFonts w:ascii="Arial" w:hAnsi="Arial" w:cs="Arial"/>
                <w:sz w:val="20"/>
                <w:szCs w:val="20"/>
              </w:rPr>
            </w:pPr>
            <w:r w:rsidRPr="005F663B">
              <w:rPr>
                <w:rFonts w:ascii="Arial" w:hAnsi="Arial" w:cs="Arial"/>
                <w:sz w:val="20"/>
                <w:szCs w:val="20"/>
              </w:rPr>
              <w:t>those external hydrants can be seen from the vehicular entry point to the site; or</w:t>
            </w:r>
          </w:p>
          <w:p w:rsidR="007372F1" w:rsidRPr="005F663B" w:rsidRDefault="007372F1" w:rsidP="003C1515">
            <w:pPr>
              <w:numPr>
                <w:ilvl w:val="0"/>
                <w:numId w:val="16"/>
              </w:numPr>
              <w:rPr>
                <w:rFonts w:ascii="Arial" w:hAnsi="Arial" w:cs="Arial"/>
                <w:sz w:val="20"/>
                <w:szCs w:val="20"/>
              </w:rPr>
            </w:pPr>
            <w:r w:rsidRPr="005F663B">
              <w:rPr>
                <w:rFonts w:ascii="Arial" w:hAnsi="Arial" w:cs="Arial"/>
                <w:sz w:val="20"/>
                <w:szCs w:val="20"/>
              </w:rPr>
              <w:t>a sign identifying the following is provided at the vehicular entry point to the site:</w:t>
            </w:r>
          </w:p>
          <w:p w:rsidR="007372F1" w:rsidRPr="005F663B" w:rsidRDefault="007372F1" w:rsidP="003C1515">
            <w:pPr>
              <w:numPr>
                <w:ilvl w:val="1"/>
                <w:numId w:val="16"/>
              </w:numPr>
              <w:rPr>
                <w:rFonts w:ascii="Arial" w:hAnsi="Arial" w:cs="Arial"/>
                <w:sz w:val="20"/>
                <w:szCs w:val="20"/>
              </w:rPr>
            </w:pPr>
            <w:r w:rsidRPr="005F663B">
              <w:rPr>
                <w:rFonts w:ascii="Arial" w:hAnsi="Arial" w:cs="Arial"/>
                <w:sz w:val="20"/>
                <w:szCs w:val="20"/>
              </w:rPr>
              <w:t>the overall layout of the development (to scale);</w:t>
            </w:r>
          </w:p>
          <w:p w:rsidR="007372F1" w:rsidRPr="005F663B" w:rsidRDefault="007372F1" w:rsidP="003C1515">
            <w:pPr>
              <w:numPr>
                <w:ilvl w:val="1"/>
                <w:numId w:val="16"/>
              </w:numPr>
              <w:rPr>
                <w:rFonts w:ascii="Arial" w:hAnsi="Arial" w:cs="Arial"/>
                <w:sz w:val="20"/>
                <w:szCs w:val="20"/>
              </w:rPr>
            </w:pPr>
            <w:r w:rsidRPr="005F663B">
              <w:rPr>
                <w:rFonts w:ascii="Arial" w:hAnsi="Arial" w:cs="Arial"/>
                <w:sz w:val="20"/>
                <w:szCs w:val="20"/>
              </w:rPr>
              <w:t>internal road names (where used);</w:t>
            </w:r>
          </w:p>
          <w:p w:rsidR="007372F1" w:rsidRPr="005F663B" w:rsidRDefault="007372F1" w:rsidP="003C1515">
            <w:pPr>
              <w:numPr>
                <w:ilvl w:val="1"/>
                <w:numId w:val="16"/>
              </w:numPr>
              <w:rPr>
                <w:rFonts w:ascii="Arial" w:hAnsi="Arial" w:cs="Arial"/>
                <w:sz w:val="20"/>
                <w:szCs w:val="20"/>
              </w:rPr>
            </w:pPr>
            <w:r w:rsidRPr="005F663B">
              <w:rPr>
                <w:rFonts w:ascii="Arial" w:hAnsi="Arial" w:cs="Arial"/>
                <w:sz w:val="20"/>
                <w:szCs w:val="20"/>
              </w:rPr>
              <w:t>all communal facilities (where provided);</w:t>
            </w:r>
          </w:p>
          <w:p w:rsidR="007372F1" w:rsidRPr="005F663B" w:rsidRDefault="007372F1" w:rsidP="003C1515">
            <w:pPr>
              <w:numPr>
                <w:ilvl w:val="1"/>
                <w:numId w:val="16"/>
              </w:numPr>
              <w:rPr>
                <w:rFonts w:ascii="Arial" w:hAnsi="Arial" w:cs="Arial"/>
                <w:sz w:val="20"/>
                <w:szCs w:val="20"/>
              </w:rPr>
            </w:pPr>
            <w:r w:rsidRPr="005F663B">
              <w:rPr>
                <w:rFonts w:ascii="Arial" w:hAnsi="Arial" w:cs="Arial"/>
                <w:sz w:val="20"/>
                <w:szCs w:val="20"/>
              </w:rPr>
              <w:t>the reception area and on-site manager’s office (where provided);</w:t>
            </w:r>
          </w:p>
          <w:p w:rsidR="007372F1" w:rsidRPr="005F663B" w:rsidRDefault="007372F1" w:rsidP="003C1515">
            <w:pPr>
              <w:numPr>
                <w:ilvl w:val="1"/>
                <w:numId w:val="16"/>
              </w:numPr>
              <w:rPr>
                <w:rFonts w:ascii="Arial" w:hAnsi="Arial" w:cs="Arial"/>
                <w:sz w:val="20"/>
                <w:szCs w:val="20"/>
              </w:rPr>
            </w:pPr>
            <w:r w:rsidRPr="005F663B">
              <w:rPr>
                <w:rFonts w:ascii="Arial" w:hAnsi="Arial" w:cs="Arial"/>
                <w:sz w:val="20"/>
                <w:szCs w:val="20"/>
              </w:rPr>
              <w:t>external hydrants and hydrant booster points;</w:t>
            </w:r>
          </w:p>
          <w:p w:rsidR="007372F1" w:rsidRPr="005F663B" w:rsidRDefault="007372F1" w:rsidP="003C1515">
            <w:pPr>
              <w:numPr>
                <w:ilvl w:val="1"/>
                <w:numId w:val="16"/>
              </w:numPr>
              <w:rPr>
                <w:rFonts w:ascii="Arial" w:hAnsi="Arial" w:cs="Arial"/>
                <w:sz w:val="20"/>
                <w:szCs w:val="20"/>
              </w:rPr>
            </w:pPr>
            <w:r w:rsidRPr="005F663B">
              <w:rPr>
                <w:rFonts w:ascii="Arial" w:hAnsi="Arial" w:cs="Arial"/>
                <w:sz w:val="20"/>
                <w:szCs w:val="20"/>
              </w:rPr>
              <w:t xml:space="preserve">physical constraints within the internal roadway system which would restrict access by </w:t>
            </w:r>
            <w:proofErr w:type="spellStart"/>
            <w:r w:rsidRPr="005F663B">
              <w:rPr>
                <w:rFonts w:ascii="Arial" w:hAnsi="Arial" w:cs="Arial"/>
                <w:sz w:val="20"/>
                <w:szCs w:val="20"/>
              </w:rPr>
              <w:t>fire fighting</w:t>
            </w:r>
            <w:proofErr w:type="spellEnd"/>
            <w:r w:rsidRPr="005F663B">
              <w:rPr>
                <w:rFonts w:ascii="Arial" w:hAnsi="Arial" w:cs="Arial"/>
                <w:sz w:val="20"/>
                <w:szCs w:val="20"/>
              </w:rPr>
              <w:t xml:space="preserve"> appliances to external hydrants and hydrant booster points.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726"/>
            </w:tblGrid>
            <w:tr w:rsidR="007372F1" w:rsidRPr="005F663B" w:rsidTr="003C1515">
              <w:trPr>
                <w:tblCellSpacing w:w="15" w:type="dxa"/>
              </w:trPr>
              <w:tc>
                <w:tcPr>
                  <w:tcW w:w="0" w:type="auto"/>
                  <w:vAlign w:val="center"/>
                  <w:hideMark/>
                </w:tcPr>
                <w:p w:rsidR="007372F1" w:rsidRPr="00C90522" w:rsidRDefault="007372F1" w:rsidP="003C1515">
                  <w:pPr>
                    <w:rPr>
                      <w:rFonts w:ascii="Arial" w:hAnsi="Arial" w:cs="Arial"/>
                      <w:sz w:val="18"/>
                      <w:szCs w:val="20"/>
                    </w:rPr>
                  </w:pPr>
                  <w:r w:rsidRPr="00C90522">
                    <w:rPr>
                      <w:rFonts w:ascii="Arial" w:hAnsi="Arial" w:cs="Arial"/>
                      <w:sz w:val="18"/>
                      <w:szCs w:val="20"/>
                    </w:rPr>
                    <w:t>Note - The sign prescribed above, and the graphics used are to be:</w:t>
                  </w:r>
                </w:p>
                <w:p w:rsidR="007372F1" w:rsidRPr="00C90522" w:rsidRDefault="007372F1" w:rsidP="003C1515">
                  <w:pPr>
                    <w:numPr>
                      <w:ilvl w:val="0"/>
                      <w:numId w:val="17"/>
                    </w:numPr>
                    <w:rPr>
                      <w:rFonts w:ascii="Arial" w:hAnsi="Arial" w:cs="Arial"/>
                      <w:sz w:val="18"/>
                      <w:szCs w:val="20"/>
                    </w:rPr>
                  </w:pPr>
                  <w:r w:rsidRPr="00C90522">
                    <w:rPr>
                      <w:rFonts w:ascii="Arial" w:hAnsi="Arial" w:cs="Arial"/>
                      <w:sz w:val="18"/>
                      <w:szCs w:val="20"/>
                    </w:rPr>
                    <w:t>in a form;</w:t>
                  </w:r>
                </w:p>
                <w:p w:rsidR="007372F1" w:rsidRPr="00C90522" w:rsidRDefault="007372F1" w:rsidP="003C1515">
                  <w:pPr>
                    <w:numPr>
                      <w:ilvl w:val="0"/>
                      <w:numId w:val="17"/>
                    </w:numPr>
                    <w:rPr>
                      <w:rFonts w:ascii="Arial" w:hAnsi="Arial" w:cs="Arial"/>
                      <w:sz w:val="18"/>
                      <w:szCs w:val="20"/>
                    </w:rPr>
                  </w:pPr>
                  <w:r w:rsidRPr="00C90522">
                    <w:rPr>
                      <w:rFonts w:ascii="Arial" w:hAnsi="Arial" w:cs="Arial"/>
                      <w:sz w:val="18"/>
                      <w:szCs w:val="20"/>
                    </w:rPr>
                    <w:t>of a size;</w:t>
                  </w:r>
                </w:p>
                <w:p w:rsidR="007372F1" w:rsidRPr="00C90522" w:rsidRDefault="007372F1" w:rsidP="003C1515">
                  <w:pPr>
                    <w:numPr>
                      <w:ilvl w:val="0"/>
                      <w:numId w:val="17"/>
                    </w:numPr>
                    <w:rPr>
                      <w:rFonts w:ascii="Arial" w:hAnsi="Arial" w:cs="Arial"/>
                      <w:sz w:val="18"/>
                      <w:szCs w:val="20"/>
                    </w:rPr>
                  </w:pPr>
                  <w:r w:rsidRPr="00C90522">
                    <w:rPr>
                      <w:rFonts w:ascii="Arial" w:hAnsi="Arial" w:cs="Arial"/>
                      <w:sz w:val="18"/>
                      <w:szCs w:val="20"/>
                    </w:rPr>
                    <w:t>illuminated to a level;</w:t>
                  </w:r>
                </w:p>
                <w:p w:rsidR="007372F1" w:rsidRPr="005F663B" w:rsidRDefault="007372F1" w:rsidP="003C1515">
                  <w:pPr>
                    <w:rPr>
                      <w:rFonts w:ascii="Arial" w:hAnsi="Arial" w:cs="Arial"/>
                      <w:sz w:val="20"/>
                      <w:szCs w:val="20"/>
                    </w:rPr>
                  </w:pPr>
                  <w:r w:rsidRPr="00C90522">
                    <w:rPr>
                      <w:rFonts w:ascii="Arial" w:hAnsi="Arial" w:cs="Arial"/>
                      <w:sz w:val="18"/>
                      <w:szCs w:val="20"/>
                    </w:rPr>
                    <w:t xml:space="preserve">which allows the information on the sign to be readily understood, </w:t>
                  </w:r>
                  <w:proofErr w:type="gramStart"/>
                  <w:r w:rsidRPr="00C90522">
                    <w:rPr>
                      <w:rFonts w:ascii="Arial" w:hAnsi="Arial" w:cs="Arial"/>
                      <w:sz w:val="18"/>
                      <w:szCs w:val="20"/>
                    </w:rPr>
                    <w:t>at all times</w:t>
                  </w:r>
                  <w:proofErr w:type="gramEnd"/>
                  <w:r w:rsidRPr="00C90522">
                    <w:rPr>
                      <w:rFonts w:ascii="Arial" w:hAnsi="Arial" w:cs="Arial"/>
                      <w:sz w:val="18"/>
                      <w:szCs w:val="20"/>
                    </w:rPr>
                    <w:t>, by a person in a fire fighting appliance up to 4.5m from the sign.</w:t>
                  </w:r>
                </w:p>
              </w:tc>
            </w:tr>
          </w:tbl>
          <w:p w:rsidR="007372F1" w:rsidRPr="005F663B" w:rsidRDefault="007372F1" w:rsidP="003C1515">
            <w:pPr>
              <w:rPr>
                <w:rFonts w:ascii="Arial" w:hAnsi="Arial" w:cs="Arial"/>
                <w:sz w:val="20"/>
                <w:szCs w:val="20"/>
              </w:rPr>
            </w:pPr>
          </w:p>
        </w:tc>
        <w:tc>
          <w:tcPr>
            <w:tcW w:w="526"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c>
          <w:tcPr>
            <w:tcW w:w="1227"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r>
      <w:tr w:rsidR="007372F1" w:rsidRPr="005F663B" w:rsidTr="007372F1">
        <w:trPr>
          <w:tblCellSpacing w:w="15" w:type="dxa"/>
        </w:trPr>
        <w:tc>
          <w:tcPr>
            <w:tcW w:w="364"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b/>
                <w:bCs/>
                <w:sz w:val="20"/>
                <w:szCs w:val="20"/>
              </w:rPr>
              <w:lastRenderedPageBreak/>
              <w:t>RAD44</w:t>
            </w:r>
          </w:p>
        </w:tc>
        <w:tc>
          <w:tcPr>
            <w:tcW w:w="2834" w:type="pct"/>
            <w:tcBorders>
              <w:top w:val="outset" w:sz="6" w:space="0" w:color="auto"/>
              <w:left w:val="outset" w:sz="6" w:space="0" w:color="auto"/>
              <w:bottom w:val="outset" w:sz="6" w:space="0" w:color="auto"/>
              <w:right w:val="outset" w:sz="6" w:space="0" w:color="auto"/>
            </w:tcBorders>
            <w:vAlign w:val="center"/>
            <w:hideMark/>
          </w:tcPr>
          <w:p w:rsidR="007372F1" w:rsidRPr="005F663B" w:rsidRDefault="007372F1" w:rsidP="003C1515">
            <w:pPr>
              <w:rPr>
                <w:rFonts w:ascii="Arial" w:hAnsi="Arial" w:cs="Arial"/>
                <w:sz w:val="20"/>
                <w:szCs w:val="20"/>
              </w:rPr>
            </w:pPr>
            <w:r w:rsidRPr="005F663B">
              <w:rPr>
                <w:rFonts w:ascii="Arial" w:hAnsi="Arial" w:cs="Arial"/>
                <w:sz w:val="20"/>
                <w:szCs w:val="20"/>
              </w:rPr>
              <w:t xml:space="preserve">For development that contains on-site fire hydrants external to buildings, those hydrants are identified by way of marker posts and raised reflective pavements markers in the manner prescribed in the technical note </w:t>
            </w:r>
            <w:r w:rsidRPr="005F663B">
              <w:rPr>
                <w:rFonts w:ascii="Arial" w:hAnsi="Arial" w:cs="Arial"/>
                <w:i/>
                <w:iCs/>
                <w:sz w:val="20"/>
                <w:szCs w:val="20"/>
              </w:rPr>
              <w:t>Fire hydrant indication system</w:t>
            </w:r>
            <w:r w:rsidRPr="005F663B">
              <w:rPr>
                <w:rFonts w:ascii="Arial" w:hAnsi="Arial" w:cs="Arial"/>
                <w:sz w:val="20"/>
                <w:szCs w:val="20"/>
              </w:rPr>
              <w:t xml:space="preserve"> produced by the Queensland Department of Transport and Main Roads.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726"/>
            </w:tblGrid>
            <w:tr w:rsidR="007372F1" w:rsidRPr="005F663B" w:rsidTr="003C1515">
              <w:trPr>
                <w:tblCellSpacing w:w="15" w:type="dxa"/>
              </w:trPr>
              <w:tc>
                <w:tcPr>
                  <w:tcW w:w="0" w:type="auto"/>
                  <w:vAlign w:val="center"/>
                  <w:hideMark/>
                </w:tcPr>
                <w:p w:rsidR="007372F1" w:rsidRPr="00C90522" w:rsidRDefault="007372F1" w:rsidP="003C1515">
                  <w:pPr>
                    <w:rPr>
                      <w:rFonts w:ascii="Arial" w:hAnsi="Arial" w:cs="Arial"/>
                      <w:sz w:val="18"/>
                      <w:szCs w:val="20"/>
                    </w:rPr>
                  </w:pPr>
                  <w:r w:rsidRPr="00C90522">
                    <w:rPr>
                      <w:rFonts w:ascii="Arial" w:hAnsi="Arial" w:cs="Arial"/>
                      <w:sz w:val="18"/>
                      <w:szCs w:val="20"/>
                    </w:rPr>
                    <w:t>Note - Technical note Fire hydrant indication system is available on the website of the Queensland Department of Transport and Main Roads.</w:t>
                  </w:r>
                </w:p>
              </w:tc>
            </w:tr>
          </w:tbl>
          <w:p w:rsidR="007372F1" w:rsidRPr="005F663B" w:rsidRDefault="007372F1" w:rsidP="003C1515">
            <w:pPr>
              <w:rPr>
                <w:rFonts w:ascii="Arial" w:hAnsi="Arial" w:cs="Arial"/>
                <w:sz w:val="20"/>
                <w:szCs w:val="20"/>
              </w:rPr>
            </w:pPr>
          </w:p>
        </w:tc>
        <w:tc>
          <w:tcPr>
            <w:tcW w:w="526"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c>
          <w:tcPr>
            <w:tcW w:w="1227"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r>
      <w:tr w:rsidR="007372F1" w:rsidRPr="005F663B" w:rsidTr="007372F1">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7372F1" w:rsidRPr="005F663B" w:rsidRDefault="007372F1" w:rsidP="007372F1">
            <w:pPr>
              <w:jc w:val="center"/>
              <w:rPr>
                <w:rFonts w:ascii="Arial" w:hAnsi="Arial" w:cs="Arial"/>
                <w:b/>
                <w:bCs/>
                <w:sz w:val="20"/>
                <w:szCs w:val="20"/>
              </w:rPr>
            </w:pPr>
            <w:r w:rsidRPr="005F663B">
              <w:rPr>
                <w:rFonts w:ascii="Arial" w:hAnsi="Arial" w:cs="Arial"/>
                <w:b/>
                <w:bCs/>
                <w:sz w:val="20"/>
                <w:szCs w:val="20"/>
              </w:rPr>
              <w:t>Use specific requirements</w:t>
            </w:r>
          </w:p>
        </w:tc>
      </w:tr>
      <w:tr w:rsidR="007372F1" w:rsidRPr="005F663B" w:rsidTr="007372F1">
        <w:trPr>
          <w:tblCellSpacing w:w="15" w:type="dxa"/>
        </w:trPr>
        <w:tc>
          <w:tcPr>
            <w:tcW w:w="320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7372F1" w:rsidRPr="005F663B" w:rsidRDefault="007372F1" w:rsidP="003C1515">
            <w:pPr>
              <w:rPr>
                <w:rFonts w:ascii="Arial" w:hAnsi="Arial" w:cs="Arial"/>
                <w:sz w:val="20"/>
                <w:szCs w:val="20"/>
              </w:rPr>
            </w:pPr>
            <w:r w:rsidRPr="005F663B">
              <w:rPr>
                <w:rFonts w:ascii="Arial" w:hAnsi="Arial" w:cs="Arial"/>
                <w:b/>
                <w:bCs/>
                <w:sz w:val="20"/>
                <w:szCs w:val="20"/>
              </w:rPr>
              <w:t>Home Based Business</w:t>
            </w:r>
            <w:r w:rsidRPr="005F663B">
              <w:rPr>
                <w:rFonts w:ascii="Arial" w:hAnsi="Arial" w:cs="Arial"/>
                <w:sz w:val="20"/>
                <w:szCs w:val="20"/>
                <w:vertAlign w:val="superscript"/>
              </w:rPr>
              <w:t>(</w:t>
            </w:r>
            <w:hyperlink r:id="rId13" w:anchor="target-d768251e571179" w:tooltip="Home based business - A dwelling used for a business activity where subordinate to the residential use." w:history="1">
              <w:r w:rsidRPr="005F663B">
                <w:rPr>
                  <w:rStyle w:val="Hyperlink"/>
                  <w:rFonts w:ascii="Arial" w:hAnsi="Arial" w:cs="Arial"/>
                  <w:sz w:val="20"/>
                  <w:szCs w:val="20"/>
                  <w:vertAlign w:val="superscript"/>
                </w:rPr>
                <w:t>35</w:t>
              </w:r>
            </w:hyperlink>
            <w:r w:rsidRPr="005F663B">
              <w:rPr>
                <w:rFonts w:ascii="Arial" w:hAnsi="Arial" w:cs="Arial"/>
                <w:sz w:val="20"/>
                <w:szCs w:val="20"/>
                <w:vertAlign w:val="superscript"/>
              </w:rPr>
              <w:t>)</w:t>
            </w:r>
          </w:p>
        </w:tc>
        <w:tc>
          <w:tcPr>
            <w:tcW w:w="526" w:type="pct"/>
            <w:tcBorders>
              <w:top w:val="outset" w:sz="6" w:space="0" w:color="auto"/>
              <w:left w:val="outset" w:sz="6" w:space="0" w:color="auto"/>
              <w:bottom w:val="outset" w:sz="6" w:space="0" w:color="auto"/>
              <w:right w:val="outset" w:sz="6" w:space="0" w:color="auto"/>
            </w:tcBorders>
            <w:shd w:val="clear" w:color="auto" w:fill="CCCCCC"/>
          </w:tcPr>
          <w:p w:rsidR="007372F1" w:rsidRPr="005F663B" w:rsidRDefault="007372F1" w:rsidP="003C1515">
            <w:pPr>
              <w:rPr>
                <w:rFonts w:ascii="Arial" w:hAnsi="Arial" w:cs="Arial"/>
                <w:b/>
                <w:bCs/>
                <w:sz w:val="20"/>
                <w:szCs w:val="20"/>
              </w:rPr>
            </w:pPr>
          </w:p>
        </w:tc>
        <w:tc>
          <w:tcPr>
            <w:tcW w:w="1227" w:type="pct"/>
            <w:tcBorders>
              <w:top w:val="outset" w:sz="6" w:space="0" w:color="auto"/>
              <w:left w:val="outset" w:sz="6" w:space="0" w:color="auto"/>
              <w:bottom w:val="outset" w:sz="6" w:space="0" w:color="auto"/>
              <w:right w:val="outset" w:sz="6" w:space="0" w:color="auto"/>
            </w:tcBorders>
            <w:shd w:val="clear" w:color="auto" w:fill="CCCCCC"/>
          </w:tcPr>
          <w:p w:rsidR="007372F1" w:rsidRPr="005F663B" w:rsidRDefault="007372F1" w:rsidP="003C1515">
            <w:pPr>
              <w:rPr>
                <w:rFonts w:ascii="Arial" w:hAnsi="Arial" w:cs="Arial"/>
                <w:b/>
                <w:bCs/>
                <w:sz w:val="20"/>
                <w:szCs w:val="20"/>
              </w:rPr>
            </w:pPr>
          </w:p>
        </w:tc>
      </w:tr>
      <w:tr w:rsidR="007372F1" w:rsidRPr="005F663B" w:rsidTr="007372F1">
        <w:trPr>
          <w:tblCellSpacing w:w="15" w:type="dxa"/>
        </w:trPr>
        <w:tc>
          <w:tcPr>
            <w:tcW w:w="364"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b/>
                <w:bCs/>
                <w:sz w:val="20"/>
                <w:szCs w:val="20"/>
              </w:rPr>
              <w:t>RAD45</w:t>
            </w:r>
          </w:p>
        </w:tc>
        <w:tc>
          <w:tcPr>
            <w:tcW w:w="2834"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sz w:val="20"/>
                <w:szCs w:val="20"/>
              </w:rPr>
              <w:t>Home based business(s)</w:t>
            </w:r>
            <w:r w:rsidRPr="005F663B">
              <w:rPr>
                <w:rFonts w:ascii="Arial" w:hAnsi="Arial" w:cs="Arial"/>
                <w:sz w:val="20"/>
                <w:szCs w:val="20"/>
                <w:vertAlign w:val="superscript"/>
              </w:rPr>
              <w:t>(</w:t>
            </w:r>
            <w:hyperlink r:id="rId14" w:anchor="target-d768251e571179" w:tooltip="Home based business - A dwelling used for a business activity where subordinate to the residential use." w:history="1">
              <w:r w:rsidRPr="005F663B">
                <w:rPr>
                  <w:rStyle w:val="Hyperlink"/>
                  <w:rFonts w:ascii="Arial" w:hAnsi="Arial" w:cs="Arial"/>
                  <w:sz w:val="20"/>
                  <w:szCs w:val="20"/>
                  <w:vertAlign w:val="superscript"/>
                </w:rPr>
                <w:t>35</w:t>
              </w:r>
            </w:hyperlink>
            <w:r w:rsidRPr="005F663B">
              <w:rPr>
                <w:rFonts w:ascii="Arial" w:hAnsi="Arial" w:cs="Arial"/>
                <w:sz w:val="20"/>
                <w:szCs w:val="20"/>
                <w:vertAlign w:val="superscript"/>
              </w:rPr>
              <w:t>)</w:t>
            </w:r>
            <w:r w:rsidRPr="005F663B">
              <w:rPr>
                <w:rFonts w:ascii="Arial" w:hAnsi="Arial" w:cs="Arial"/>
                <w:sz w:val="20"/>
                <w:szCs w:val="20"/>
              </w:rPr>
              <w:t xml:space="preserve"> are fully enclosed within the existing dwelling or on-site structure.</w:t>
            </w:r>
          </w:p>
        </w:tc>
        <w:tc>
          <w:tcPr>
            <w:tcW w:w="526"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c>
          <w:tcPr>
            <w:tcW w:w="1227"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r>
      <w:tr w:rsidR="007372F1" w:rsidRPr="005F663B" w:rsidTr="007372F1">
        <w:trPr>
          <w:tblCellSpacing w:w="15" w:type="dxa"/>
        </w:trPr>
        <w:tc>
          <w:tcPr>
            <w:tcW w:w="364"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b/>
                <w:bCs/>
                <w:sz w:val="20"/>
                <w:szCs w:val="20"/>
              </w:rPr>
              <w:t>RAD46</w:t>
            </w:r>
          </w:p>
        </w:tc>
        <w:tc>
          <w:tcPr>
            <w:tcW w:w="2834"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sz w:val="20"/>
                <w:szCs w:val="20"/>
              </w:rPr>
              <w:t>A maximum of 1 employee (not a resident) OR 2 customers OR customers from within 1 Small rigid vehicle (SRV) or smaller are permitted on the site at any one time.</w:t>
            </w:r>
          </w:p>
        </w:tc>
        <w:tc>
          <w:tcPr>
            <w:tcW w:w="526"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c>
          <w:tcPr>
            <w:tcW w:w="1227"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r>
      <w:tr w:rsidR="007372F1" w:rsidRPr="005F663B" w:rsidTr="007372F1">
        <w:trPr>
          <w:tblCellSpacing w:w="15" w:type="dxa"/>
        </w:trPr>
        <w:tc>
          <w:tcPr>
            <w:tcW w:w="364"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b/>
                <w:bCs/>
                <w:sz w:val="20"/>
                <w:szCs w:val="20"/>
              </w:rPr>
              <w:t>RAD47</w:t>
            </w:r>
          </w:p>
        </w:tc>
        <w:tc>
          <w:tcPr>
            <w:tcW w:w="2834"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sz w:val="20"/>
                <w:szCs w:val="20"/>
              </w:rPr>
              <w:t>Service and delivery vehicles do not exceed one Small rigid vehicle (SRV) at any one time.</w:t>
            </w:r>
          </w:p>
        </w:tc>
        <w:tc>
          <w:tcPr>
            <w:tcW w:w="526"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c>
          <w:tcPr>
            <w:tcW w:w="1227"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r>
      <w:tr w:rsidR="007372F1" w:rsidRPr="005F663B" w:rsidTr="007372F1">
        <w:trPr>
          <w:tblCellSpacing w:w="15" w:type="dxa"/>
        </w:trPr>
        <w:tc>
          <w:tcPr>
            <w:tcW w:w="364"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b/>
                <w:bCs/>
                <w:sz w:val="20"/>
                <w:szCs w:val="20"/>
              </w:rPr>
              <w:t>RAD48</w:t>
            </w:r>
          </w:p>
        </w:tc>
        <w:tc>
          <w:tcPr>
            <w:tcW w:w="2834"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sz w:val="20"/>
                <w:szCs w:val="20"/>
              </w:rPr>
              <w:t>Vehicle parking for the Home based business</w:t>
            </w:r>
            <w:r w:rsidRPr="005F663B">
              <w:rPr>
                <w:rFonts w:ascii="Arial" w:hAnsi="Arial" w:cs="Arial"/>
                <w:sz w:val="20"/>
                <w:szCs w:val="20"/>
                <w:vertAlign w:val="superscript"/>
              </w:rPr>
              <w:t>(</w:t>
            </w:r>
            <w:hyperlink r:id="rId15" w:anchor="target-d768251e571179" w:tooltip="Home based business - A dwelling used for a business activity where subordinate to the residential use." w:history="1">
              <w:r w:rsidRPr="005F663B">
                <w:rPr>
                  <w:rStyle w:val="Hyperlink"/>
                  <w:rFonts w:ascii="Arial" w:hAnsi="Arial" w:cs="Arial"/>
                  <w:sz w:val="20"/>
                  <w:szCs w:val="20"/>
                  <w:vertAlign w:val="superscript"/>
                </w:rPr>
                <w:t>35</w:t>
              </w:r>
            </w:hyperlink>
            <w:r w:rsidRPr="005F663B">
              <w:rPr>
                <w:rFonts w:ascii="Arial" w:hAnsi="Arial" w:cs="Arial"/>
                <w:sz w:val="20"/>
                <w:szCs w:val="20"/>
                <w:vertAlign w:val="superscript"/>
              </w:rPr>
              <w:t>)</w:t>
            </w:r>
            <w:r w:rsidRPr="005F663B">
              <w:rPr>
                <w:rFonts w:ascii="Arial" w:hAnsi="Arial" w:cs="Arial"/>
                <w:sz w:val="20"/>
                <w:szCs w:val="20"/>
              </w:rPr>
              <w:t xml:space="preserve"> on-site is limited to 1 car or Small rigid vehicle (SRV).</w:t>
            </w:r>
          </w:p>
        </w:tc>
        <w:tc>
          <w:tcPr>
            <w:tcW w:w="526"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c>
          <w:tcPr>
            <w:tcW w:w="1227"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r>
      <w:tr w:rsidR="007372F1" w:rsidRPr="005F663B" w:rsidTr="007372F1">
        <w:trPr>
          <w:tblCellSpacing w:w="15" w:type="dxa"/>
        </w:trPr>
        <w:tc>
          <w:tcPr>
            <w:tcW w:w="364"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b/>
                <w:bCs/>
                <w:sz w:val="20"/>
                <w:szCs w:val="20"/>
              </w:rPr>
              <w:t>RAD49</w:t>
            </w:r>
          </w:p>
        </w:tc>
        <w:tc>
          <w:tcPr>
            <w:tcW w:w="2834"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sz w:val="20"/>
                <w:szCs w:val="20"/>
              </w:rPr>
              <w:t>Home based business(s)</w:t>
            </w:r>
            <w:r w:rsidRPr="005F663B">
              <w:rPr>
                <w:rFonts w:ascii="Arial" w:hAnsi="Arial" w:cs="Arial"/>
                <w:sz w:val="20"/>
                <w:szCs w:val="20"/>
                <w:vertAlign w:val="superscript"/>
              </w:rPr>
              <w:t>(</w:t>
            </w:r>
            <w:hyperlink r:id="rId16" w:anchor="target-d768251e571179" w:tooltip="Home based business - A dwelling used for a business activity where subordinate to the residential use." w:history="1">
              <w:r w:rsidRPr="005F663B">
                <w:rPr>
                  <w:rStyle w:val="Hyperlink"/>
                  <w:rFonts w:ascii="Arial" w:hAnsi="Arial" w:cs="Arial"/>
                  <w:sz w:val="20"/>
                  <w:szCs w:val="20"/>
                  <w:vertAlign w:val="superscript"/>
                </w:rPr>
                <w:t>35</w:t>
              </w:r>
            </w:hyperlink>
            <w:r w:rsidRPr="005F663B">
              <w:rPr>
                <w:rFonts w:ascii="Arial" w:hAnsi="Arial" w:cs="Arial"/>
                <w:sz w:val="20"/>
                <w:szCs w:val="20"/>
                <w:vertAlign w:val="superscript"/>
              </w:rPr>
              <w:t>)</w:t>
            </w:r>
            <w:r w:rsidRPr="005F663B">
              <w:rPr>
                <w:rFonts w:ascii="Arial" w:hAnsi="Arial" w:cs="Arial"/>
                <w:sz w:val="20"/>
                <w:szCs w:val="20"/>
              </w:rPr>
              <w:t xml:space="preserve"> occupy an area of the existing dwelling or on-site structure not greater than 40m</w:t>
            </w:r>
            <w:r w:rsidRPr="005F663B">
              <w:rPr>
                <w:rFonts w:ascii="Arial" w:hAnsi="Arial" w:cs="Arial"/>
                <w:sz w:val="20"/>
                <w:szCs w:val="20"/>
                <w:vertAlign w:val="superscript"/>
              </w:rPr>
              <w:t xml:space="preserve">2 </w:t>
            </w:r>
            <w:r w:rsidRPr="005F663B">
              <w:rPr>
                <w:rFonts w:ascii="Arial" w:hAnsi="Arial" w:cs="Arial"/>
                <w:sz w:val="20"/>
                <w:szCs w:val="20"/>
              </w:rPr>
              <w:t>gross floor area.</w:t>
            </w:r>
          </w:p>
        </w:tc>
        <w:tc>
          <w:tcPr>
            <w:tcW w:w="526"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c>
          <w:tcPr>
            <w:tcW w:w="1227"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r>
      <w:tr w:rsidR="007372F1" w:rsidRPr="005F663B" w:rsidTr="007372F1">
        <w:trPr>
          <w:tblCellSpacing w:w="15" w:type="dxa"/>
        </w:trPr>
        <w:tc>
          <w:tcPr>
            <w:tcW w:w="364"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b/>
                <w:bCs/>
                <w:sz w:val="20"/>
                <w:szCs w:val="20"/>
              </w:rPr>
              <w:t>RAD50</w:t>
            </w:r>
          </w:p>
        </w:tc>
        <w:tc>
          <w:tcPr>
            <w:tcW w:w="2834"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sz w:val="20"/>
                <w:szCs w:val="20"/>
              </w:rPr>
              <w:t>Home based business(s)</w:t>
            </w:r>
            <w:r w:rsidRPr="005F663B">
              <w:rPr>
                <w:rFonts w:ascii="Arial" w:hAnsi="Arial" w:cs="Arial"/>
                <w:sz w:val="20"/>
                <w:szCs w:val="20"/>
                <w:vertAlign w:val="superscript"/>
              </w:rPr>
              <w:t>(</w:t>
            </w:r>
            <w:hyperlink r:id="rId17" w:anchor="target-d768251e571179" w:tooltip="Home based business - A dwelling used for a business activity where subordinate to the residential use." w:history="1">
              <w:r w:rsidRPr="005F663B">
                <w:rPr>
                  <w:rStyle w:val="Hyperlink"/>
                  <w:rFonts w:ascii="Arial" w:hAnsi="Arial" w:cs="Arial"/>
                  <w:sz w:val="20"/>
                  <w:szCs w:val="20"/>
                  <w:vertAlign w:val="superscript"/>
                </w:rPr>
                <w:t>35</w:t>
              </w:r>
            </w:hyperlink>
            <w:r w:rsidRPr="005F663B">
              <w:rPr>
                <w:rFonts w:ascii="Arial" w:hAnsi="Arial" w:cs="Arial"/>
                <w:sz w:val="20"/>
                <w:szCs w:val="20"/>
                <w:vertAlign w:val="superscript"/>
              </w:rPr>
              <w:t>)</w:t>
            </w:r>
            <w:r w:rsidRPr="005F663B">
              <w:rPr>
                <w:rFonts w:ascii="Arial" w:hAnsi="Arial" w:cs="Arial"/>
                <w:sz w:val="20"/>
                <w:szCs w:val="20"/>
              </w:rPr>
              <w:t xml:space="preserve"> do not involve manufacturing.</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726"/>
            </w:tblGrid>
            <w:tr w:rsidR="007372F1" w:rsidRPr="005F663B" w:rsidTr="003C1515">
              <w:trPr>
                <w:tblCellSpacing w:w="15" w:type="dxa"/>
              </w:trPr>
              <w:tc>
                <w:tcPr>
                  <w:tcW w:w="0" w:type="auto"/>
                  <w:vAlign w:val="center"/>
                  <w:hideMark/>
                </w:tcPr>
                <w:p w:rsidR="007372F1" w:rsidRPr="00C90522" w:rsidRDefault="007372F1" w:rsidP="003C1515">
                  <w:pPr>
                    <w:rPr>
                      <w:rFonts w:ascii="Arial" w:hAnsi="Arial" w:cs="Arial"/>
                      <w:sz w:val="18"/>
                      <w:szCs w:val="20"/>
                    </w:rPr>
                  </w:pPr>
                  <w:r w:rsidRPr="00C90522">
                    <w:rPr>
                      <w:rFonts w:ascii="Arial" w:hAnsi="Arial" w:cs="Arial"/>
                      <w:sz w:val="18"/>
                      <w:szCs w:val="20"/>
                    </w:rPr>
                    <w:t>Note - Food businesses that are licensable by local government and only involve the manufacturing of non-potentially hazardous food are permitted.  Definitions in the Food Act 2006 apply to this note.</w:t>
                  </w:r>
                </w:p>
              </w:tc>
            </w:tr>
          </w:tbl>
          <w:p w:rsidR="007372F1" w:rsidRPr="005F663B" w:rsidRDefault="007372F1" w:rsidP="003C1515">
            <w:pPr>
              <w:rPr>
                <w:rFonts w:ascii="Arial" w:hAnsi="Arial" w:cs="Arial"/>
                <w:sz w:val="20"/>
                <w:szCs w:val="20"/>
              </w:rPr>
            </w:pPr>
          </w:p>
        </w:tc>
        <w:tc>
          <w:tcPr>
            <w:tcW w:w="526"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c>
          <w:tcPr>
            <w:tcW w:w="1227"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r>
      <w:tr w:rsidR="007372F1" w:rsidRPr="005F663B" w:rsidTr="007372F1">
        <w:trPr>
          <w:trHeight w:val="870"/>
          <w:tblCellSpacing w:w="15" w:type="dxa"/>
        </w:trPr>
        <w:tc>
          <w:tcPr>
            <w:tcW w:w="364"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b/>
                <w:bCs/>
                <w:sz w:val="20"/>
                <w:szCs w:val="20"/>
              </w:rPr>
              <w:t>RAD51</w:t>
            </w:r>
          </w:p>
        </w:tc>
        <w:tc>
          <w:tcPr>
            <w:tcW w:w="2834"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sz w:val="20"/>
                <w:szCs w:val="20"/>
              </w:rPr>
              <w:t>Activities associated with the use do not cause an environmental nuisance by way of aerosols, fumes, light, noise, odour, particles or smoke.</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726"/>
            </w:tblGrid>
            <w:tr w:rsidR="007372F1" w:rsidRPr="005F663B" w:rsidTr="003C1515">
              <w:trPr>
                <w:tblCellSpacing w:w="15" w:type="dxa"/>
              </w:trPr>
              <w:tc>
                <w:tcPr>
                  <w:tcW w:w="0" w:type="auto"/>
                  <w:vAlign w:val="center"/>
                  <w:hideMark/>
                </w:tcPr>
                <w:p w:rsidR="007372F1" w:rsidRPr="005F663B" w:rsidRDefault="007372F1" w:rsidP="003C1515">
                  <w:pPr>
                    <w:rPr>
                      <w:rFonts w:ascii="Arial" w:hAnsi="Arial" w:cs="Arial"/>
                      <w:sz w:val="20"/>
                      <w:szCs w:val="20"/>
                    </w:rPr>
                  </w:pPr>
                  <w:r w:rsidRPr="00C90522">
                    <w:rPr>
                      <w:rFonts w:ascii="Arial" w:hAnsi="Arial" w:cs="Arial"/>
                      <w:sz w:val="18"/>
                      <w:szCs w:val="20"/>
                    </w:rPr>
                    <w:t>Note - Nuisance is defined in the Environmental Protection Act 1994.</w:t>
                  </w:r>
                </w:p>
              </w:tc>
            </w:tr>
          </w:tbl>
          <w:p w:rsidR="007372F1" w:rsidRPr="005F663B" w:rsidRDefault="007372F1" w:rsidP="003C1515">
            <w:pPr>
              <w:rPr>
                <w:rFonts w:ascii="Arial" w:hAnsi="Arial" w:cs="Arial"/>
                <w:sz w:val="20"/>
                <w:szCs w:val="20"/>
              </w:rPr>
            </w:pPr>
          </w:p>
        </w:tc>
        <w:tc>
          <w:tcPr>
            <w:tcW w:w="526"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c>
          <w:tcPr>
            <w:tcW w:w="1227"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r>
      <w:tr w:rsidR="007372F1" w:rsidRPr="005F663B" w:rsidTr="007372F1">
        <w:trPr>
          <w:tblCellSpacing w:w="15" w:type="dxa"/>
        </w:trPr>
        <w:tc>
          <w:tcPr>
            <w:tcW w:w="364"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b/>
                <w:bCs/>
                <w:sz w:val="20"/>
                <w:szCs w:val="20"/>
              </w:rPr>
              <w:t>RAD52</w:t>
            </w:r>
          </w:p>
        </w:tc>
        <w:tc>
          <w:tcPr>
            <w:tcW w:w="2834"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sz w:val="20"/>
                <w:szCs w:val="20"/>
              </w:rPr>
              <w:t>The amenity of the area and adjacent sensitive land uses are protected from the impacts of dust, odour, noise, light, chemicals and other environmental nuisances.</w:t>
            </w:r>
          </w:p>
        </w:tc>
        <w:tc>
          <w:tcPr>
            <w:tcW w:w="526"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c>
          <w:tcPr>
            <w:tcW w:w="1227"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r>
      <w:tr w:rsidR="007372F1" w:rsidRPr="005F663B" w:rsidTr="007372F1">
        <w:trPr>
          <w:tblCellSpacing w:w="15" w:type="dxa"/>
        </w:trPr>
        <w:tc>
          <w:tcPr>
            <w:tcW w:w="364"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b/>
                <w:bCs/>
                <w:sz w:val="20"/>
                <w:szCs w:val="20"/>
              </w:rPr>
              <w:lastRenderedPageBreak/>
              <w:t>RAD53</w:t>
            </w:r>
          </w:p>
        </w:tc>
        <w:tc>
          <w:tcPr>
            <w:tcW w:w="2834"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sz w:val="20"/>
                <w:szCs w:val="20"/>
              </w:rPr>
              <w:t>The hours of operation do not exceed 8:00am to 6:00pm, Monday to Saturday and are not open to the public on Sunday's, Christmas Day, Good Friday and Anzac Day.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726"/>
            </w:tblGrid>
            <w:tr w:rsidR="007372F1" w:rsidRPr="005F663B" w:rsidTr="003C1515">
              <w:trPr>
                <w:tblCellSpacing w:w="15" w:type="dxa"/>
              </w:trPr>
              <w:tc>
                <w:tcPr>
                  <w:tcW w:w="0" w:type="auto"/>
                  <w:vAlign w:val="center"/>
                  <w:hideMark/>
                </w:tcPr>
                <w:p w:rsidR="007372F1" w:rsidRPr="005F663B" w:rsidRDefault="007372F1" w:rsidP="003C1515">
                  <w:pPr>
                    <w:rPr>
                      <w:rFonts w:ascii="Arial" w:hAnsi="Arial" w:cs="Arial"/>
                      <w:sz w:val="20"/>
                      <w:szCs w:val="20"/>
                    </w:rPr>
                  </w:pPr>
                  <w:r w:rsidRPr="00C90522">
                    <w:rPr>
                      <w:rFonts w:ascii="Arial" w:hAnsi="Arial" w:cs="Arial"/>
                      <w:sz w:val="18"/>
                      <w:szCs w:val="20"/>
                    </w:rPr>
                    <w:t>Note - Office</w:t>
                  </w:r>
                  <w:r w:rsidRPr="00C90522">
                    <w:rPr>
                      <w:rFonts w:ascii="Arial" w:hAnsi="Arial" w:cs="Arial"/>
                      <w:sz w:val="18"/>
                      <w:szCs w:val="20"/>
                      <w:vertAlign w:val="superscript"/>
                    </w:rPr>
                    <w:t>(</w:t>
                  </w:r>
                  <w:hyperlink r:id="rId18" w:anchor="target-d768251e571632" w:tooltip="Office - Premises used for an administrative, secretarial or management service or the practice of a profession, where no goods or materials are made, sold or hired and where the principal activity provides for one or more of the following:" w:history="1">
                    <w:r w:rsidRPr="00C90522">
                      <w:rPr>
                        <w:rStyle w:val="Hyperlink"/>
                        <w:rFonts w:ascii="Arial" w:hAnsi="Arial" w:cs="Arial"/>
                        <w:sz w:val="18"/>
                        <w:szCs w:val="20"/>
                        <w:vertAlign w:val="superscript"/>
                      </w:rPr>
                      <w:t>53</w:t>
                    </w:r>
                  </w:hyperlink>
                  <w:r w:rsidRPr="00C90522">
                    <w:rPr>
                      <w:rFonts w:ascii="Arial" w:hAnsi="Arial" w:cs="Arial"/>
                      <w:sz w:val="18"/>
                      <w:szCs w:val="20"/>
                      <w:vertAlign w:val="superscript"/>
                    </w:rPr>
                    <w:t>)</w:t>
                  </w:r>
                  <w:r w:rsidRPr="00C90522">
                    <w:rPr>
                      <w:rFonts w:ascii="Arial" w:hAnsi="Arial" w:cs="Arial"/>
                      <w:sz w:val="18"/>
                      <w:szCs w:val="20"/>
                    </w:rPr>
                    <w:t xml:space="preserve"> or administrative activities that do not generate non-residents visiting the site, such as book-keeping and computer work, may operate outside the hours of operation.</w:t>
                  </w:r>
                </w:p>
              </w:tc>
            </w:tr>
          </w:tbl>
          <w:p w:rsidR="007372F1" w:rsidRPr="005F663B" w:rsidRDefault="007372F1" w:rsidP="003C1515">
            <w:pPr>
              <w:rPr>
                <w:rFonts w:ascii="Arial" w:hAnsi="Arial" w:cs="Arial"/>
                <w:sz w:val="20"/>
                <w:szCs w:val="20"/>
              </w:rPr>
            </w:pPr>
          </w:p>
        </w:tc>
        <w:tc>
          <w:tcPr>
            <w:tcW w:w="526"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c>
          <w:tcPr>
            <w:tcW w:w="1227"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r>
      <w:tr w:rsidR="007372F1" w:rsidRPr="005F663B" w:rsidTr="007372F1">
        <w:trPr>
          <w:trHeight w:val="2340"/>
          <w:tblCellSpacing w:w="15" w:type="dxa"/>
        </w:trPr>
        <w:tc>
          <w:tcPr>
            <w:tcW w:w="364"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b/>
                <w:bCs/>
                <w:sz w:val="20"/>
                <w:szCs w:val="20"/>
              </w:rPr>
              <w:t>RAD54</w:t>
            </w:r>
          </w:p>
        </w:tc>
        <w:tc>
          <w:tcPr>
            <w:tcW w:w="2834"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sz w:val="20"/>
                <w:szCs w:val="20"/>
              </w:rPr>
              <w:t>For a bed and breakfast, the use:</w:t>
            </w:r>
          </w:p>
          <w:p w:rsidR="007372F1" w:rsidRPr="005F663B" w:rsidRDefault="007372F1" w:rsidP="003C1515">
            <w:pPr>
              <w:numPr>
                <w:ilvl w:val="0"/>
                <w:numId w:val="18"/>
              </w:numPr>
              <w:rPr>
                <w:rFonts w:ascii="Arial" w:hAnsi="Arial" w:cs="Arial"/>
                <w:sz w:val="20"/>
                <w:szCs w:val="20"/>
              </w:rPr>
            </w:pPr>
            <w:r w:rsidRPr="005F663B">
              <w:rPr>
                <w:rFonts w:ascii="Arial" w:hAnsi="Arial" w:cs="Arial"/>
                <w:sz w:val="20"/>
                <w:szCs w:val="20"/>
              </w:rPr>
              <w:t>is fully contained within the existing dwelling on-site;</w:t>
            </w:r>
          </w:p>
          <w:p w:rsidR="007372F1" w:rsidRPr="005F663B" w:rsidRDefault="007372F1" w:rsidP="003C1515">
            <w:pPr>
              <w:numPr>
                <w:ilvl w:val="0"/>
                <w:numId w:val="18"/>
              </w:numPr>
              <w:rPr>
                <w:rFonts w:ascii="Arial" w:hAnsi="Arial" w:cs="Arial"/>
                <w:sz w:val="20"/>
                <w:szCs w:val="20"/>
              </w:rPr>
            </w:pPr>
            <w:r w:rsidRPr="005F663B">
              <w:rPr>
                <w:rFonts w:ascii="Arial" w:hAnsi="Arial" w:cs="Arial"/>
                <w:sz w:val="20"/>
                <w:szCs w:val="20"/>
              </w:rPr>
              <w:t>occupies a maximum of 2 bedrooms;</w:t>
            </w:r>
          </w:p>
          <w:p w:rsidR="007372F1" w:rsidRPr="005F663B" w:rsidRDefault="007372F1" w:rsidP="003C1515">
            <w:pPr>
              <w:numPr>
                <w:ilvl w:val="0"/>
                <w:numId w:val="18"/>
              </w:numPr>
              <w:rPr>
                <w:rFonts w:ascii="Arial" w:hAnsi="Arial" w:cs="Arial"/>
                <w:sz w:val="20"/>
                <w:szCs w:val="20"/>
              </w:rPr>
            </w:pPr>
            <w:r w:rsidRPr="005F663B">
              <w:rPr>
                <w:rFonts w:ascii="Arial" w:hAnsi="Arial" w:cs="Arial"/>
                <w:sz w:val="20"/>
                <w:szCs w:val="20"/>
              </w:rPr>
              <w:t>includes the provision of a minimum of 1 meal per day;</w:t>
            </w:r>
          </w:p>
          <w:p w:rsidR="007372F1" w:rsidRPr="005F663B" w:rsidRDefault="007372F1" w:rsidP="003C1515">
            <w:pPr>
              <w:numPr>
                <w:ilvl w:val="0"/>
                <w:numId w:val="18"/>
              </w:numPr>
              <w:rPr>
                <w:rFonts w:ascii="Arial" w:hAnsi="Arial" w:cs="Arial"/>
                <w:sz w:val="20"/>
                <w:szCs w:val="20"/>
              </w:rPr>
            </w:pPr>
            <w:r w:rsidRPr="005F663B">
              <w:rPr>
                <w:rFonts w:ascii="Arial" w:hAnsi="Arial" w:cs="Arial"/>
                <w:sz w:val="20"/>
                <w:szCs w:val="20"/>
              </w:rPr>
              <w:t>accommodates a maximum of 6 people at any one time.</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726"/>
            </w:tblGrid>
            <w:tr w:rsidR="007372F1" w:rsidRPr="005F663B" w:rsidTr="003C1515">
              <w:trPr>
                <w:tblCellSpacing w:w="15" w:type="dxa"/>
              </w:trPr>
              <w:tc>
                <w:tcPr>
                  <w:tcW w:w="0" w:type="auto"/>
                  <w:vAlign w:val="center"/>
                  <w:hideMark/>
                </w:tcPr>
                <w:p w:rsidR="007372F1" w:rsidRPr="005F663B" w:rsidRDefault="007372F1" w:rsidP="003C1515">
                  <w:pPr>
                    <w:rPr>
                      <w:rFonts w:ascii="Arial" w:hAnsi="Arial" w:cs="Arial"/>
                      <w:sz w:val="20"/>
                      <w:szCs w:val="20"/>
                    </w:rPr>
                  </w:pPr>
                  <w:r w:rsidRPr="00C90522">
                    <w:rPr>
                      <w:rFonts w:ascii="Arial" w:hAnsi="Arial" w:cs="Arial"/>
                      <w:sz w:val="18"/>
                      <w:szCs w:val="20"/>
                    </w:rPr>
                    <w:t>Note - For a Bed and Breakfast SO30 - SO38 above do not apply.</w:t>
                  </w:r>
                </w:p>
              </w:tc>
            </w:tr>
          </w:tbl>
          <w:p w:rsidR="007372F1" w:rsidRPr="005F663B" w:rsidRDefault="007372F1" w:rsidP="003C1515">
            <w:pPr>
              <w:rPr>
                <w:rFonts w:ascii="Arial" w:hAnsi="Arial" w:cs="Arial"/>
                <w:sz w:val="20"/>
                <w:szCs w:val="20"/>
              </w:rPr>
            </w:pPr>
          </w:p>
        </w:tc>
        <w:tc>
          <w:tcPr>
            <w:tcW w:w="526"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c>
          <w:tcPr>
            <w:tcW w:w="1227"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r>
      <w:tr w:rsidR="007372F1" w:rsidRPr="005F663B" w:rsidTr="007372F1">
        <w:trPr>
          <w:tblCellSpacing w:w="15" w:type="dxa"/>
        </w:trPr>
        <w:tc>
          <w:tcPr>
            <w:tcW w:w="320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7372F1" w:rsidRPr="005F663B" w:rsidRDefault="007372F1" w:rsidP="003C1515">
            <w:pPr>
              <w:rPr>
                <w:rFonts w:ascii="Arial" w:hAnsi="Arial" w:cs="Arial"/>
                <w:sz w:val="20"/>
                <w:szCs w:val="20"/>
              </w:rPr>
            </w:pPr>
            <w:r w:rsidRPr="005F663B">
              <w:rPr>
                <w:rFonts w:ascii="Arial" w:hAnsi="Arial" w:cs="Arial"/>
                <w:b/>
                <w:bCs/>
                <w:sz w:val="20"/>
                <w:szCs w:val="20"/>
              </w:rPr>
              <w:t>Community activities</w:t>
            </w:r>
          </w:p>
        </w:tc>
        <w:tc>
          <w:tcPr>
            <w:tcW w:w="526" w:type="pct"/>
            <w:tcBorders>
              <w:top w:val="outset" w:sz="6" w:space="0" w:color="auto"/>
              <w:left w:val="outset" w:sz="6" w:space="0" w:color="auto"/>
              <w:bottom w:val="outset" w:sz="6" w:space="0" w:color="auto"/>
              <w:right w:val="outset" w:sz="6" w:space="0" w:color="auto"/>
            </w:tcBorders>
            <w:shd w:val="clear" w:color="auto" w:fill="CCCCCC"/>
          </w:tcPr>
          <w:p w:rsidR="007372F1" w:rsidRPr="005F663B" w:rsidRDefault="007372F1" w:rsidP="003C1515">
            <w:pPr>
              <w:rPr>
                <w:rFonts w:ascii="Arial" w:hAnsi="Arial" w:cs="Arial"/>
                <w:b/>
                <w:bCs/>
                <w:sz w:val="20"/>
                <w:szCs w:val="20"/>
              </w:rPr>
            </w:pPr>
          </w:p>
        </w:tc>
        <w:tc>
          <w:tcPr>
            <w:tcW w:w="1227" w:type="pct"/>
            <w:tcBorders>
              <w:top w:val="outset" w:sz="6" w:space="0" w:color="auto"/>
              <w:left w:val="outset" w:sz="6" w:space="0" w:color="auto"/>
              <w:bottom w:val="outset" w:sz="6" w:space="0" w:color="auto"/>
              <w:right w:val="outset" w:sz="6" w:space="0" w:color="auto"/>
            </w:tcBorders>
            <w:shd w:val="clear" w:color="auto" w:fill="CCCCCC"/>
          </w:tcPr>
          <w:p w:rsidR="007372F1" w:rsidRPr="005F663B" w:rsidRDefault="007372F1" w:rsidP="003C1515">
            <w:pPr>
              <w:rPr>
                <w:rFonts w:ascii="Arial" w:hAnsi="Arial" w:cs="Arial"/>
                <w:b/>
                <w:bCs/>
                <w:sz w:val="20"/>
                <w:szCs w:val="20"/>
              </w:rPr>
            </w:pPr>
          </w:p>
        </w:tc>
      </w:tr>
      <w:tr w:rsidR="007372F1" w:rsidRPr="005F663B" w:rsidTr="007372F1">
        <w:trPr>
          <w:tblCellSpacing w:w="15" w:type="dxa"/>
        </w:trPr>
        <w:tc>
          <w:tcPr>
            <w:tcW w:w="364"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b/>
                <w:bCs/>
                <w:sz w:val="20"/>
                <w:szCs w:val="20"/>
              </w:rPr>
              <w:t>RAD55</w:t>
            </w:r>
          </w:p>
        </w:tc>
        <w:tc>
          <w:tcPr>
            <w:tcW w:w="2834"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sz w:val="20"/>
                <w:szCs w:val="20"/>
              </w:rPr>
              <w:t>Development provides car parking spaces in accordance with Schedule 7 - Car parking; or retails the number of car parking spaces currently provided on the site (except where the reduction is required for the provision of cycle parking), whichever is the greater.</w:t>
            </w:r>
          </w:p>
        </w:tc>
        <w:tc>
          <w:tcPr>
            <w:tcW w:w="526"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c>
          <w:tcPr>
            <w:tcW w:w="1227"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r>
      <w:tr w:rsidR="007372F1" w:rsidRPr="005F663B" w:rsidTr="007372F1">
        <w:trPr>
          <w:tblCellSpacing w:w="15" w:type="dxa"/>
        </w:trPr>
        <w:tc>
          <w:tcPr>
            <w:tcW w:w="364"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b/>
                <w:bCs/>
                <w:sz w:val="20"/>
                <w:szCs w:val="20"/>
              </w:rPr>
              <w:t>RAD56</w:t>
            </w:r>
          </w:p>
        </w:tc>
        <w:tc>
          <w:tcPr>
            <w:tcW w:w="2834"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sz w:val="20"/>
                <w:szCs w:val="20"/>
              </w:rPr>
              <w:t>Car parking spaces (other than existing spaces) are not located in front of the main building line.</w:t>
            </w:r>
          </w:p>
        </w:tc>
        <w:tc>
          <w:tcPr>
            <w:tcW w:w="526"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c>
          <w:tcPr>
            <w:tcW w:w="1227"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r>
      <w:tr w:rsidR="007372F1" w:rsidRPr="005F663B" w:rsidTr="007372F1">
        <w:trPr>
          <w:tblCellSpacing w:w="15" w:type="dxa"/>
        </w:trPr>
        <w:tc>
          <w:tcPr>
            <w:tcW w:w="364"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b/>
                <w:bCs/>
                <w:sz w:val="20"/>
                <w:szCs w:val="20"/>
              </w:rPr>
              <w:t>RAD57</w:t>
            </w:r>
          </w:p>
        </w:tc>
        <w:tc>
          <w:tcPr>
            <w:tcW w:w="2834"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sz w:val="20"/>
                <w:szCs w:val="20"/>
              </w:rPr>
              <w:t>Where involving an extension (building work) bins and bin storage areas are provided, designed and managed in accordance with Planning scheme policy - Waste.</w:t>
            </w:r>
          </w:p>
        </w:tc>
        <w:tc>
          <w:tcPr>
            <w:tcW w:w="526"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c>
          <w:tcPr>
            <w:tcW w:w="1227"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r>
      <w:tr w:rsidR="007372F1" w:rsidRPr="005F663B" w:rsidTr="007372F1">
        <w:trPr>
          <w:tblCellSpacing w:w="15" w:type="dxa"/>
        </w:trPr>
        <w:tc>
          <w:tcPr>
            <w:tcW w:w="364"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b/>
                <w:bCs/>
                <w:sz w:val="20"/>
                <w:szCs w:val="20"/>
              </w:rPr>
              <w:t>RAD58</w:t>
            </w:r>
          </w:p>
        </w:tc>
        <w:tc>
          <w:tcPr>
            <w:tcW w:w="2834"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sz w:val="20"/>
                <w:szCs w:val="20"/>
              </w:rPr>
              <w:t>Where involving an extension (building work) it does not result in a reduction in the amount or standard of established landscaping on-site.</w:t>
            </w:r>
          </w:p>
        </w:tc>
        <w:tc>
          <w:tcPr>
            <w:tcW w:w="526"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c>
          <w:tcPr>
            <w:tcW w:w="1227"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r>
      <w:tr w:rsidR="007372F1" w:rsidRPr="005F663B" w:rsidTr="007372F1">
        <w:trPr>
          <w:trHeight w:val="1470"/>
          <w:tblCellSpacing w:w="15" w:type="dxa"/>
        </w:trPr>
        <w:tc>
          <w:tcPr>
            <w:tcW w:w="364"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b/>
                <w:bCs/>
                <w:sz w:val="20"/>
                <w:szCs w:val="20"/>
              </w:rPr>
              <w:t>RAD59</w:t>
            </w:r>
          </w:p>
        </w:tc>
        <w:tc>
          <w:tcPr>
            <w:tcW w:w="2834"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sz w:val="20"/>
                <w:szCs w:val="20"/>
              </w:rPr>
              <w:t>Artificial lighting on-site is directed and shielded in such a manner as not to exceed the recommended</w:t>
            </w:r>
          </w:p>
          <w:p w:rsidR="007372F1" w:rsidRPr="005F663B" w:rsidRDefault="007372F1" w:rsidP="003C1515">
            <w:pPr>
              <w:rPr>
                <w:rFonts w:ascii="Arial" w:hAnsi="Arial" w:cs="Arial"/>
                <w:sz w:val="20"/>
                <w:szCs w:val="20"/>
              </w:rPr>
            </w:pPr>
            <w:r w:rsidRPr="005F663B">
              <w:rPr>
                <w:rFonts w:ascii="Arial" w:hAnsi="Arial" w:cs="Arial"/>
                <w:sz w:val="20"/>
                <w:szCs w:val="20"/>
              </w:rPr>
              <w:t>maximum values of light technical parameters for the control of obtrusive light given in Table2.1 of Australian Standard AS 4282 (1997) Control of Obtrusive Effects of Outdoor Lighting.</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726"/>
            </w:tblGrid>
            <w:tr w:rsidR="007372F1" w:rsidRPr="005F663B" w:rsidTr="003C1515">
              <w:trPr>
                <w:tblCellSpacing w:w="15" w:type="dxa"/>
              </w:trPr>
              <w:tc>
                <w:tcPr>
                  <w:tcW w:w="0" w:type="auto"/>
                  <w:vAlign w:val="center"/>
                  <w:hideMark/>
                </w:tcPr>
                <w:p w:rsidR="007372F1" w:rsidRPr="005F663B" w:rsidRDefault="007372F1" w:rsidP="003C1515">
                  <w:pPr>
                    <w:rPr>
                      <w:rFonts w:ascii="Arial" w:hAnsi="Arial" w:cs="Arial"/>
                      <w:sz w:val="20"/>
                      <w:szCs w:val="20"/>
                    </w:rPr>
                  </w:pPr>
                  <w:r w:rsidRPr="00C90522">
                    <w:rPr>
                      <w:rFonts w:ascii="Arial" w:hAnsi="Arial" w:cs="Arial"/>
                      <w:sz w:val="18"/>
                      <w:szCs w:val="20"/>
                    </w:rPr>
                    <w:t>Note - “Curfewed hours” are taken to be those hours between 10pm and 7am on the following day.</w:t>
                  </w:r>
                </w:p>
              </w:tc>
            </w:tr>
          </w:tbl>
          <w:p w:rsidR="007372F1" w:rsidRPr="005F663B" w:rsidRDefault="007372F1" w:rsidP="003C1515">
            <w:pPr>
              <w:rPr>
                <w:rFonts w:ascii="Arial" w:hAnsi="Arial" w:cs="Arial"/>
                <w:sz w:val="20"/>
                <w:szCs w:val="20"/>
              </w:rPr>
            </w:pPr>
          </w:p>
        </w:tc>
        <w:tc>
          <w:tcPr>
            <w:tcW w:w="526"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c>
          <w:tcPr>
            <w:tcW w:w="1227"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r>
      <w:tr w:rsidR="007372F1" w:rsidRPr="005F663B" w:rsidTr="007372F1">
        <w:trPr>
          <w:tblCellSpacing w:w="15" w:type="dxa"/>
        </w:trPr>
        <w:tc>
          <w:tcPr>
            <w:tcW w:w="364"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b/>
                <w:bCs/>
                <w:sz w:val="20"/>
                <w:szCs w:val="20"/>
              </w:rPr>
              <w:lastRenderedPageBreak/>
              <w:t>RAD60</w:t>
            </w:r>
          </w:p>
        </w:tc>
        <w:tc>
          <w:tcPr>
            <w:tcW w:w="2834"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sz w:val="20"/>
                <w:szCs w:val="20"/>
              </w:rPr>
              <w:t>Hours of operation do not exceed 6:00am to 9:00pm Monday to Sunday.</w:t>
            </w:r>
          </w:p>
        </w:tc>
        <w:tc>
          <w:tcPr>
            <w:tcW w:w="526"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c>
          <w:tcPr>
            <w:tcW w:w="1227"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r>
      <w:tr w:rsidR="007372F1" w:rsidRPr="005F663B" w:rsidTr="007372F1">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7372F1" w:rsidRPr="005F663B" w:rsidRDefault="007372F1" w:rsidP="003C1515">
            <w:pPr>
              <w:rPr>
                <w:rFonts w:ascii="Arial" w:hAnsi="Arial" w:cs="Arial"/>
                <w:sz w:val="20"/>
                <w:szCs w:val="20"/>
              </w:rPr>
            </w:pPr>
            <w:r w:rsidRPr="005F663B">
              <w:rPr>
                <w:rFonts w:ascii="Arial" w:hAnsi="Arial" w:cs="Arial"/>
                <w:b/>
                <w:bCs/>
                <w:sz w:val="20"/>
                <w:szCs w:val="20"/>
              </w:rPr>
              <w:t>Telecommunications facility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435"/>
            </w:tblGrid>
            <w:tr w:rsidR="007372F1" w:rsidRPr="005F663B" w:rsidTr="003C1515">
              <w:trPr>
                <w:tblCellSpacing w:w="15" w:type="dxa"/>
              </w:trPr>
              <w:tc>
                <w:tcPr>
                  <w:tcW w:w="0" w:type="auto"/>
                  <w:shd w:val="clear" w:color="auto" w:fill="CCCCCC"/>
                  <w:vAlign w:val="center"/>
                  <w:hideMark/>
                </w:tcPr>
                <w:p w:rsidR="007372F1" w:rsidRPr="005F663B" w:rsidRDefault="007372F1" w:rsidP="003C1515">
                  <w:pPr>
                    <w:rPr>
                      <w:rFonts w:ascii="Arial" w:hAnsi="Arial" w:cs="Arial"/>
                      <w:sz w:val="20"/>
                      <w:szCs w:val="20"/>
                    </w:rPr>
                  </w:pPr>
                  <w:r w:rsidRPr="005F663B">
                    <w:rPr>
                      <w:rFonts w:ascii="Arial" w:hAnsi="Arial" w:cs="Arial"/>
                      <w:sz w:val="20"/>
                      <w:szCs w:val="20"/>
                    </w:rPr>
                    <w:t>Editor's note - In accordance with the Federal legislation Telecommunications facilities</w:t>
                  </w:r>
                  <w:r w:rsidRPr="005F663B">
                    <w:rPr>
                      <w:rFonts w:ascii="Arial" w:hAnsi="Arial" w:cs="Arial"/>
                      <w:sz w:val="20"/>
                      <w:szCs w:val="20"/>
                      <w:vertAlign w:val="superscript"/>
                    </w:rPr>
                    <w:t>(</w:t>
                  </w:r>
                  <w:hyperlink r:id="rId19" w:anchor="target-d768251e572444" w:tooltip="Telecommunications facility - Premises used for systems that carry communications and signals by means of radio, including guided or unguided electromagnetic energy, whether such facility is manned or remotely controlled." w:history="1">
                    <w:r w:rsidRPr="005F663B">
                      <w:rPr>
                        <w:rStyle w:val="Hyperlink"/>
                        <w:rFonts w:ascii="Arial" w:hAnsi="Arial" w:cs="Arial"/>
                        <w:sz w:val="20"/>
                        <w:szCs w:val="20"/>
                        <w:vertAlign w:val="superscript"/>
                      </w:rPr>
                      <w:t>81</w:t>
                    </w:r>
                  </w:hyperlink>
                  <w:r w:rsidRPr="005F663B">
                    <w:rPr>
                      <w:rFonts w:ascii="Arial" w:hAnsi="Arial" w:cs="Arial"/>
                      <w:sz w:val="20"/>
                      <w:szCs w:val="20"/>
                      <w:vertAlign w:val="superscript"/>
                    </w:rPr>
                    <w:t>)</w:t>
                  </w:r>
                  <w:r w:rsidRPr="005F663B">
                    <w:rPr>
                      <w:rFonts w:ascii="Arial" w:hAnsi="Arial" w:cs="Arial"/>
                      <w:sz w:val="20"/>
                      <w:szCs w:val="20"/>
                    </w:rPr>
                    <w:t xml:space="preserve"> must be constructed and operated in a manner that will not cause human exposure to electromagnetic radiation beyond the limits outlined in the Radiocommunications (Electromagnetic Radiation - Human Exposure) Standard 2003 and Radio Protection Standard for Maximum Exposure Levels to Radiofrequency Fields - 3Khz to 300Ghz.</w:t>
                  </w:r>
                </w:p>
              </w:tc>
            </w:tr>
          </w:tbl>
          <w:p w:rsidR="007372F1" w:rsidRPr="005F663B" w:rsidRDefault="007372F1" w:rsidP="003C1515">
            <w:pPr>
              <w:rPr>
                <w:rFonts w:ascii="Arial" w:hAnsi="Arial" w:cs="Arial"/>
                <w:b/>
                <w:bCs/>
                <w:sz w:val="20"/>
                <w:szCs w:val="20"/>
              </w:rPr>
            </w:pPr>
          </w:p>
        </w:tc>
      </w:tr>
      <w:tr w:rsidR="007372F1" w:rsidRPr="005F663B" w:rsidTr="007372F1">
        <w:trPr>
          <w:tblCellSpacing w:w="15" w:type="dxa"/>
        </w:trPr>
        <w:tc>
          <w:tcPr>
            <w:tcW w:w="364"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b/>
                <w:bCs/>
                <w:sz w:val="20"/>
                <w:szCs w:val="20"/>
              </w:rPr>
              <w:t>RAD61</w:t>
            </w:r>
          </w:p>
        </w:tc>
        <w:tc>
          <w:tcPr>
            <w:tcW w:w="2834" w:type="pct"/>
            <w:tcBorders>
              <w:top w:val="outset" w:sz="6" w:space="0" w:color="auto"/>
              <w:left w:val="outset" w:sz="6" w:space="0" w:color="auto"/>
              <w:bottom w:val="outset" w:sz="6" w:space="0" w:color="auto"/>
              <w:right w:val="outset" w:sz="6" w:space="0" w:color="auto"/>
            </w:tcBorders>
            <w:vAlign w:val="center"/>
            <w:hideMark/>
          </w:tcPr>
          <w:p w:rsidR="007372F1" w:rsidRPr="005F663B" w:rsidRDefault="007372F1" w:rsidP="003C1515">
            <w:pPr>
              <w:rPr>
                <w:rFonts w:ascii="Arial" w:hAnsi="Arial" w:cs="Arial"/>
                <w:sz w:val="20"/>
                <w:szCs w:val="20"/>
              </w:rPr>
            </w:pPr>
            <w:r w:rsidRPr="005F663B">
              <w:rPr>
                <w:rFonts w:ascii="Arial" w:hAnsi="Arial" w:cs="Arial"/>
                <w:sz w:val="20"/>
                <w:szCs w:val="20"/>
              </w:rPr>
              <w:t>A minimum area of 45m</w:t>
            </w:r>
            <w:r w:rsidRPr="005F663B">
              <w:rPr>
                <w:rFonts w:ascii="Arial" w:hAnsi="Arial" w:cs="Arial"/>
                <w:sz w:val="20"/>
                <w:szCs w:val="20"/>
                <w:vertAlign w:val="superscript"/>
              </w:rPr>
              <w:t>2</w:t>
            </w:r>
            <w:r w:rsidRPr="005F663B">
              <w:rPr>
                <w:rFonts w:ascii="Arial" w:hAnsi="Arial" w:cs="Arial"/>
                <w:sz w:val="20"/>
                <w:szCs w:val="20"/>
              </w:rPr>
              <w:t xml:space="preserve"> is available to allow for additional equipment shelters and associated structures for the purpose of co-locating on the proposed facility.</w:t>
            </w:r>
          </w:p>
        </w:tc>
        <w:tc>
          <w:tcPr>
            <w:tcW w:w="526"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c>
          <w:tcPr>
            <w:tcW w:w="1227"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r>
      <w:tr w:rsidR="007372F1" w:rsidRPr="005F663B" w:rsidTr="007372F1">
        <w:trPr>
          <w:tblCellSpacing w:w="15" w:type="dxa"/>
        </w:trPr>
        <w:tc>
          <w:tcPr>
            <w:tcW w:w="364"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b/>
                <w:bCs/>
                <w:sz w:val="20"/>
                <w:szCs w:val="20"/>
              </w:rPr>
              <w:t>RAD62</w:t>
            </w:r>
          </w:p>
        </w:tc>
        <w:tc>
          <w:tcPr>
            <w:tcW w:w="2834" w:type="pct"/>
            <w:tcBorders>
              <w:top w:val="outset" w:sz="6" w:space="0" w:color="auto"/>
              <w:left w:val="outset" w:sz="6" w:space="0" w:color="auto"/>
              <w:bottom w:val="outset" w:sz="6" w:space="0" w:color="auto"/>
              <w:right w:val="outset" w:sz="6" w:space="0" w:color="auto"/>
            </w:tcBorders>
            <w:vAlign w:val="center"/>
            <w:hideMark/>
          </w:tcPr>
          <w:p w:rsidR="007372F1" w:rsidRPr="005F663B" w:rsidRDefault="007372F1" w:rsidP="003C1515">
            <w:pPr>
              <w:rPr>
                <w:rFonts w:ascii="Arial" w:hAnsi="Arial" w:cs="Arial"/>
                <w:sz w:val="20"/>
                <w:szCs w:val="20"/>
              </w:rPr>
            </w:pPr>
            <w:r w:rsidRPr="005F663B">
              <w:rPr>
                <w:rFonts w:ascii="Arial" w:hAnsi="Arial" w:cs="Arial"/>
                <w:sz w:val="20"/>
                <w:szCs w:val="20"/>
              </w:rPr>
              <w:t>The development results in no net reduction in the minimum quantity and standard of landscaping, private or communal open space or car parking spaces required under the planning scheme or under an existing development approval.</w:t>
            </w:r>
          </w:p>
        </w:tc>
        <w:tc>
          <w:tcPr>
            <w:tcW w:w="526"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c>
          <w:tcPr>
            <w:tcW w:w="1227"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r>
      <w:tr w:rsidR="007372F1" w:rsidRPr="005F663B" w:rsidTr="007372F1">
        <w:trPr>
          <w:tblCellSpacing w:w="15" w:type="dxa"/>
        </w:trPr>
        <w:tc>
          <w:tcPr>
            <w:tcW w:w="364"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b/>
                <w:bCs/>
                <w:sz w:val="20"/>
                <w:szCs w:val="20"/>
              </w:rPr>
              <w:t>RAD63</w:t>
            </w:r>
          </w:p>
        </w:tc>
        <w:tc>
          <w:tcPr>
            <w:tcW w:w="2834" w:type="pct"/>
            <w:tcBorders>
              <w:top w:val="outset" w:sz="6" w:space="0" w:color="auto"/>
              <w:left w:val="outset" w:sz="6" w:space="0" w:color="auto"/>
              <w:bottom w:val="outset" w:sz="6" w:space="0" w:color="auto"/>
              <w:right w:val="outset" w:sz="6" w:space="0" w:color="auto"/>
            </w:tcBorders>
            <w:vAlign w:val="center"/>
            <w:hideMark/>
          </w:tcPr>
          <w:p w:rsidR="007372F1" w:rsidRPr="005F663B" w:rsidRDefault="007372F1" w:rsidP="003C1515">
            <w:pPr>
              <w:rPr>
                <w:rFonts w:ascii="Arial" w:hAnsi="Arial" w:cs="Arial"/>
                <w:sz w:val="20"/>
                <w:szCs w:val="20"/>
              </w:rPr>
            </w:pPr>
            <w:r w:rsidRPr="005F663B">
              <w:rPr>
                <w:rFonts w:ascii="Arial" w:hAnsi="Arial" w:cs="Arial"/>
                <w:sz w:val="20"/>
                <w:szCs w:val="20"/>
              </w:rPr>
              <w:t>Equipment shelters and associated structures are located:</w:t>
            </w:r>
          </w:p>
          <w:p w:rsidR="007372F1" w:rsidRPr="005F663B" w:rsidRDefault="007372F1" w:rsidP="003C1515">
            <w:pPr>
              <w:numPr>
                <w:ilvl w:val="0"/>
                <w:numId w:val="19"/>
              </w:numPr>
              <w:rPr>
                <w:rFonts w:ascii="Arial" w:hAnsi="Arial" w:cs="Arial"/>
                <w:sz w:val="20"/>
                <w:szCs w:val="20"/>
              </w:rPr>
            </w:pPr>
            <w:r w:rsidRPr="005F663B">
              <w:rPr>
                <w:rFonts w:ascii="Arial" w:hAnsi="Arial" w:cs="Arial"/>
                <w:sz w:val="20"/>
                <w:szCs w:val="20"/>
              </w:rPr>
              <w:t>directly beside the existing equipment shelter and associated structures;</w:t>
            </w:r>
          </w:p>
          <w:p w:rsidR="007372F1" w:rsidRPr="005F663B" w:rsidRDefault="007372F1" w:rsidP="003C1515">
            <w:pPr>
              <w:numPr>
                <w:ilvl w:val="0"/>
                <w:numId w:val="19"/>
              </w:numPr>
              <w:rPr>
                <w:rFonts w:ascii="Arial" w:hAnsi="Arial" w:cs="Arial"/>
                <w:sz w:val="20"/>
                <w:szCs w:val="20"/>
              </w:rPr>
            </w:pPr>
            <w:r w:rsidRPr="005F663B">
              <w:rPr>
                <w:rFonts w:ascii="Arial" w:hAnsi="Arial" w:cs="Arial"/>
                <w:sz w:val="20"/>
                <w:szCs w:val="20"/>
              </w:rPr>
              <w:t>behind the main building line;</w:t>
            </w:r>
          </w:p>
          <w:p w:rsidR="007372F1" w:rsidRPr="005F663B" w:rsidRDefault="007372F1" w:rsidP="003C1515">
            <w:pPr>
              <w:numPr>
                <w:ilvl w:val="0"/>
                <w:numId w:val="19"/>
              </w:numPr>
              <w:rPr>
                <w:rFonts w:ascii="Arial" w:hAnsi="Arial" w:cs="Arial"/>
                <w:sz w:val="20"/>
                <w:szCs w:val="20"/>
              </w:rPr>
            </w:pPr>
            <w:r w:rsidRPr="005F663B">
              <w:rPr>
                <w:rFonts w:ascii="Arial" w:hAnsi="Arial" w:cs="Arial"/>
                <w:sz w:val="20"/>
                <w:szCs w:val="20"/>
              </w:rPr>
              <w:t>further away from the frontage than the existing equipment shelter and associated structures;</w:t>
            </w:r>
          </w:p>
          <w:p w:rsidR="007372F1" w:rsidRPr="005F663B" w:rsidRDefault="007372F1" w:rsidP="003C1515">
            <w:pPr>
              <w:numPr>
                <w:ilvl w:val="0"/>
                <w:numId w:val="19"/>
              </w:numPr>
              <w:rPr>
                <w:rFonts w:ascii="Arial" w:hAnsi="Arial" w:cs="Arial"/>
                <w:sz w:val="20"/>
                <w:szCs w:val="20"/>
              </w:rPr>
            </w:pPr>
            <w:r w:rsidRPr="005F663B">
              <w:rPr>
                <w:rFonts w:ascii="Arial" w:hAnsi="Arial" w:cs="Arial"/>
                <w:sz w:val="20"/>
                <w:szCs w:val="20"/>
              </w:rPr>
              <w:t>a minimum of 10m from side and rear boundaries, except where in the Industry and Extractive industry zones, the minimum side and rear setback is 3m.</w:t>
            </w:r>
          </w:p>
        </w:tc>
        <w:tc>
          <w:tcPr>
            <w:tcW w:w="526"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c>
          <w:tcPr>
            <w:tcW w:w="1227"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r>
      <w:tr w:rsidR="007372F1" w:rsidRPr="005F663B" w:rsidTr="007372F1">
        <w:trPr>
          <w:tblCellSpacing w:w="15" w:type="dxa"/>
        </w:trPr>
        <w:tc>
          <w:tcPr>
            <w:tcW w:w="364"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b/>
                <w:bCs/>
                <w:sz w:val="20"/>
                <w:szCs w:val="20"/>
              </w:rPr>
              <w:t>RAD64</w:t>
            </w:r>
          </w:p>
        </w:tc>
        <w:tc>
          <w:tcPr>
            <w:tcW w:w="2834" w:type="pct"/>
            <w:tcBorders>
              <w:top w:val="outset" w:sz="6" w:space="0" w:color="auto"/>
              <w:left w:val="outset" w:sz="6" w:space="0" w:color="auto"/>
              <w:bottom w:val="outset" w:sz="6" w:space="0" w:color="auto"/>
              <w:right w:val="outset" w:sz="6" w:space="0" w:color="auto"/>
            </w:tcBorders>
            <w:vAlign w:val="center"/>
            <w:hideMark/>
          </w:tcPr>
          <w:p w:rsidR="007372F1" w:rsidRPr="005F663B" w:rsidRDefault="007372F1" w:rsidP="003C1515">
            <w:pPr>
              <w:rPr>
                <w:rFonts w:ascii="Arial" w:hAnsi="Arial" w:cs="Arial"/>
                <w:sz w:val="20"/>
                <w:szCs w:val="20"/>
              </w:rPr>
            </w:pPr>
            <w:r w:rsidRPr="005F663B">
              <w:rPr>
                <w:rFonts w:ascii="Arial" w:hAnsi="Arial" w:cs="Arial"/>
                <w:sz w:val="20"/>
                <w:szCs w:val="20"/>
              </w:rPr>
              <w:t>Equipment shelters and other associated structures are either the same type of colour or material to match the surrounding locality.</w:t>
            </w:r>
          </w:p>
        </w:tc>
        <w:tc>
          <w:tcPr>
            <w:tcW w:w="526"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c>
          <w:tcPr>
            <w:tcW w:w="1227"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r>
      <w:tr w:rsidR="007372F1" w:rsidRPr="005F663B" w:rsidTr="007372F1">
        <w:trPr>
          <w:tblCellSpacing w:w="15" w:type="dxa"/>
        </w:trPr>
        <w:tc>
          <w:tcPr>
            <w:tcW w:w="364"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b/>
                <w:bCs/>
                <w:sz w:val="20"/>
                <w:szCs w:val="20"/>
              </w:rPr>
              <w:t>RAD65</w:t>
            </w:r>
          </w:p>
        </w:tc>
        <w:tc>
          <w:tcPr>
            <w:tcW w:w="2834" w:type="pct"/>
            <w:tcBorders>
              <w:top w:val="outset" w:sz="6" w:space="0" w:color="auto"/>
              <w:left w:val="outset" w:sz="6" w:space="0" w:color="auto"/>
              <w:bottom w:val="outset" w:sz="6" w:space="0" w:color="auto"/>
              <w:right w:val="outset" w:sz="6" w:space="0" w:color="auto"/>
            </w:tcBorders>
            <w:vAlign w:val="center"/>
            <w:hideMark/>
          </w:tcPr>
          <w:p w:rsidR="007372F1" w:rsidRPr="005F663B" w:rsidRDefault="007372F1" w:rsidP="003C1515">
            <w:pPr>
              <w:rPr>
                <w:rFonts w:ascii="Arial" w:hAnsi="Arial" w:cs="Arial"/>
                <w:sz w:val="20"/>
                <w:szCs w:val="20"/>
              </w:rPr>
            </w:pPr>
            <w:r w:rsidRPr="005F663B">
              <w:rPr>
                <w:rFonts w:ascii="Arial" w:hAnsi="Arial" w:cs="Arial"/>
                <w:sz w:val="20"/>
                <w:szCs w:val="20"/>
              </w:rPr>
              <w:t>The facility is enclosed by security fencing or by other means to ensure public access is prohibited.</w:t>
            </w:r>
          </w:p>
        </w:tc>
        <w:tc>
          <w:tcPr>
            <w:tcW w:w="526"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c>
          <w:tcPr>
            <w:tcW w:w="1227"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r>
      <w:tr w:rsidR="007372F1" w:rsidRPr="005F663B" w:rsidTr="007372F1">
        <w:trPr>
          <w:tblCellSpacing w:w="15" w:type="dxa"/>
        </w:trPr>
        <w:tc>
          <w:tcPr>
            <w:tcW w:w="364"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b/>
                <w:bCs/>
                <w:sz w:val="20"/>
                <w:szCs w:val="20"/>
              </w:rPr>
              <w:t>RAD66</w:t>
            </w:r>
          </w:p>
        </w:tc>
        <w:tc>
          <w:tcPr>
            <w:tcW w:w="2834" w:type="pct"/>
            <w:tcBorders>
              <w:top w:val="outset" w:sz="6" w:space="0" w:color="auto"/>
              <w:left w:val="outset" w:sz="6" w:space="0" w:color="auto"/>
              <w:bottom w:val="outset" w:sz="6" w:space="0" w:color="auto"/>
              <w:right w:val="outset" w:sz="6" w:space="0" w:color="auto"/>
            </w:tcBorders>
            <w:vAlign w:val="center"/>
            <w:hideMark/>
          </w:tcPr>
          <w:p w:rsidR="007372F1" w:rsidRPr="005F663B" w:rsidRDefault="007372F1" w:rsidP="003C1515">
            <w:pPr>
              <w:rPr>
                <w:rFonts w:ascii="Arial" w:hAnsi="Arial" w:cs="Arial"/>
                <w:sz w:val="20"/>
                <w:szCs w:val="20"/>
              </w:rPr>
            </w:pPr>
            <w:r w:rsidRPr="005F663B">
              <w:rPr>
                <w:rFonts w:ascii="Arial" w:hAnsi="Arial" w:cs="Arial"/>
                <w:sz w:val="20"/>
                <w:szCs w:val="20"/>
              </w:rPr>
              <w:t>A minimum 3m wide strip of dense planting is provided around the perimeter of the fenced area, between the development and street frontage and adjoining uses.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726"/>
            </w:tblGrid>
            <w:tr w:rsidR="007372F1" w:rsidRPr="005F663B" w:rsidTr="003C1515">
              <w:trPr>
                <w:tblCellSpacing w:w="15" w:type="dxa"/>
              </w:trPr>
              <w:tc>
                <w:tcPr>
                  <w:tcW w:w="0" w:type="auto"/>
                  <w:vAlign w:val="center"/>
                  <w:hideMark/>
                </w:tcPr>
                <w:p w:rsidR="007372F1" w:rsidRPr="00C90522" w:rsidRDefault="007372F1" w:rsidP="003C1515">
                  <w:pPr>
                    <w:rPr>
                      <w:rFonts w:ascii="Arial" w:hAnsi="Arial" w:cs="Arial"/>
                      <w:sz w:val="18"/>
                      <w:szCs w:val="20"/>
                    </w:rPr>
                  </w:pPr>
                  <w:r w:rsidRPr="00C90522">
                    <w:rPr>
                      <w:rFonts w:ascii="Arial" w:hAnsi="Arial" w:cs="Arial"/>
                      <w:sz w:val="18"/>
                      <w:szCs w:val="20"/>
                    </w:rPr>
                    <w:t>Note - Landscaping is provided in accordance with Planning scheme policy - Integrated design.</w:t>
                  </w:r>
                </w:p>
              </w:tc>
            </w:tr>
            <w:tr w:rsidR="007372F1" w:rsidRPr="005F663B" w:rsidTr="003C1515">
              <w:trPr>
                <w:tblCellSpacing w:w="15" w:type="dxa"/>
              </w:trPr>
              <w:tc>
                <w:tcPr>
                  <w:tcW w:w="0" w:type="auto"/>
                  <w:vAlign w:val="center"/>
                  <w:hideMark/>
                </w:tcPr>
                <w:p w:rsidR="007372F1" w:rsidRPr="00C90522" w:rsidRDefault="007372F1" w:rsidP="003C1515">
                  <w:pPr>
                    <w:rPr>
                      <w:rFonts w:ascii="Arial" w:hAnsi="Arial" w:cs="Arial"/>
                      <w:sz w:val="18"/>
                      <w:szCs w:val="20"/>
                    </w:rPr>
                  </w:pPr>
                  <w:r w:rsidRPr="00C90522">
                    <w:rPr>
                      <w:rFonts w:ascii="Arial" w:hAnsi="Arial" w:cs="Arial"/>
                      <w:sz w:val="18"/>
                      <w:szCs w:val="20"/>
                    </w:rPr>
                    <w:t>Note - Council may require a detailed landscaping plan, prepared by a suitably qualified person to ensure compliance with Planning scheme policy - Integrated design.</w:t>
                  </w:r>
                </w:p>
              </w:tc>
            </w:tr>
          </w:tbl>
          <w:p w:rsidR="007372F1" w:rsidRPr="005F663B" w:rsidRDefault="007372F1" w:rsidP="003C1515">
            <w:pPr>
              <w:rPr>
                <w:rFonts w:ascii="Arial" w:hAnsi="Arial" w:cs="Arial"/>
                <w:sz w:val="20"/>
                <w:szCs w:val="20"/>
              </w:rPr>
            </w:pPr>
          </w:p>
        </w:tc>
        <w:tc>
          <w:tcPr>
            <w:tcW w:w="526"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c>
          <w:tcPr>
            <w:tcW w:w="1227"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r>
      <w:tr w:rsidR="007372F1" w:rsidRPr="005F663B" w:rsidTr="007372F1">
        <w:trPr>
          <w:tblCellSpacing w:w="15" w:type="dxa"/>
        </w:trPr>
        <w:tc>
          <w:tcPr>
            <w:tcW w:w="364"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b/>
                <w:bCs/>
                <w:sz w:val="20"/>
                <w:szCs w:val="20"/>
              </w:rPr>
              <w:lastRenderedPageBreak/>
              <w:t>RAD67</w:t>
            </w:r>
          </w:p>
        </w:tc>
        <w:tc>
          <w:tcPr>
            <w:tcW w:w="2834" w:type="pct"/>
            <w:tcBorders>
              <w:top w:val="outset" w:sz="6" w:space="0" w:color="auto"/>
              <w:left w:val="outset" w:sz="6" w:space="0" w:color="auto"/>
              <w:bottom w:val="outset" w:sz="6" w:space="0" w:color="auto"/>
              <w:right w:val="outset" w:sz="6" w:space="0" w:color="auto"/>
            </w:tcBorders>
            <w:vAlign w:val="center"/>
            <w:hideMark/>
          </w:tcPr>
          <w:p w:rsidR="007372F1" w:rsidRPr="005F663B" w:rsidRDefault="007372F1" w:rsidP="003C1515">
            <w:pPr>
              <w:rPr>
                <w:rFonts w:ascii="Arial" w:hAnsi="Arial" w:cs="Arial"/>
                <w:sz w:val="20"/>
                <w:szCs w:val="20"/>
              </w:rPr>
            </w:pPr>
            <w:r w:rsidRPr="005F663B">
              <w:rPr>
                <w:rFonts w:ascii="Arial" w:hAnsi="Arial" w:cs="Arial"/>
                <w:sz w:val="20"/>
                <w:szCs w:val="20"/>
              </w:rPr>
              <w:t>All equipment comprising the telecommunications facility</w:t>
            </w:r>
            <w:r w:rsidRPr="005F663B">
              <w:rPr>
                <w:rFonts w:ascii="Arial" w:hAnsi="Arial" w:cs="Arial"/>
                <w:sz w:val="20"/>
                <w:szCs w:val="20"/>
                <w:vertAlign w:val="superscript"/>
              </w:rPr>
              <w:t>(</w:t>
            </w:r>
            <w:hyperlink r:id="rId20" w:anchor="target-d768251e572444" w:tooltip="Telecommunications facility - Premises used for systems that carry communications and signals by means of radio, including guided or unguided electromagnetic energy, whether such facility is manned or remotely controlled." w:history="1">
              <w:r w:rsidRPr="005F663B">
                <w:rPr>
                  <w:rStyle w:val="Hyperlink"/>
                  <w:rFonts w:ascii="Arial" w:hAnsi="Arial" w:cs="Arial"/>
                  <w:sz w:val="20"/>
                  <w:szCs w:val="20"/>
                  <w:vertAlign w:val="superscript"/>
                </w:rPr>
                <w:t>81</w:t>
              </w:r>
            </w:hyperlink>
            <w:r w:rsidRPr="005F663B">
              <w:rPr>
                <w:rFonts w:ascii="Arial" w:hAnsi="Arial" w:cs="Arial"/>
                <w:sz w:val="20"/>
                <w:szCs w:val="20"/>
                <w:vertAlign w:val="superscript"/>
              </w:rPr>
              <w:t>)</w:t>
            </w:r>
            <w:r w:rsidRPr="005F663B">
              <w:rPr>
                <w:rFonts w:ascii="Arial" w:hAnsi="Arial" w:cs="Arial"/>
                <w:sz w:val="20"/>
                <w:szCs w:val="20"/>
              </w:rPr>
              <w:t xml:space="preserve"> which produces audible or non-audible sound is housed within a fully enclosed building incorporating sound control measures sufficient to ensure no noise from this equipment can be heard, or felt at the site boundary.</w:t>
            </w:r>
          </w:p>
        </w:tc>
        <w:tc>
          <w:tcPr>
            <w:tcW w:w="526"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c>
          <w:tcPr>
            <w:tcW w:w="1227"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r>
      <w:tr w:rsidR="007372F1" w:rsidRPr="005F663B" w:rsidTr="007372F1">
        <w:trPr>
          <w:trHeight w:val="330"/>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7372F1" w:rsidRPr="005F663B" w:rsidRDefault="007372F1" w:rsidP="003C1515">
            <w:pPr>
              <w:rPr>
                <w:rFonts w:ascii="Arial" w:hAnsi="Arial" w:cs="Arial"/>
                <w:sz w:val="20"/>
                <w:szCs w:val="20"/>
              </w:rPr>
            </w:pPr>
            <w:r w:rsidRPr="005F663B">
              <w:rPr>
                <w:rFonts w:ascii="Arial" w:hAnsi="Arial" w:cs="Arial"/>
                <w:b/>
                <w:bCs/>
                <w:sz w:val="20"/>
                <w:szCs w:val="20"/>
              </w:rPr>
              <w:t>Values and constraints requirements</w:t>
            </w:r>
          </w:p>
          <w:tbl>
            <w:tblPr>
              <w:tblW w:w="5000" w:type="pct"/>
              <w:jc w:val="center"/>
              <w:tblCellSpacing w:w="15" w:type="dxa"/>
              <w:tblCellMar>
                <w:top w:w="30" w:type="dxa"/>
                <w:left w:w="30" w:type="dxa"/>
                <w:bottom w:w="30" w:type="dxa"/>
                <w:right w:w="30" w:type="dxa"/>
              </w:tblCellMar>
              <w:tblLook w:val="04A0" w:firstRow="1" w:lastRow="0" w:firstColumn="1" w:lastColumn="0" w:noHBand="0" w:noVBand="1"/>
              <w:tblDescription w:val=""/>
            </w:tblPr>
            <w:tblGrid>
              <w:gridCol w:w="15435"/>
            </w:tblGrid>
            <w:tr w:rsidR="007372F1" w:rsidRPr="005F663B" w:rsidTr="003C1515">
              <w:trPr>
                <w:tblCellSpacing w:w="15" w:type="dxa"/>
                <w:jc w:val="center"/>
              </w:trPr>
              <w:tc>
                <w:tcPr>
                  <w:tcW w:w="0" w:type="auto"/>
                  <w:shd w:val="clear" w:color="auto" w:fill="CCCCCC"/>
                  <w:vAlign w:val="center"/>
                  <w:hideMark/>
                </w:tcPr>
                <w:p w:rsidR="007372F1" w:rsidRPr="005F663B" w:rsidRDefault="007372F1" w:rsidP="003C1515">
                  <w:pPr>
                    <w:rPr>
                      <w:rFonts w:ascii="Arial" w:hAnsi="Arial" w:cs="Arial"/>
                      <w:sz w:val="20"/>
                      <w:szCs w:val="20"/>
                    </w:rPr>
                  </w:pPr>
                  <w:r w:rsidRPr="005F663B">
                    <w:rPr>
                      <w:rFonts w:ascii="Arial" w:hAnsi="Arial" w:cs="Arial"/>
                      <w:sz w:val="20"/>
                      <w:szCs w:val="20"/>
                    </w:rPr>
                    <w:t>Note - The relevant values and constraints requirements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w:t>
                  </w:r>
                </w:p>
              </w:tc>
            </w:tr>
          </w:tbl>
          <w:p w:rsidR="007372F1" w:rsidRPr="005F663B" w:rsidRDefault="007372F1" w:rsidP="003C1515">
            <w:pPr>
              <w:rPr>
                <w:rFonts w:ascii="Arial" w:hAnsi="Arial" w:cs="Arial"/>
                <w:b/>
                <w:bCs/>
                <w:sz w:val="20"/>
                <w:szCs w:val="20"/>
              </w:rPr>
            </w:pPr>
          </w:p>
        </w:tc>
      </w:tr>
      <w:tr w:rsidR="007372F1" w:rsidRPr="005F663B" w:rsidTr="007372F1">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7372F1" w:rsidRPr="005F663B" w:rsidRDefault="007372F1" w:rsidP="003C1515">
            <w:pPr>
              <w:rPr>
                <w:rFonts w:ascii="Arial" w:hAnsi="Arial" w:cs="Arial"/>
                <w:sz w:val="20"/>
                <w:szCs w:val="20"/>
              </w:rPr>
            </w:pPr>
            <w:r w:rsidRPr="005F663B">
              <w:rPr>
                <w:rFonts w:ascii="Arial" w:hAnsi="Arial" w:cs="Arial"/>
                <w:b/>
                <w:bCs/>
                <w:sz w:val="20"/>
                <w:szCs w:val="20"/>
              </w:rPr>
              <w:t xml:space="preserve">Acid </w:t>
            </w:r>
            <w:proofErr w:type="spellStart"/>
            <w:r w:rsidRPr="005F663B">
              <w:rPr>
                <w:rFonts w:ascii="Arial" w:hAnsi="Arial" w:cs="Arial"/>
                <w:b/>
                <w:bCs/>
                <w:sz w:val="20"/>
                <w:szCs w:val="20"/>
              </w:rPr>
              <w:t>sulfate</w:t>
            </w:r>
            <w:proofErr w:type="spellEnd"/>
            <w:r w:rsidRPr="005F663B">
              <w:rPr>
                <w:rFonts w:ascii="Arial" w:hAnsi="Arial" w:cs="Arial"/>
                <w:b/>
                <w:bCs/>
                <w:sz w:val="20"/>
                <w:szCs w:val="20"/>
              </w:rPr>
              <w:t xml:space="preserve"> soils - (refer Overlay map - Acid </w:t>
            </w:r>
            <w:proofErr w:type="spellStart"/>
            <w:r w:rsidRPr="005F663B">
              <w:rPr>
                <w:rFonts w:ascii="Arial" w:hAnsi="Arial" w:cs="Arial"/>
                <w:b/>
                <w:bCs/>
                <w:sz w:val="20"/>
                <w:szCs w:val="20"/>
              </w:rPr>
              <w:t>sulfate</w:t>
            </w:r>
            <w:proofErr w:type="spellEnd"/>
            <w:r w:rsidRPr="005F663B">
              <w:rPr>
                <w:rFonts w:ascii="Arial" w:hAnsi="Arial" w:cs="Arial"/>
                <w:b/>
                <w:bCs/>
                <w:sz w:val="20"/>
                <w:szCs w:val="20"/>
              </w:rPr>
              <w:t xml:space="preserve"> soils to determine if the following requirements apply)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435"/>
            </w:tblGrid>
            <w:tr w:rsidR="007372F1" w:rsidRPr="005F663B" w:rsidTr="003C1515">
              <w:trPr>
                <w:tblCellSpacing w:w="15" w:type="dxa"/>
              </w:trPr>
              <w:tc>
                <w:tcPr>
                  <w:tcW w:w="0" w:type="auto"/>
                  <w:shd w:val="clear" w:color="auto" w:fill="CCCCCC"/>
                  <w:vAlign w:val="center"/>
                  <w:hideMark/>
                </w:tcPr>
                <w:p w:rsidR="007372F1" w:rsidRPr="005F663B" w:rsidRDefault="007372F1" w:rsidP="003C1515">
                  <w:pPr>
                    <w:rPr>
                      <w:rFonts w:ascii="Arial" w:hAnsi="Arial" w:cs="Arial"/>
                      <w:sz w:val="20"/>
                      <w:szCs w:val="20"/>
                    </w:rPr>
                  </w:pPr>
                  <w:r w:rsidRPr="005F663B">
                    <w:rPr>
                      <w:rFonts w:ascii="Arial" w:hAnsi="Arial" w:cs="Arial"/>
                      <w:sz w:val="20"/>
                      <w:szCs w:val="20"/>
                    </w:rPr>
                    <w:t xml:space="preserve">Note - Planning scheme policy - Acid </w:t>
                  </w:r>
                  <w:proofErr w:type="spellStart"/>
                  <w:r w:rsidRPr="005F663B">
                    <w:rPr>
                      <w:rFonts w:ascii="Arial" w:hAnsi="Arial" w:cs="Arial"/>
                      <w:sz w:val="20"/>
                      <w:szCs w:val="20"/>
                    </w:rPr>
                    <w:t>sulfate</w:t>
                  </w:r>
                  <w:proofErr w:type="spellEnd"/>
                  <w:r w:rsidRPr="005F663B">
                    <w:rPr>
                      <w:rFonts w:ascii="Arial" w:hAnsi="Arial" w:cs="Arial"/>
                      <w:sz w:val="20"/>
                      <w:szCs w:val="20"/>
                    </w:rPr>
                    <w:t xml:space="preserve"> soils </w:t>
                  </w:r>
                  <w:proofErr w:type="gramStart"/>
                  <w:r w:rsidRPr="005F663B">
                    <w:rPr>
                      <w:rFonts w:ascii="Arial" w:hAnsi="Arial" w:cs="Arial"/>
                      <w:sz w:val="20"/>
                      <w:szCs w:val="20"/>
                    </w:rPr>
                    <w:t>provides</w:t>
                  </w:r>
                  <w:proofErr w:type="gramEnd"/>
                  <w:r w:rsidRPr="005F663B">
                    <w:rPr>
                      <w:rFonts w:ascii="Arial" w:hAnsi="Arial" w:cs="Arial"/>
                      <w:sz w:val="20"/>
                      <w:szCs w:val="20"/>
                    </w:rPr>
                    <w:t xml:space="preserve"> guidance for requirements for accepted development that has the potential to disturb acid </w:t>
                  </w:r>
                  <w:proofErr w:type="spellStart"/>
                  <w:r w:rsidRPr="005F663B">
                    <w:rPr>
                      <w:rFonts w:ascii="Arial" w:hAnsi="Arial" w:cs="Arial"/>
                      <w:sz w:val="20"/>
                      <w:szCs w:val="20"/>
                    </w:rPr>
                    <w:t>sulfate</w:t>
                  </w:r>
                  <w:proofErr w:type="spellEnd"/>
                  <w:r w:rsidRPr="005F663B">
                    <w:rPr>
                      <w:rFonts w:ascii="Arial" w:hAnsi="Arial" w:cs="Arial"/>
                      <w:sz w:val="20"/>
                      <w:szCs w:val="20"/>
                    </w:rPr>
                    <w:t xml:space="preserve"> soils i.e. development involving filling or excavation works below the thresholds of 100m</w:t>
                  </w:r>
                  <w:r w:rsidRPr="005F663B">
                    <w:rPr>
                      <w:rFonts w:ascii="Arial" w:hAnsi="Arial" w:cs="Arial"/>
                      <w:sz w:val="20"/>
                      <w:szCs w:val="20"/>
                      <w:vertAlign w:val="superscript"/>
                    </w:rPr>
                    <w:t>3</w:t>
                  </w:r>
                  <w:r w:rsidRPr="005F663B">
                    <w:rPr>
                      <w:rFonts w:ascii="Arial" w:hAnsi="Arial" w:cs="Arial"/>
                      <w:sz w:val="20"/>
                      <w:szCs w:val="20"/>
                    </w:rPr>
                    <w:t xml:space="preserve"> and 500m</w:t>
                  </w:r>
                  <w:r w:rsidRPr="005F663B">
                    <w:rPr>
                      <w:rFonts w:ascii="Arial" w:hAnsi="Arial" w:cs="Arial"/>
                      <w:sz w:val="20"/>
                      <w:szCs w:val="20"/>
                      <w:vertAlign w:val="superscript"/>
                    </w:rPr>
                    <w:t>3</w:t>
                  </w:r>
                  <w:r w:rsidRPr="005F663B">
                    <w:rPr>
                      <w:rFonts w:ascii="Arial" w:hAnsi="Arial" w:cs="Arial"/>
                      <w:sz w:val="20"/>
                      <w:szCs w:val="20"/>
                    </w:rPr>
                    <w:t xml:space="preserve"> respectively.</w:t>
                  </w:r>
                </w:p>
              </w:tc>
            </w:tr>
          </w:tbl>
          <w:p w:rsidR="007372F1" w:rsidRPr="005F663B" w:rsidRDefault="007372F1" w:rsidP="003C1515">
            <w:pPr>
              <w:rPr>
                <w:rFonts w:ascii="Arial" w:hAnsi="Arial" w:cs="Arial"/>
                <w:b/>
                <w:bCs/>
                <w:sz w:val="20"/>
                <w:szCs w:val="20"/>
              </w:rPr>
            </w:pPr>
          </w:p>
        </w:tc>
      </w:tr>
      <w:tr w:rsidR="007372F1" w:rsidRPr="005F663B" w:rsidTr="007372F1">
        <w:trPr>
          <w:tblCellSpacing w:w="15" w:type="dxa"/>
        </w:trPr>
        <w:tc>
          <w:tcPr>
            <w:tcW w:w="364"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b/>
                <w:bCs/>
                <w:sz w:val="20"/>
                <w:szCs w:val="20"/>
              </w:rPr>
              <w:t>RAD68</w:t>
            </w:r>
          </w:p>
        </w:tc>
        <w:tc>
          <w:tcPr>
            <w:tcW w:w="2834"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sz w:val="20"/>
                <w:szCs w:val="20"/>
              </w:rPr>
              <w:t>Development does not involve:</w:t>
            </w:r>
          </w:p>
          <w:p w:rsidR="007372F1" w:rsidRPr="005F663B" w:rsidRDefault="007372F1" w:rsidP="003C1515">
            <w:pPr>
              <w:numPr>
                <w:ilvl w:val="0"/>
                <w:numId w:val="20"/>
              </w:numPr>
              <w:rPr>
                <w:rFonts w:ascii="Arial" w:hAnsi="Arial" w:cs="Arial"/>
                <w:sz w:val="20"/>
                <w:szCs w:val="20"/>
              </w:rPr>
            </w:pPr>
            <w:r w:rsidRPr="005F663B">
              <w:rPr>
                <w:rFonts w:ascii="Arial" w:hAnsi="Arial" w:cs="Arial"/>
                <w:sz w:val="20"/>
                <w:szCs w:val="20"/>
              </w:rPr>
              <w:t>excavation or otherwise removing of more than 100m</w:t>
            </w:r>
            <w:r w:rsidRPr="005F663B">
              <w:rPr>
                <w:rFonts w:ascii="Arial" w:hAnsi="Arial" w:cs="Arial"/>
                <w:sz w:val="20"/>
                <w:szCs w:val="20"/>
                <w:vertAlign w:val="superscript"/>
              </w:rPr>
              <w:t>3</w:t>
            </w:r>
            <w:r w:rsidRPr="005F663B">
              <w:rPr>
                <w:rFonts w:ascii="Arial" w:hAnsi="Arial" w:cs="Arial"/>
                <w:sz w:val="20"/>
                <w:szCs w:val="20"/>
              </w:rPr>
              <w:t xml:space="preserve"> of soil or sediment where below 5m Australian Height Datum AHD, or</w:t>
            </w:r>
          </w:p>
          <w:p w:rsidR="007372F1" w:rsidRPr="005F663B" w:rsidRDefault="007372F1" w:rsidP="003C1515">
            <w:pPr>
              <w:numPr>
                <w:ilvl w:val="0"/>
                <w:numId w:val="20"/>
              </w:numPr>
              <w:rPr>
                <w:rFonts w:ascii="Arial" w:hAnsi="Arial" w:cs="Arial"/>
                <w:sz w:val="20"/>
                <w:szCs w:val="20"/>
              </w:rPr>
            </w:pPr>
            <w:r w:rsidRPr="005F663B">
              <w:rPr>
                <w:rFonts w:ascii="Arial" w:hAnsi="Arial" w:cs="Arial"/>
                <w:sz w:val="20"/>
                <w:szCs w:val="20"/>
              </w:rPr>
              <w:t>filling of land of more than 500m</w:t>
            </w:r>
            <w:r w:rsidRPr="005F663B">
              <w:rPr>
                <w:rFonts w:ascii="Arial" w:hAnsi="Arial" w:cs="Arial"/>
                <w:sz w:val="20"/>
                <w:szCs w:val="20"/>
                <w:vertAlign w:val="superscript"/>
              </w:rPr>
              <w:t>3</w:t>
            </w:r>
            <w:r w:rsidRPr="005F663B">
              <w:rPr>
                <w:rFonts w:ascii="Arial" w:hAnsi="Arial" w:cs="Arial"/>
                <w:sz w:val="20"/>
                <w:szCs w:val="20"/>
              </w:rPr>
              <w:t xml:space="preserve"> of material with an average depth of 0.5m or greater where below the 5m AHD.</w:t>
            </w:r>
          </w:p>
          <w:p w:rsidR="007372F1" w:rsidRPr="005F663B" w:rsidRDefault="007372F1" w:rsidP="003C1515">
            <w:pPr>
              <w:rPr>
                <w:rFonts w:ascii="Arial" w:hAnsi="Arial" w:cs="Arial"/>
                <w:sz w:val="20"/>
                <w:szCs w:val="20"/>
              </w:rPr>
            </w:pPr>
            <w:r w:rsidRPr="005F663B">
              <w:rPr>
                <w:rFonts w:ascii="Arial" w:hAnsi="Arial" w:cs="Arial"/>
                <w:noProof/>
                <w:sz w:val="20"/>
                <w:szCs w:val="20"/>
              </w:rPr>
              <w:drawing>
                <wp:inline distT="0" distB="0" distL="0" distR="0" wp14:anchorId="4135410A" wp14:editId="330CE730">
                  <wp:extent cx="4857750" cy="2047875"/>
                  <wp:effectExtent l="0" t="0" r="0" b="9525"/>
                  <wp:docPr id="51" name="ID-2693388-156" descr="Trigger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693388-156" descr="Triggers diagram"/>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57750" cy="2047875"/>
                          </a:xfrm>
                          <a:prstGeom prst="rect">
                            <a:avLst/>
                          </a:prstGeom>
                          <a:noFill/>
                          <a:ln>
                            <a:noFill/>
                          </a:ln>
                        </pic:spPr>
                      </pic:pic>
                    </a:graphicData>
                  </a:graphic>
                </wp:inline>
              </w:drawing>
            </w:r>
          </w:p>
        </w:tc>
        <w:tc>
          <w:tcPr>
            <w:tcW w:w="526"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c>
          <w:tcPr>
            <w:tcW w:w="1227"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r>
      <w:tr w:rsidR="007372F1" w:rsidRPr="005F663B" w:rsidTr="007372F1">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7372F1" w:rsidRPr="005F663B" w:rsidRDefault="007372F1" w:rsidP="003C1515">
            <w:pPr>
              <w:rPr>
                <w:rFonts w:ascii="Arial" w:hAnsi="Arial" w:cs="Arial"/>
                <w:sz w:val="20"/>
                <w:szCs w:val="20"/>
              </w:rPr>
            </w:pPr>
            <w:r w:rsidRPr="005F663B">
              <w:rPr>
                <w:rFonts w:ascii="Arial" w:hAnsi="Arial" w:cs="Arial"/>
                <w:b/>
                <w:bCs/>
                <w:sz w:val="20"/>
                <w:szCs w:val="20"/>
              </w:rPr>
              <w:t>Environmental areas (refer Overlay map - Environmental areas to determine if the following requirements apply)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435"/>
            </w:tblGrid>
            <w:tr w:rsidR="007372F1" w:rsidRPr="005F663B" w:rsidTr="003C1515">
              <w:trPr>
                <w:tblCellSpacing w:w="15" w:type="dxa"/>
              </w:trPr>
              <w:tc>
                <w:tcPr>
                  <w:tcW w:w="0" w:type="auto"/>
                  <w:shd w:val="clear" w:color="auto" w:fill="CCCCCC"/>
                  <w:vAlign w:val="center"/>
                  <w:hideMark/>
                </w:tcPr>
                <w:p w:rsidR="007372F1" w:rsidRPr="005F663B" w:rsidRDefault="007372F1" w:rsidP="003C1515">
                  <w:pPr>
                    <w:rPr>
                      <w:rFonts w:ascii="Arial" w:hAnsi="Arial" w:cs="Arial"/>
                      <w:sz w:val="20"/>
                      <w:szCs w:val="20"/>
                    </w:rPr>
                  </w:pPr>
                  <w:r w:rsidRPr="005F663B">
                    <w:rPr>
                      <w:rFonts w:ascii="Arial" w:hAnsi="Arial" w:cs="Arial"/>
                      <w:sz w:val="20"/>
                      <w:szCs w:val="20"/>
                    </w:rPr>
                    <w:t>Note - The following are excluded from the native clearing provisions of this planning scheme:</w:t>
                  </w:r>
                </w:p>
                <w:p w:rsidR="007372F1" w:rsidRPr="005F663B" w:rsidRDefault="007372F1" w:rsidP="003C1515">
                  <w:pPr>
                    <w:numPr>
                      <w:ilvl w:val="0"/>
                      <w:numId w:val="21"/>
                    </w:numPr>
                    <w:rPr>
                      <w:rFonts w:ascii="Arial" w:hAnsi="Arial" w:cs="Arial"/>
                      <w:sz w:val="20"/>
                      <w:szCs w:val="20"/>
                    </w:rPr>
                  </w:pPr>
                  <w:r w:rsidRPr="005F663B">
                    <w:rPr>
                      <w:rFonts w:ascii="Arial" w:hAnsi="Arial" w:cs="Arial"/>
                      <w:sz w:val="20"/>
                      <w:szCs w:val="20"/>
                    </w:rPr>
                    <w:lastRenderedPageBreak/>
                    <w:t>Clearing of native vegetation located within an approved development footprint;</w:t>
                  </w:r>
                </w:p>
                <w:p w:rsidR="007372F1" w:rsidRPr="005F663B" w:rsidRDefault="007372F1" w:rsidP="003C1515">
                  <w:pPr>
                    <w:numPr>
                      <w:ilvl w:val="0"/>
                      <w:numId w:val="21"/>
                    </w:numPr>
                    <w:rPr>
                      <w:rFonts w:ascii="Arial" w:hAnsi="Arial" w:cs="Arial"/>
                      <w:sz w:val="20"/>
                      <w:szCs w:val="20"/>
                    </w:rPr>
                  </w:pPr>
                  <w:r w:rsidRPr="005F663B">
                    <w:rPr>
                      <w:rFonts w:ascii="Arial" w:hAnsi="Arial" w:cs="Arial"/>
                      <w:sz w:val="20"/>
                      <w:szCs w:val="20"/>
                    </w:rPr>
                    <w:t>Clearing of native vegetation within 10m from a lawfully established building reasonably necessary for emergency access or immediately required in response to an accident or emergency;</w:t>
                  </w:r>
                </w:p>
                <w:p w:rsidR="007372F1" w:rsidRPr="005F663B" w:rsidRDefault="007372F1" w:rsidP="003C1515">
                  <w:pPr>
                    <w:numPr>
                      <w:ilvl w:val="0"/>
                      <w:numId w:val="21"/>
                    </w:numPr>
                    <w:rPr>
                      <w:rFonts w:ascii="Arial" w:hAnsi="Arial" w:cs="Arial"/>
                      <w:sz w:val="20"/>
                      <w:szCs w:val="20"/>
                    </w:rPr>
                  </w:pPr>
                  <w:r w:rsidRPr="005F663B">
                    <w:rPr>
                      <w:rFonts w:ascii="Arial" w:hAnsi="Arial" w:cs="Arial"/>
                      <w:sz w:val="20"/>
                      <w:szCs w:val="20"/>
                    </w:rPr>
                    <w:t>Clearing of native vegetation reasonably necessary to remove or reduce the risk vegetation poses to serious personal injury or damage to infrastructure;</w:t>
                  </w:r>
                </w:p>
                <w:p w:rsidR="007372F1" w:rsidRPr="005F663B" w:rsidRDefault="007372F1" w:rsidP="003C1515">
                  <w:pPr>
                    <w:numPr>
                      <w:ilvl w:val="0"/>
                      <w:numId w:val="21"/>
                    </w:numPr>
                    <w:rPr>
                      <w:rFonts w:ascii="Arial" w:hAnsi="Arial" w:cs="Arial"/>
                      <w:sz w:val="20"/>
                      <w:szCs w:val="20"/>
                    </w:rPr>
                  </w:pPr>
                  <w:r w:rsidRPr="005F663B">
                    <w:rPr>
                      <w:rFonts w:ascii="Arial" w:hAnsi="Arial" w:cs="Arial"/>
                      <w:sz w:val="20"/>
                      <w:szCs w:val="20"/>
                    </w:rPr>
                    <w:t>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w:t>
                  </w:r>
                </w:p>
                <w:p w:rsidR="007372F1" w:rsidRPr="005F663B" w:rsidRDefault="007372F1" w:rsidP="003C1515">
                  <w:pPr>
                    <w:numPr>
                      <w:ilvl w:val="0"/>
                      <w:numId w:val="21"/>
                    </w:numPr>
                    <w:rPr>
                      <w:rFonts w:ascii="Arial" w:hAnsi="Arial" w:cs="Arial"/>
                      <w:sz w:val="20"/>
                      <w:szCs w:val="20"/>
                    </w:rPr>
                  </w:pPr>
                  <w:r w:rsidRPr="005F663B">
                    <w:rPr>
                      <w:rFonts w:ascii="Arial" w:hAnsi="Arial" w:cs="Arial"/>
                      <w:sz w:val="20"/>
                      <w:szCs w:val="20"/>
                    </w:rPr>
                    <w:t>Clearing of native vegetation reasonably necessary for the purpose of maintenance or works within a registered easement for public infrastructure or drainage purposes;</w:t>
                  </w:r>
                </w:p>
                <w:p w:rsidR="007372F1" w:rsidRPr="005F663B" w:rsidRDefault="007372F1" w:rsidP="003C1515">
                  <w:pPr>
                    <w:numPr>
                      <w:ilvl w:val="0"/>
                      <w:numId w:val="21"/>
                    </w:numPr>
                    <w:rPr>
                      <w:rFonts w:ascii="Arial" w:hAnsi="Arial" w:cs="Arial"/>
                      <w:sz w:val="20"/>
                      <w:szCs w:val="20"/>
                    </w:rPr>
                  </w:pPr>
                  <w:r w:rsidRPr="005F663B">
                    <w:rPr>
                      <w:rFonts w:ascii="Arial" w:hAnsi="Arial" w:cs="Arial"/>
                      <w:sz w:val="20"/>
                      <w:szCs w:val="20"/>
                    </w:rPr>
                    <w:t>Clearing of native vegetation in accordance with a bushfire management plan prepared by a suitably qualified person, submitted to and accepted by Council;</w:t>
                  </w:r>
                </w:p>
                <w:p w:rsidR="007372F1" w:rsidRPr="005F663B" w:rsidRDefault="007372F1" w:rsidP="003C1515">
                  <w:pPr>
                    <w:numPr>
                      <w:ilvl w:val="0"/>
                      <w:numId w:val="21"/>
                    </w:numPr>
                    <w:rPr>
                      <w:rFonts w:ascii="Arial" w:hAnsi="Arial" w:cs="Arial"/>
                      <w:sz w:val="20"/>
                      <w:szCs w:val="20"/>
                    </w:rPr>
                  </w:pPr>
                  <w:r w:rsidRPr="005F663B">
                    <w:rPr>
                      <w:rFonts w:ascii="Arial" w:hAnsi="Arial" w:cs="Arial"/>
                      <w:sz w:val="20"/>
                      <w:szCs w:val="20"/>
                    </w:rPr>
                    <w:t>Clearing of native vegetation associated with removal of recognised weed species, maintaining existing open pastures and cropping land, windbreaks, lawns or created gardens;</w:t>
                  </w:r>
                </w:p>
                <w:p w:rsidR="007372F1" w:rsidRPr="005F663B" w:rsidRDefault="007372F1" w:rsidP="003C1515">
                  <w:pPr>
                    <w:numPr>
                      <w:ilvl w:val="0"/>
                      <w:numId w:val="21"/>
                    </w:numPr>
                    <w:rPr>
                      <w:rFonts w:ascii="Arial" w:hAnsi="Arial" w:cs="Arial"/>
                      <w:sz w:val="20"/>
                      <w:szCs w:val="20"/>
                    </w:rPr>
                  </w:pPr>
                  <w:r w:rsidRPr="005F663B">
                    <w:rPr>
                      <w:rFonts w:ascii="Arial" w:hAnsi="Arial" w:cs="Arial"/>
                      <w:sz w:val="20"/>
                      <w:szCs w:val="20"/>
                    </w:rPr>
                    <w:t>Grazing of native pasture by stock;</w:t>
                  </w:r>
                </w:p>
                <w:p w:rsidR="007372F1" w:rsidRPr="005F663B" w:rsidRDefault="007372F1" w:rsidP="003C1515">
                  <w:pPr>
                    <w:numPr>
                      <w:ilvl w:val="0"/>
                      <w:numId w:val="21"/>
                    </w:numPr>
                    <w:rPr>
                      <w:rFonts w:ascii="Arial" w:hAnsi="Arial" w:cs="Arial"/>
                      <w:sz w:val="20"/>
                      <w:szCs w:val="20"/>
                    </w:rPr>
                  </w:pPr>
                  <w:r w:rsidRPr="005F663B">
                    <w:rPr>
                      <w:rFonts w:ascii="Arial" w:hAnsi="Arial" w:cs="Arial"/>
                      <w:sz w:val="20"/>
                      <w:szCs w:val="20"/>
                    </w:rPr>
                    <w:t xml:space="preserve">Native forest practice where accepted </w:t>
                  </w:r>
                  <w:proofErr w:type="gramStart"/>
                  <w:r w:rsidRPr="005F663B">
                    <w:rPr>
                      <w:rFonts w:ascii="Arial" w:hAnsi="Arial" w:cs="Arial"/>
                      <w:sz w:val="20"/>
                      <w:szCs w:val="20"/>
                    </w:rPr>
                    <w:t>development  under</w:t>
                  </w:r>
                  <w:proofErr w:type="gramEnd"/>
                  <w:r w:rsidRPr="005F663B">
                    <w:rPr>
                      <w:rFonts w:ascii="Arial" w:hAnsi="Arial" w:cs="Arial"/>
                      <w:sz w:val="20"/>
                      <w:szCs w:val="20"/>
                    </w:rPr>
                    <w:t xml:space="preserve"> Part 1, 1.7.7 Accepted development.</w:t>
                  </w:r>
                </w:p>
              </w:tc>
            </w:tr>
            <w:tr w:rsidR="007372F1" w:rsidRPr="005F663B" w:rsidTr="003C1515">
              <w:trPr>
                <w:tblCellSpacing w:w="15" w:type="dxa"/>
              </w:trPr>
              <w:tc>
                <w:tcPr>
                  <w:tcW w:w="0" w:type="auto"/>
                  <w:shd w:val="clear" w:color="auto" w:fill="CCCCCC"/>
                  <w:vAlign w:val="center"/>
                  <w:hideMark/>
                </w:tcPr>
                <w:p w:rsidR="007372F1" w:rsidRPr="005F663B" w:rsidRDefault="007372F1" w:rsidP="003C1515">
                  <w:pPr>
                    <w:rPr>
                      <w:rFonts w:ascii="Arial" w:hAnsi="Arial" w:cs="Arial"/>
                      <w:sz w:val="20"/>
                      <w:szCs w:val="20"/>
                    </w:rPr>
                  </w:pPr>
                  <w:r w:rsidRPr="005F663B">
                    <w:rPr>
                      <w:rFonts w:ascii="Arial" w:hAnsi="Arial" w:cs="Arial"/>
                      <w:sz w:val="20"/>
                      <w:szCs w:val="20"/>
                    </w:rPr>
                    <w:lastRenderedPageBreak/>
                    <w:t xml:space="preserve">Note - Definition for native vegetation </w:t>
                  </w:r>
                  <w:proofErr w:type="gramStart"/>
                  <w:r w:rsidRPr="005F663B">
                    <w:rPr>
                      <w:rFonts w:ascii="Arial" w:hAnsi="Arial" w:cs="Arial"/>
                      <w:sz w:val="20"/>
                      <w:szCs w:val="20"/>
                    </w:rPr>
                    <w:t>is located in</w:t>
                  </w:r>
                  <w:proofErr w:type="gramEnd"/>
                  <w:r w:rsidRPr="005F663B">
                    <w:rPr>
                      <w:rFonts w:ascii="Arial" w:hAnsi="Arial" w:cs="Arial"/>
                      <w:sz w:val="20"/>
                      <w:szCs w:val="20"/>
                    </w:rPr>
                    <w:t xml:space="preserve"> Schedule 1 Definitions.</w:t>
                  </w:r>
                </w:p>
              </w:tc>
            </w:tr>
          </w:tbl>
          <w:p w:rsidR="007372F1" w:rsidRPr="005F663B" w:rsidRDefault="007372F1" w:rsidP="003C1515">
            <w:pPr>
              <w:rPr>
                <w:rFonts w:ascii="Arial" w:hAnsi="Arial" w:cs="Arial"/>
                <w:vanish/>
                <w:sz w:val="20"/>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435"/>
            </w:tblGrid>
            <w:tr w:rsidR="007372F1" w:rsidRPr="005F663B" w:rsidTr="003C1515">
              <w:trPr>
                <w:tblCellSpacing w:w="15" w:type="dxa"/>
              </w:trPr>
              <w:tc>
                <w:tcPr>
                  <w:tcW w:w="0" w:type="auto"/>
                  <w:shd w:val="clear" w:color="auto" w:fill="CCCCCC"/>
                  <w:vAlign w:val="center"/>
                  <w:hideMark/>
                </w:tcPr>
                <w:p w:rsidR="007372F1" w:rsidRPr="005F663B" w:rsidRDefault="007372F1" w:rsidP="003C1515">
                  <w:pPr>
                    <w:rPr>
                      <w:rFonts w:ascii="Arial" w:hAnsi="Arial" w:cs="Arial"/>
                      <w:sz w:val="20"/>
                      <w:szCs w:val="20"/>
                    </w:rPr>
                  </w:pPr>
                  <w:r w:rsidRPr="005F663B">
                    <w:rPr>
                      <w:rFonts w:ascii="Arial" w:hAnsi="Arial" w:cs="Arial"/>
                      <w:sz w:val="20"/>
                      <w:szCs w:val="20"/>
                    </w:rPr>
                    <w:t>Note - Native vegetation subject to this requirement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w:t>
                  </w:r>
                </w:p>
                <w:p w:rsidR="007372F1" w:rsidRPr="005F663B" w:rsidRDefault="007372F1" w:rsidP="003C1515">
                  <w:pPr>
                    <w:rPr>
                      <w:rFonts w:ascii="Arial" w:hAnsi="Arial" w:cs="Arial"/>
                      <w:sz w:val="20"/>
                      <w:szCs w:val="20"/>
                    </w:rPr>
                  </w:pPr>
                  <w:r w:rsidRPr="005F663B">
                    <w:rPr>
                      <w:rFonts w:ascii="Arial" w:hAnsi="Arial" w:cs="Arial"/>
                      <w:sz w:val="20"/>
                      <w:szCs w:val="20"/>
                    </w:rPr>
                    <w:t>Editors' Note - The accuracy of overlay mapping can be challenged through the development application process (code assessable development) or by way of a planning scheme amendment. See Council's website for details.</w:t>
                  </w:r>
                </w:p>
                <w:p w:rsidR="007372F1" w:rsidRPr="005F663B" w:rsidRDefault="007372F1" w:rsidP="003C1515">
                  <w:pPr>
                    <w:rPr>
                      <w:rFonts w:ascii="Arial" w:hAnsi="Arial" w:cs="Arial"/>
                      <w:sz w:val="20"/>
                      <w:szCs w:val="20"/>
                    </w:rPr>
                  </w:pPr>
                  <w:r w:rsidRPr="005F663B">
                    <w:rPr>
                      <w:rFonts w:ascii="Arial" w:hAnsi="Arial" w:cs="Arial"/>
                      <w:sz w:val="20"/>
                      <w:szCs w:val="20"/>
                    </w:rPr>
                    <w:t>Editors' Note - When clearing native vegetation within a MSES area, you may still require approval from the State government.</w:t>
                  </w:r>
                </w:p>
              </w:tc>
            </w:tr>
          </w:tbl>
          <w:p w:rsidR="007372F1" w:rsidRPr="005F663B" w:rsidRDefault="007372F1" w:rsidP="003C1515">
            <w:pPr>
              <w:rPr>
                <w:rFonts w:ascii="Arial" w:hAnsi="Arial" w:cs="Arial"/>
                <w:b/>
                <w:bCs/>
                <w:sz w:val="20"/>
                <w:szCs w:val="20"/>
              </w:rPr>
            </w:pPr>
          </w:p>
        </w:tc>
      </w:tr>
      <w:tr w:rsidR="007372F1" w:rsidRPr="005F663B" w:rsidTr="007372F1">
        <w:trPr>
          <w:tblCellSpacing w:w="15" w:type="dxa"/>
        </w:trPr>
        <w:tc>
          <w:tcPr>
            <w:tcW w:w="364"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b/>
                <w:bCs/>
                <w:sz w:val="20"/>
                <w:szCs w:val="20"/>
              </w:rPr>
              <w:t>RAD69</w:t>
            </w:r>
          </w:p>
        </w:tc>
        <w:tc>
          <w:tcPr>
            <w:tcW w:w="2834"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sz w:val="20"/>
                <w:szCs w:val="20"/>
              </w:rPr>
              <w:t>Where no suitable land cleared of native vegetation exists, clearing of native vegetation in a High Value Area or Value Area is for the purpose of a new dwelling house</w:t>
            </w:r>
            <w:r w:rsidRPr="005F663B">
              <w:rPr>
                <w:rFonts w:ascii="Arial" w:hAnsi="Arial" w:cs="Arial"/>
                <w:sz w:val="20"/>
                <w:szCs w:val="20"/>
                <w:vertAlign w:val="superscript"/>
              </w:rPr>
              <w:t>(</w:t>
            </w:r>
            <w:hyperlink r:id="rId22"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5F663B">
                <w:rPr>
                  <w:rStyle w:val="Hyperlink"/>
                  <w:rFonts w:ascii="Arial" w:hAnsi="Arial" w:cs="Arial"/>
                  <w:sz w:val="20"/>
                  <w:szCs w:val="20"/>
                  <w:vertAlign w:val="superscript"/>
                </w:rPr>
                <w:t>22</w:t>
              </w:r>
            </w:hyperlink>
            <w:r w:rsidRPr="005F663B">
              <w:rPr>
                <w:rFonts w:ascii="Arial" w:hAnsi="Arial" w:cs="Arial"/>
                <w:sz w:val="20"/>
                <w:szCs w:val="20"/>
                <w:vertAlign w:val="superscript"/>
              </w:rPr>
              <w:t>)</w:t>
            </w:r>
            <w:r w:rsidRPr="005F663B">
              <w:rPr>
                <w:rFonts w:ascii="Arial" w:hAnsi="Arial" w:cs="Arial"/>
                <w:sz w:val="20"/>
                <w:szCs w:val="20"/>
              </w:rPr>
              <w:t xml:space="preserve"> or extension to an existing dwelling house</w:t>
            </w:r>
            <w:r w:rsidRPr="005F663B">
              <w:rPr>
                <w:rFonts w:ascii="Arial" w:hAnsi="Arial" w:cs="Arial"/>
                <w:sz w:val="20"/>
                <w:szCs w:val="20"/>
                <w:vertAlign w:val="superscript"/>
              </w:rPr>
              <w:t>(</w:t>
            </w:r>
            <w:hyperlink r:id="rId23"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5F663B">
                <w:rPr>
                  <w:rStyle w:val="Hyperlink"/>
                  <w:rFonts w:ascii="Arial" w:hAnsi="Arial" w:cs="Arial"/>
                  <w:sz w:val="20"/>
                  <w:szCs w:val="20"/>
                  <w:vertAlign w:val="superscript"/>
                </w:rPr>
                <w:t>22</w:t>
              </w:r>
            </w:hyperlink>
            <w:r w:rsidRPr="005F663B">
              <w:rPr>
                <w:rFonts w:ascii="Arial" w:hAnsi="Arial" w:cs="Arial"/>
                <w:sz w:val="20"/>
                <w:szCs w:val="20"/>
                <w:vertAlign w:val="superscript"/>
              </w:rPr>
              <w:t>)</w:t>
            </w:r>
            <w:r w:rsidRPr="005F663B">
              <w:rPr>
                <w:rFonts w:ascii="Arial" w:hAnsi="Arial" w:cs="Arial"/>
                <w:sz w:val="20"/>
                <w:szCs w:val="20"/>
              </w:rPr>
              <w:t xml:space="preserve"> only on lots less than 750m</w:t>
            </w:r>
            <w:r w:rsidRPr="005F663B">
              <w:rPr>
                <w:rFonts w:ascii="Arial" w:hAnsi="Arial" w:cs="Arial"/>
                <w:sz w:val="20"/>
                <w:szCs w:val="20"/>
                <w:vertAlign w:val="superscript"/>
              </w:rPr>
              <w:t>2</w:t>
            </w:r>
            <w:r w:rsidRPr="005F663B">
              <w:rPr>
                <w:rFonts w:ascii="Arial" w:hAnsi="Arial" w:cs="Arial"/>
                <w:sz w:val="20"/>
                <w:szCs w:val="20"/>
              </w:rPr>
              <w:t>.</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726"/>
            </w:tblGrid>
            <w:tr w:rsidR="007372F1" w:rsidRPr="005F663B" w:rsidTr="003C1515">
              <w:trPr>
                <w:tblCellSpacing w:w="15" w:type="dxa"/>
              </w:trPr>
              <w:tc>
                <w:tcPr>
                  <w:tcW w:w="0" w:type="auto"/>
                  <w:vAlign w:val="center"/>
                  <w:hideMark/>
                </w:tcPr>
                <w:p w:rsidR="007372F1" w:rsidRPr="00C90522" w:rsidRDefault="007372F1" w:rsidP="003C1515">
                  <w:pPr>
                    <w:rPr>
                      <w:rFonts w:ascii="Arial" w:hAnsi="Arial" w:cs="Arial"/>
                      <w:sz w:val="18"/>
                      <w:szCs w:val="20"/>
                    </w:rPr>
                  </w:pPr>
                  <w:r w:rsidRPr="00C90522">
                    <w:rPr>
                      <w:rFonts w:ascii="Arial" w:hAnsi="Arial" w:cs="Arial"/>
                      <w:sz w:val="18"/>
                      <w:szCs w:val="20"/>
                    </w:rPr>
                    <w:t>Editor's note - See in heading above for other uses excluded from native vegetation clearing requirements.</w:t>
                  </w:r>
                </w:p>
              </w:tc>
            </w:tr>
            <w:tr w:rsidR="007372F1" w:rsidRPr="005F663B" w:rsidTr="003C1515">
              <w:trPr>
                <w:tblCellSpacing w:w="15" w:type="dxa"/>
              </w:trPr>
              <w:tc>
                <w:tcPr>
                  <w:tcW w:w="0" w:type="auto"/>
                  <w:vAlign w:val="center"/>
                  <w:hideMark/>
                </w:tcPr>
                <w:p w:rsidR="007372F1" w:rsidRPr="00C90522" w:rsidRDefault="007372F1" w:rsidP="003C1515">
                  <w:pPr>
                    <w:rPr>
                      <w:rFonts w:ascii="Arial" w:hAnsi="Arial" w:cs="Arial"/>
                      <w:sz w:val="18"/>
                      <w:szCs w:val="20"/>
                    </w:rPr>
                  </w:pPr>
                  <w:r w:rsidRPr="00C90522">
                    <w:rPr>
                      <w:rFonts w:ascii="Arial" w:hAnsi="Arial" w:cs="Arial"/>
                      <w:sz w:val="18"/>
                      <w:szCs w:val="20"/>
                    </w:rPr>
                    <w:t>Editor's note - Where vegetation clearance is accepted development subject to requirements, care should be undertaken to avoid adverse impacts on koalas, koala habitat values and habitat connectivity and to encourage existing koala usage of the site.  Measures to minimise impacts include:</w:t>
                  </w:r>
                </w:p>
                <w:p w:rsidR="007372F1" w:rsidRPr="00C90522" w:rsidRDefault="007372F1" w:rsidP="003C1515">
                  <w:pPr>
                    <w:numPr>
                      <w:ilvl w:val="0"/>
                      <w:numId w:val="22"/>
                    </w:numPr>
                    <w:rPr>
                      <w:rFonts w:ascii="Arial" w:hAnsi="Arial" w:cs="Arial"/>
                      <w:sz w:val="18"/>
                      <w:szCs w:val="20"/>
                    </w:rPr>
                  </w:pPr>
                  <w:r w:rsidRPr="00C90522">
                    <w:rPr>
                      <w:rFonts w:ascii="Arial" w:hAnsi="Arial" w:cs="Arial"/>
                      <w:sz w:val="18"/>
                      <w:szCs w:val="20"/>
                    </w:rPr>
                    <w:lastRenderedPageBreak/>
                    <w:t>co-locating all associated activities, infrastructure and access strips;</w:t>
                  </w:r>
                </w:p>
                <w:p w:rsidR="007372F1" w:rsidRPr="00C90522" w:rsidRDefault="007372F1" w:rsidP="003C1515">
                  <w:pPr>
                    <w:numPr>
                      <w:ilvl w:val="0"/>
                      <w:numId w:val="22"/>
                    </w:numPr>
                    <w:rPr>
                      <w:rFonts w:ascii="Arial" w:hAnsi="Arial" w:cs="Arial"/>
                      <w:sz w:val="18"/>
                      <w:szCs w:val="20"/>
                    </w:rPr>
                  </w:pPr>
                  <w:r w:rsidRPr="00C90522">
                    <w:rPr>
                      <w:rFonts w:ascii="Arial" w:hAnsi="Arial" w:cs="Arial"/>
                      <w:sz w:val="18"/>
                      <w:szCs w:val="20"/>
                    </w:rPr>
                    <w:t>be the least valued area of koala habitat on the site;</w:t>
                  </w:r>
                </w:p>
                <w:p w:rsidR="007372F1" w:rsidRPr="00C90522" w:rsidRDefault="007372F1" w:rsidP="003C1515">
                  <w:pPr>
                    <w:numPr>
                      <w:ilvl w:val="0"/>
                      <w:numId w:val="22"/>
                    </w:numPr>
                    <w:rPr>
                      <w:rFonts w:ascii="Arial" w:hAnsi="Arial" w:cs="Arial"/>
                      <w:sz w:val="18"/>
                      <w:szCs w:val="20"/>
                    </w:rPr>
                  </w:pPr>
                  <w:r w:rsidRPr="00C90522">
                    <w:rPr>
                      <w:rFonts w:ascii="Arial" w:hAnsi="Arial" w:cs="Arial"/>
                      <w:sz w:val="18"/>
                      <w:szCs w:val="20"/>
                    </w:rPr>
                    <w:t>minimise the footprint of the development envelope area;</w:t>
                  </w:r>
                </w:p>
                <w:p w:rsidR="007372F1" w:rsidRPr="00C90522" w:rsidRDefault="007372F1" w:rsidP="003C1515">
                  <w:pPr>
                    <w:numPr>
                      <w:ilvl w:val="0"/>
                      <w:numId w:val="22"/>
                    </w:numPr>
                    <w:rPr>
                      <w:rFonts w:ascii="Arial" w:hAnsi="Arial" w:cs="Arial"/>
                      <w:sz w:val="18"/>
                      <w:szCs w:val="20"/>
                    </w:rPr>
                  </w:pPr>
                  <w:r w:rsidRPr="00C90522">
                    <w:rPr>
                      <w:rFonts w:ascii="Arial" w:hAnsi="Arial" w:cs="Arial"/>
                      <w:sz w:val="18"/>
                      <w:szCs w:val="20"/>
                    </w:rPr>
                    <w:t>minimise edge effects to areas external to the development envelope;</w:t>
                  </w:r>
                </w:p>
                <w:p w:rsidR="007372F1" w:rsidRPr="00C90522" w:rsidRDefault="007372F1" w:rsidP="003C1515">
                  <w:pPr>
                    <w:numPr>
                      <w:ilvl w:val="0"/>
                      <w:numId w:val="22"/>
                    </w:numPr>
                    <w:rPr>
                      <w:rFonts w:ascii="Arial" w:hAnsi="Arial" w:cs="Arial"/>
                      <w:sz w:val="18"/>
                      <w:szCs w:val="20"/>
                    </w:rPr>
                  </w:pPr>
                  <w:r w:rsidRPr="00C90522">
                    <w:rPr>
                      <w:rFonts w:ascii="Arial" w:hAnsi="Arial" w:cs="Arial"/>
                      <w:sz w:val="18"/>
                      <w:szCs w:val="20"/>
                    </w:rPr>
                    <w:t>location and design consideration to ensure koala safety and movement in accordance with the Koala-sensitive Design Guideline and Planning scheme policy – Environmental areas;</w:t>
                  </w:r>
                </w:p>
                <w:p w:rsidR="007372F1" w:rsidRPr="00C90522" w:rsidRDefault="007372F1" w:rsidP="003C1515">
                  <w:pPr>
                    <w:numPr>
                      <w:ilvl w:val="0"/>
                      <w:numId w:val="22"/>
                    </w:numPr>
                    <w:rPr>
                      <w:rFonts w:ascii="Arial" w:hAnsi="Arial" w:cs="Arial"/>
                      <w:sz w:val="18"/>
                      <w:szCs w:val="20"/>
                    </w:rPr>
                  </w:pPr>
                  <w:proofErr w:type="gramStart"/>
                  <w:r w:rsidRPr="00C90522">
                    <w:rPr>
                      <w:rFonts w:ascii="Arial" w:hAnsi="Arial" w:cs="Arial"/>
                      <w:sz w:val="18"/>
                      <w:szCs w:val="20"/>
                    </w:rPr>
                    <w:t>sufficient</w:t>
                  </w:r>
                  <w:proofErr w:type="gramEnd"/>
                  <w:r w:rsidRPr="00C90522">
                    <w:rPr>
                      <w:rFonts w:ascii="Arial" w:hAnsi="Arial" w:cs="Arial"/>
                      <w:sz w:val="18"/>
                      <w:szCs w:val="20"/>
                    </w:rPr>
                    <w:t xml:space="preserve"> area between the development and koala habitat trees to achieve their long-term viability.</w:t>
                  </w:r>
                </w:p>
              </w:tc>
            </w:tr>
          </w:tbl>
          <w:p w:rsidR="007372F1" w:rsidRPr="005F663B" w:rsidRDefault="007372F1" w:rsidP="003C1515">
            <w:pPr>
              <w:rPr>
                <w:rFonts w:ascii="Arial" w:hAnsi="Arial" w:cs="Arial"/>
                <w:vanish/>
                <w:sz w:val="20"/>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726"/>
            </w:tblGrid>
            <w:tr w:rsidR="007372F1" w:rsidRPr="005F663B" w:rsidTr="003C1515">
              <w:trPr>
                <w:tblCellSpacing w:w="15" w:type="dxa"/>
              </w:trPr>
              <w:tc>
                <w:tcPr>
                  <w:tcW w:w="0" w:type="auto"/>
                  <w:vAlign w:val="center"/>
                  <w:hideMark/>
                </w:tcPr>
                <w:p w:rsidR="007372F1" w:rsidRPr="005F663B" w:rsidRDefault="007372F1" w:rsidP="003C1515">
                  <w:pPr>
                    <w:rPr>
                      <w:rFonts w:ascii="Arial" w:hAnsi="Arial" w:cs="Arial"/>
                      <w:sz w:val="20"/>
                      <w:szCs w:val="20"/>
                    </w:rPr>
                  </w:pPr>
                  <w:r w:rsidRPr="00C90522">
                    <w:rPr>
                      <w:rFonts w:ascii="Arial" w:hAnsi="Arial" w:cs="Arial"/>
                      <w:sz w:val="18"/>
                      <w:szCs w:val="20"/>
                    </w:rPr>
                    <w:t>Editor's note - Where vegetation clearing is accepted development subject to requirements, consideration should be given to avoid clearing habitat trees. Habitat trees may contain structural hollows where animals live, breed and shelter. The provision of nest boxes or salvaging of hollows will provide compensatory roosting and nesting opportunities for local wildlife including sugar gliders, possums and owls. For further information see Planning scheme policy – Environmental areas.</w:t>
                  </w:r>
                </w:p>
              </w:tc>
            </w:tr>
          </w:tbl>
          <w:p w:rsidR="007372F1" w:rsidRPr="005F663B" w:rsidRDefault="007372F1" w:rsidP="003C1515">
            <w:pPr>
              <w:rPr>
                <w:rFonts w:ascii="Arial" w:hAnsi="Arial" w:cs="Arial"/>
                <w:sz w:val="20"/>
                <w:szCs w:val="20"/>
              </w:rPr>
            </w:pPr>
          </w:p>
        </w:tc>
        <w:tc>
          <w:tcPr>
            <w:tcW w:w="526"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c>
          <w:tcPr>
            <w:tcW w:w="1227"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r>
      <w:tr w:rsidR="007372F1" w:rsidRPr="005F663B" w:rsidTr="007372F1">
        <w:trPr>
          <w:tblCellSpacing w:w="15" w:type="dxa"/>
        </w:trPr>
        <w:tc>
          <w:tcPr>
            <w:tcW w:w="364"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b/>
                <w:bCs/>
                <w:sz w:val="20"/>
                <w:szCs w:val="20"/>
              </w:rPr>
              <w:t>RAD70</w:t>
            </w:r>
          </w:p>
        </w:tc>
        <w:tc>
          <w:tcPr>
            <w:tcW w:w="2834"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sz w:val="20"/>
                <w:szCs w:val="20"/>
              </w:rPr>
              <w:t xml:space="preserve">No clearing of native vegetation is to occur within the Value Offset Area MLES - Waterway buffer </w:t>
            </w:r>
            <w:proofErr w:type="gramStart"/>
            <w:r w:rsidRPr="005F663B">
              <w:rPr>
                <w:rFonts w:ascii="Arial" w:hAnsi="Arial" w:cs="Arial"/>
                <w:sz w:val="20"/>
                <w:szCs w:val="20"/>
              </w:rPr>
              <w:t>or  Value</w:t>
            </w:r>
            <w:proofErr w:type="gramEnd"/>
            <w:r w:rsidRPr="005F663B">
              <w:rPr>
                <w:rFonts w:ascii="Arial" w:hAnsi="Arial" w:cs="Arial"/>
                <w:sz w:val="20"/>
                <w:szCs w:val="20"/>
              </w:rPr>
              <w:t xml:space="preserve"> Offset Area MLES - Wetland buffer.</w:t>
            </w:r>
          </w:p>
          <w:p w:rsidR="007372F1" w:rsidRPr="005F663B" w:rsidRDefault="007372F1" w:rsidP="003C1515">
            <w:pPr>
              <w:rPr>
                <w:rFonts w:ascii="Arial" w:hAnsi="Arial" w:cs="Arial"/>
                <w:sz w:val="20"/>
                <w:szCs w:val="20"/>
              </w:rPr>
            </w:pPr>
            <w:r w:rsidRPr="005F663B">
              <w:rPr>
                <w:rFonts w:ascii="Arial" w:hAnsi="Arial" w:cs="Arial"/>
                <w:sz w:val="20"/>
                <w:szCs w:val="20"/>
              </w:rPr>
              <w:t>This does not apply to the following:</w:t>
            </w:r>
          </w:p>
          <w:p w:rsidR="007372F1" w:rsidRPr="005F663B" w:rsidRDefault="007372F1" w:rsidP="003C1515">
            <w:pPr>
              <w:numPr>
                <w:ilvl w:val="0"/>
                <w:numId w:val="23"/>
              </w:numPr>
              <w:rPr>
                <w:rFonts w:ascii="Arial" w:hAnsi="Arial" w:cs="Arial"/>
                <w:sz w:val="20"/>
                <w:szCs w:val="20"/>
              </w:rPr>
            </w:pPr>
            <w:r w:rsidRPr="005F663B">
              <w:rPr>
                <w:rFonts w:ascii="Arial" w:hAnsi="Arial" w:cs="Arial"/>
                <w:sz w:val="20"/>
                <w:szCs w:val="20"/>
              </w:rPr>
              <w:t>Clearing of native vegetation located within an approved development footprint;</w:t>
            </w:r>
          </w:p>
          <w:p w:rsidR="007372F1" w:rsidRPr="005F663B" w:rsidRDefault="007372F1" w:rsidP="003C1515">
            <w:pPr>
              <w:numPr>
                <w:ilvl w:val="0"/>
                <w:numId w:val="23"/>
              </w:numPr>
              <w:rPr>
                <w:rFonts w:ascii="Arial" w:hAnsi="Arial" w:cs="Arial"/>
                <w:sz w:val="20"/>
                <w:szCs w:val="20"/>
              </w:rPr>
            </w:pPr>
            <w:r w:rsidRPr="005F663B">
              <w:rPr>
                <w:rFonts w:ascii="Arial" w:hAnsi="Arial" w:cs="Arial"/>
                <w:sz w:val="20"/>
                <w:szCs w:val="20"/>
              </w:rPr>
              <w:t>Clearing of native vegetation within 10m from a lawfully established building reasonably necessary for emergency access or immediately required in response to an accident or emergency;</w:t>
            </w:r>
          </w:p>
          <w:p w:rsidR="007372F1" w:rsidRPr="005F663B" w:rsidRDefault="007372F1" w:rsidP="003C1515">
            <w:pPr>
              <w:numPr>
                <w:ilvl w:val="0"/>
                <w:numId w:val="23"/>
              </w:numPr>
              <w:rPr>
                <w:rFonts w:ascii="Arial" w:hAnsi="Arial" w:cs="Arial"/>
                <w:sz w:val="20"/>
                <w:szCs w:val="20"/>
              </w:rPr>
            </w:pPr>
            <w:r w:rsidRPr="005F663B">
              <w:rPr>
                <w:rFonts w:ascii="Arial" w:hAnsi="Arial" w:cs="Arial"/>
                <w:sz w:val="20"/>
                <w:szCs w:val="20"/>
              </w:rPr>
              <w:t>Clearing of native vegetation reasonably necessary to remove or reduce the risk vegetation poses to serious personal injury or damage to infrastructure;</w:t>
            </w:r>
          </w:p>
          <w:p w:rsidR="007372F1" w:rsidRPr="005F663B" w:rsidRDefault="007372F1" w:rsidP="003C1515">
            <w:pPr>
              <w:numPr>
                <w:ilvl w:val="0"/>
                <w:numId w:val="23"/>
              </w:numPr>
              <w:rPr>
                <w:rFonts w:ascii="Arial" w:hAnsi="Arial" w:cs="Arial"/>
                <w:sz w:val="20"/>
                <w:szCs w:val="20"/>
              </w:rPr>
            </w:pPr>
            <w:r w:rsidRPr="005F663B">
              <w:rPr>
                <w:rFonts w:ascii="Arial" w:hAnsi="Arial" w:cs="Arial"/>
                <w:sz w:val="20"/>
                <w:szCs w:val="20"/>
              </w:rPr>
              <w:t>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w:t>
            </w:r>
          </w:p>
          <w:p w:rsidR="007372F1" w:rsidRPr="005F663B" w:rsidRDefault="007372F1" w:rsidP="003C1515">
            <w:pPr>
              <w:numPr>
                <w:ilvl w:val="0"/>
                <w:numId w:val="23"/>
              </w:numPr>
              <w:rPr>
                <w:rFonts w:ascii="Arial" w:hAnsi="Arial" w:cs="Arial"/>
                <w:sz w:val="20"/>
                <w:szCs w:val="20"/>
              </w:rPr>
            </w:pPr>
            <w:r w:rsidRPr="005F663B">
              <w:rPr>
                <w:rFonts w:ascii="Arial" w:hAnsi="Arial" w:cs="Arial"/>
                <w:sz w:val="20"/>
                <w:szCs w:val="20"/>
              </w:rPr>
              <w:t>Clearing of native vegetation reasonably necessary for the purpose of maintenance or works within a registered easement for public infrastructure or drainage purposes;</w:t>
            </w:r>
          </w:p>
          <w:p w:rsidR="007372F1" w:rsidRPr="005F663B" w:rsidRDefault="007372F1" w:rsidP="003C1515">
            <w:pPr>
              <w:numPr>
                <w:ilvl w:val="0"/>
                <w:numId w:val="23"/>
              </w:numPr>
              <w:rPr>
                <w:rFonts w:ascii="Arial" w:hAnsi="Arial" w:cs="Arial"/>
                <w:sz w:val="20"/>
                <w:szCs w:val="20"/>
              </w:rPr>
            </w:pPr>
            <w:r w:rsidRPr="005F663B">
              <w:rPr>
                <w:rFonts w:ascii="Arial" w:hAnsi="Arial" w:cs="Arial"/>
                <w:sz w:val="20"/>
                <w:szCs w:val="20"/>
              </w:rPr>
              <w:t>Clearing of native vegetation in accordance with a bushfire management plan prepared by a suitably qualified person, submitted to and accepted by Council;</w:t>
            </w:r>
          </w:p>
          <w:p w:rsidR="007372F1" w:rsidRPr="005F663B" w:rsidRDefault="007372F1" w:rsidP="003C1515">
            <w:pPr>
              <w:numPr>
                <w:ilvl w:val="0"/>
                <w:numId w:val="23"/>
              </w:numPr>
              <w:rPr>
                <w:rFonts w:ascii="Arial" w:hAnsi="Arial" w:cs="Arial"/>
                <w:sz w:val="20"/>
                <w:szCs w:val="20"/>
              </w:rPr>
            </w:pPr>
            <w:r w:rsidRPr="005F663B">
              <w:rPr>
                <w:rFonts w:ascii="Arial" w:hAnsi="Arial" w:cs="Arial"/>
                <w:sz w:val="20"/>
                <w:szCs w:val="20"/>
              </w:rPr>
              <w:lastRenderedPageBreak/>
              <w:t>Clearing of native vegetation associated with removal of recognised weed species, maintaining existing open pastures and cropping land, windbreaks, lawns or created gardens;</w:t>
            </w:r>
          </w:p>
          <w:p w:rsidR="007372F1" w:rsidRPr="005F663B" w:rsidRDefault="007372F1" w:rsidP="003C1515">
            <w:pPr>
              <w:numPr>
                <w:ilvl w:val="0"/>
                <w:numId w:val="23"/>
              </w:numPr>
              <w:rPr>
                <w:rFonts w:ascii="Arial" w:hAnsi="Arial" w:cs="Arial"/>
                <w:sz w:val="20"/>
                <w:szCs w:val="20"/>
              </w:rPr>
            </w:pPr>
            <w:r w:rsidRPr="005F663B">
              <w:rPr>
                <w:rFonts w:ascii="Arial" w:hAnsi="Arial" w:cs="Arial"/>
                <w:sz w:val="20"/>
                <w:szCs w:val="20"/>
              </w:rPr>
              <w:t>Grazing of native pasture by stock;</w:t>
            </w:r>
          </w:p>
          <w:p w:rsidR="007372F1" w:rsidRPr="005F663B" w:rsidRDefault="007372F1" w:rsidP="003C1515">
            <w:pPr>
              <w:numPr>
                <w:ilvl w:val="0"/>
                <w:numId w:val="23"/>
              </w:numPr>
              <w:rPr>
                <w:rFonts w:ascii="Arial" w:hAnsi="Arial" w:cs="Arial"/>
                <w:sz w:val="20"/>
                <w:szCs w:val="20"/>
              </w:rPr>
            </w:pPr>
            <w:r w:rsidRPr="005F663B">
              <w:rPr>
                <w:rFonts w:ascii="Arial" w:hAnsi="Arial" w:cs="Arial"/>
                <w:sz w:val="20"/>
                <w:szCs w:val="20"/>
              </w:rPr>
              <w:t>Native forest practice where accepted development under Part 1, 1.7.7 Accepted development.</w:t>
            </w:r>
          </w:p>
        </w:tc>
        <w:tc>
          <w:tcPr>
            <w:tcW w:w="526"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c>
          <w:tcPr>
            <w:tcW w:w="1227"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r>
      <w:tr w:rsidR="007372F1" w:rsidRPr="005F663B" w:rsidTr="007372F1">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7372F1" w:rsidRPr="005F663B" w:rsidRDefault="007372F1" w:rsidP="003C1515">
            <w:pPr>
              <w:rPr>
                <w:rFonts w:ascii="Arial" w:hAnsi="Arial" w:cs="Arial"/>
                <w:sz w:val="20"/>
                <w:szCs w:val="20"/>
              </w:rPr>
            </w:pPr>
            <w:r w:rsidRPr="005F663B">
              <w:rPr>
                <w:rFonts w:ascii="Arial" w:hAnsi="Arial" w:cs="Arial"/>
                <w:b/>
                <w:bCs/>
                <w:sz w:val="20"/>
                <w:szCs w:val="20"/>
              </w:rPr>
              <w:t>Heritage and landscape character (refer Overlay map - Heritage and landscape character to determine if the following requirements apply)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435"/>
            </w:tblGrid>
            <w:tr w:rsidR="007372F1" w:rsidRPr="005F663B" w:rsidTr="003C1515">
              <w:trPr>
                <w:tblCellSpacing w:w="15" w:type="dxa"/>
              </w:trPr>
              <w:tc>
                <w:tcPr>
                  <w:tcW w:w="0" w:type="auto"/>
                  <w:vAlign w:val="center"/>
                  <w:hideMark/>
                </w:tcPr>
                <w:p w:rsidR="007372F1" w:rsidRPr="005F663B" w:rsidRDefault="007372F1" w:rsidP="003C1515">
                  <w:pPr>
                    <w:rPr>
                      <w:rFonts w:ascii="Arial" w:hAnsi="Arial" w:cs="Arial"/>
                      <w:sz w:val="20"/>
                      <w:szCs w:val="20"/>
                    </w:rPr>
                  </w:pPr>
                  <w:r w:rsidRPr="005F663B">
                    <w:rPr>
                      <w:rFonts w:ascii="Arial" w:hAnsi="Arial" w:cs="Arial"/>
                      <w:sz w:val="20"/>
                      <w:szCs w:val="20"/>
                    </w:rPr>
                    <w:t>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w:t>
                  </w:r>
                </w:p>
              </w:tc>
            </w:tr>
          </w:tbl>
          <w:p w:rsidR="007372F1" w:rsidRPr="005F663B" w:rsidRDefault="007372F1" w:rsidP="003C1515">
            <w:pPr>
              <w:rPr>
                <w:rFonts w:ascii="Arial" w:hAnsi="Arial" w:cs="Arial"/>
                <w:b/>
                <w:bCs/>
                <w:sz w:val="20"/>
                <w:szCs w:val="20"/>
              </w:rPr>
            </w:pPr>
          </w:p>
        </w:tc>
      </w:tr>
      <w:tr w:rsidR="007372F1" w:rsidRPr="005F663B" w:rsidTr="007372F1">
        <w:trPr>
          <w:tblCellSpacing w:w="15" w:type="dxa"/>
        </w:trPr>
        <w:tc>
          <w:tcPr>
            <w:tcW w:w="364"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b/>
                <w:bCs/>
                <w:sz w:val="20"/>
                <w:szCs w:val="20"/>
              </w:rPr>
              <w:t>RAD71</w:t>
            </w:r>
          </w:p>
        </w:tc>
        <w:tc>
          <w:tcPr>
            <w:tcW w:w="2834"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sz w:val="20"/>
                <w:szCs w:val="20"/>
              </w:rPr>
              <w:t>Development is for the preservation, maintenance, repair and restoration of the site, object or building.</w:t>
            </w:r>
          </w:p>
          <w:p w:rsidR="007372F1" w:rsidRPr="005F663B" w:rsidRDefault="007372F1" w:rsidP="003C1515">
            <w:pPr>
              <w:rPr>
                <w:rFonts w:ascii="Arial" w:hAnsi="Arial" w:cs="Arial"/>
                <w:sz w:val="20"/>
                <w:szCs w:val="20"/>
              </w:rPr>
            </w:pPr>
            <w:r w:rsidRPr="005F663B">
              <w:rPr>
                <w:rFonts w:ascii="Arial" w:hAnsi="Arial" w:cs="Arial"/>
                <w:sz w:val="20"/>
                <w:szCs w:val="20"/>
              </w:rPr>
              <w:t>This does not apply to Listed item 99, in Schedule 1 - List of sites, objects and buildings of significant historical and cultural value of Planning scheme policy - Heritage and landscape character.</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726"/>
            </w:tblGrid>
            <w:tr w:rsidR="007372F1" w:rsidRPr="005F663B" w:rsidTr="003C1515">
              <w:trPr>
                <w:tblCellSpacing w:w="15" w:type="dxa"/>
              </w:trPr>
              <w:tc>
                <w:tcPr>
                  <w:tcW w:w="0" w:type="auto"/>
                  <w:vAlign w:val="center"/>
                  <w:hideMark/>
                </w:tcPr>
                <w:p w:rsidR="007372F1" w:rsidRPr="005F663B" w:rsidRDefault="007372F1" w:rsidP="003C1515">
                  <w:pPr>
                    <w:rPr>
                      <w:rFonts w:ascii="Arial" w:hAnsi="Arial" w:cs="Arial"/>
                      <w:sz w:val="20"/>
                      <w:szCs w:val="20"/>
                    </w:rPr>
                  </w:pPr>
                  <w:r w:rsidRPr="00C90522">
                    <w:rPr>
                      <w:rFonts w:ascii="Arial" w:hAnsi="Arial" w:cs="Arial"/>
                      <w:sz w:val="18"/>
                      <w:szCs w:val="20"/>
                    </w:rPr>
                    <w:t>Note - Preservation, maintenance, repair and restoration are defined in Schedule 1 - Definitions</w:t>
                  </w:r>
                </w:p>
              </w:tc>
            </w:tr>
          </w:tbl>
          <w:p w:rsidR="007372F1" w:rsidRPr="005F663B" w:rsidRDefault="007372F1" w:rsidP="003C1515">
            <w:pPr>
              <w:rPr>
                <w:rFonts w:ascii="Arial" w:hAnsi="Arial" w:cs="Arial"/>
                <w:sz w:val="20"/>
                <w:szCs w:val="20"/>
              </w:rPr>
            </w:pPr>
          </w:p>
        </w:tc>
        <w:tc>
          <w:tcPr>
            <w:tcW w:w="526"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c>
          <w:tcPr>
            <w:tcW w:w="1227"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r>
      <w:tr w:rsidR="007372F1" w:rsidRPr="005F663B" w:rsidTr="007372F1">
        <w:trPr>
          <w:tblCellSpacing w:w="15" w:type="dxa"/>
        </w:trPr>
        <w:tc>
          <w:tcPr>
            <w:tcW w:w="364"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b/>
                <w:bCs/>
                <w:sz w:val="20"/>
                <w:szCs w:val="20"/>
              </w:rPr>
              <w:t>RAD72</w:t>
            </w:r>
          </w:p>
        </w:tc>
        <w:tc>
          <w:tcPr>
            <w:tcW w:w="2834"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sz w:val="20"/>
                <w:szCs w:val="20"/>
              </w:rPr>
              <w:t>A cultural heritage conservation management plan is prepared in accordance with Planning scheme policy – Heritage and landscape character and submitted to Council prior to the commencement of any preservation, maintenance, repair and restoration works.  Any preservation, maintenance, repair and restoration works are in accordance with the Council approved cultural heritage conservation management plan.</w:t>
            </w:r>
          </w:p>
          <w:p w:rsidR="007372F1" w:rsidRPr="005F663B" w:rsidRDefault="007372F1" w:rsidP="003C1515">
            <w:pPr>
              <w:rPr>
                <w:rFonts w:ascii="Arial" w:hAnsi="Arial" w:cs="Arial"/>
                <w:sz w:val="20"/>
                <w:szCs w:val="20"/>
              </w:rPr>
            </w:pPr>
            <w:r w:rsidRPr="005F663B">
              <w:rPr>
                <w:rFonts w:ascii="Arial" w:hAnsi="Arial" w:cs="Arial"/>
                <w:sz w:val="20"/>
                <w:szCs w:val="20"/>
              </w:rPr>
              <w:t>This does not apply to Listed item 99 in Schedule 1 - List of sites, objects and buildings of significant historical and cultural value of Planning scheme policy - Heritage and landscape character.</w:t>
            </w:r>
          </w:p>
        </w:tc>
        <w:tc>
          <w:tcPr>
            <w:tcW w:w="526"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c>
          <w:tcPr>
            <w:tcW w:w="1227"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r>
      <w:tr w:rsidR="007372F1" w:rsidRPr="005F663B" w:rsidTr="007372F1">
        <w:trPr>
          <w:tblCellSpacing w:w="15" w:type="dxa"/>
        </w:trPr>
        <w:tc>
          <w:tcPr>
            <w:tcW w:w="364"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b/>
                <w:bCs/>
                <w:sz w:val="20"/>
                <w:szCs w:val="20"/>
              </w:rPr>
              <w:t>RAD73</w:t>
            </w:r>
          </w:p>
        </w:tc>
        <w:tc>
          <w:tcPr>
            <w:tcW w:w="2834"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sz w:val="20"/>
                <w:szCs w:val="20"/>
              </w:rPr>
              <w:t>Development does not result in the removal of or damage to any significant tree identified on Overlay map – Heritage and landscape character and listed in Appendix 2 of Planning scheme policy – Heritage and landscape character.</w:t>
            </w:r>
          </w:p>
        </w:tc>
        <w:tc>
          <w:tcPr>
            <w:tcW w:w="526"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c>
          <w:tcPr>
            <w:tcW w:w="1227"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r>
      <w:tr w:rsidR="007372F1" w:rsidRPr="005F663B" w:rsidTr="007372F1">
        <w:trPr>
          <w:tblCellSpacing w:w="15" w:type="dxa"/>
        </w:trPr>
        <w:tc>
          <w:tcPr>
            <w:tcW w:w="364"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b/>
                <w:bCs/>
                <w:sz w:val="20"/>
                <w:szCs w:val="20"/>
              </w:rPr>
              <w:lastRenderedPageBreak/>
              <w:t>RAD74</w:t>
            </w:r>
          </w:p>
        </w:tc>
        <w:tc>
          <w:tcPr>
            <w:tcW w:w="2834"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sz w:val="20"/>
                <w:szCs w:val="20"/>
              </w:rPr>
              <w:t>The following development does not occur within 20m of the base of any significant tree, identified on Overlay map – Heritage and landscape character and listed in Appendix 2 of Planning scheme policy – Heritage and landscape character:</w:t>
            </w:r>
          </w:p>
          <w:p w:rsidR="007372F1" w:rsidRPr="005F663B" w:rsidRDefault="007372F1" w:rsidP="003C1515">
            <w:pPr>
              <w:numPr>
                <w:ilvl w:val="0"/>
                <w:numId w:val="24"/>
              </w:numPr>
              <w:rPr>
                <w:rFonts w:ascii="Arial" w:hAnsi="Arial" w:cs="Arial"/>
                <w:sz w:val="20"/>
                <w:szCs w:val="20"/>
              </w:rPr>
            </w:pPr>
            <w:r w:rsidRPr="005F663B">
              <w:rPr>
                <w:rFonts w:ascii="Arial" w:hAnsi="Arial" w:cs="Arial"/>
                <w:sz w:val="20"/>
                <w:szCs w:val="20"/>
              </w:rPr>
              <w:t>construction of any building;</w:t>
            </w:r>
          </w:p>
          <w:p w:rsidR="007372F1" w:rsidRPr="005F663B" w:rsidRDefault="007372F1" w:rsidP="003C1515">
            <w:pPr>
              <w:numPr>
                <w:ilvl w:val="0"/>
                <w:numId w:val="24"/>
              </w:numPr>
              <w:rPr>
                <w:rFonts w:ascii="Arial" w:hAnsi="Arial" w:cs="Arial"/>
                <w:sz w:val="20"/>
                <w:szCs w:val="20"/>
              </w:rPr>
            </w:pPr>
            <w:r w:rsidRPr="005F663B">
              <w:rPr>
                <w:rFonts w:ascii="Arial" w:hAnsi="Arial" w:cs="Arial"/>
                <w:sz w:val="20"/>
                <w:szCs w:val="20"/>
              </w:rPr>
              <w:t>laying of overhead or underground services;</w:t>
            </w:r>
          </w:p>
          <w:p w:rsidR="007372F1" w:rsidRPr="005F663B" w:rsidRDefault="007372F1" w:rsidP="003C1515">
            <w:pPr>
              <w:numPr>
                <w:ilvl w:val="0"/>
                <w:numId w:val="24"/>
              </w:numPr>
              <w:rPr>
                <w:rFonts w:ascii="Arial" w:hAnsi="Arial" w:cs="Arial"/>
                <w:sz w:val="20"/>
                <w:szCs w:val="20"/>
              </w:rPr>
            </w:pPr>
            <w:r w:rsidRPr="005F663B">
              <w:rPr>
                <w:rFonts w:ascii="Arial" w:hAnsi="Arial" w:cs="Arial"/>
                <w:sz w:val="20"/>
                <w:szCs w:val="20"/>
              </w:rPr>
              <w:t>any sealing, paving, soil compaction;</w:t>
            </w:r>
          </w:p>
          <w:p w:rsidR="007372F1" w:rsidRPr="005F663B" w:rsidRDefault="007372F1" w:rsidP="003C1515">
            <w:pPr>
              <w:numPr>
                <w:ilvl w:val="0"/>
                <w:numId w:val="24"/>
              </w:numPr>
              <w:rPr>
                <w:rFonts w:ascii="Arial" w:hAnsi="Arial" w:cs="Arial"/>
                <w:sz w:val="20"/>
                <w:szCs w:val="20"/>
              </w:rPr>
            </w:pPr>
            <w:r w:rsidRPr="005F663B">
              <w:rPr>
                <w:rFonts w:ascii="Arial" w:hAnsi="Arial" w:cs="Arial"/>
                <w:sz w:val="20"/>
                <w:szCs w:val="20"/>
              </w:rPr>
              <w:t>any alteration of more than 75mm to the ground surface prior to work commencing.</w:t>
            </w:r>
          </w:p>
        </w:tc>
        <w:tc>
          <w:tcPr>
            <w:tcW w:w="526"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c>
          <w:tcPr>
            <w:tcW w:w="1227"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r>
      <w:tr w:rsidR="007372F1" w:rsidRPr="005F663B" w:rsidTr="007372F1">
        <w:trPr>
          <w:tblCellSpacing w:w="15" w:type="dxa"/>
        </w:trPr>
        <w:tc>
          <w:tcPr>
            <w:tcW w:w="364"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b/>
                <w:bCs/>
                <w:sz w:val="20"/>
                <w:szCs w:val="20"/>
              </w:rPr>
              <w:t>RAD75</w:t>
            </w:r>
          </w:p>
        </w:tc>
        <w:tc>
          <w:tcPr>
            <w:tcW w:w="2834"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sz w:val="20"/>
                <w:szCs w:val="20"/>
              </w:rPr>
              <w:t>Pruning of a significant tree occurs in accordance with Australian Standard AS 4373-2007 - Pruning of Amenity Trees.</w:t>
            </w:r>
          </w:p>
        </w:tc>
        <w:tc>
          <w:tcPr>
            <w:tcW w:w="526"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c>
          <w:tcPr>
            <w:tcW w:w="1227"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r>
      <w:tr w:rsidR="007372F1" w:rsidRPr="005F663B" w:rsidTr="007372F1">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7372F1" w:rsidRPr="005F663B" w:rsidRDefault="007372F1" w:rsidP="003C1515">
            <w:pPr>
              <w:rPr>
                <w:rFonts w:ascii="Arial" w:hAnsi="Arial" w:cs="Arial"/>
                <w:b/>
                <w:bCs/>
                <w:sz w:val="20"/>
                <w:szCs w:val="20"/>
              </w:rPr>
            </w:pPr>
            <w:r w:rsidRPr="005F663B">
              <w:rPr>
                <w:rFonts w:ascii="Arial" w:hAnsi="Arial" w:cs="Arial"/>
                <w:b/>
                <w:bCs/>
                <w:sz w:val="20"/>
                <w:szCs w:val="20"/>
              </w:rPr>
              <w:t>Overland flow path (refer Overlay map - Overland flow path to determine if the following requirements apply)</w:t>
            </w:r>
          </w:p>
        </w:tc>
      </w:tr>
      <w:tr w:rsidR="007372F1" w:rsidRPr="005F663B" w:rsidTr="007372F1">
        <w:trPr>
          <w:tblCellSpacing w:w="15" w:type="dxa"/>
        </w:trPr>
        <w:tc>
          <w:tcPr>
            <w:tcW w:w="364"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b/>
                <w:bCs/>
                <w:sz w:val="20"/>
                <w:szCs w:val="20"/>
              </w:rPr>
              <w:t>RAD76</w:t>
            </w:r>
          </w:p>
        </w:tc>
        <w:tc>
          <w:tcPr>
            <w:tcW w:w="2834" w:type="pct"/>
            <w:tcBorders>
              <w:top w:val="outset" w:sz="6" w:space="0" w:color="auto"/>
              <w:left w:val="outset" w:sz="6" w:space="0" w:color="auto"/>
              <w:bottom w:val="outset" w:sz="6" w:space="0" w:color="auto"/>
              <w:right w:val="outset" w:sz="6" w:space="0" w:color="auto"/>
            </w:tcBorders>
            <w:vAlign w:val="center"/>
            <w:hideMark/>
          </w:tcPr>
          <w:p w:rsidR="007372F1" w:rsidRPr="005F663B" w:rsidRDefault="007372F1" w:rsidP="003C1515">
            <w:pPr>
              <w:rPr>
                <w:rFonts w:ascii="Arial" w:hAnsi="Arial" w:cs="Arial"/>
                <w:sz w:val="20"/>
                <w:szCs w:val="20"/>
              </w:rPr>
            </w:pPr>
            <w:r w:rsidRPr="005F663B">
              <w:rPr>
                <w:rFonts w:ascii="Arial" w:hAnsi="Arial" w:cs="Arial"/>
                <w:sz w:val="20"/>
                <w:szCs w:val="20"/>
              </w:rPr>
              <w:t>Development for a material change of use or building work does not involve the construction of a building or structure in an Overland flow path area.</w:t>
            </w:r>
          </w:p>
        </w:tc>
        <w:tc>
          <w:tcPr>
            <w:tcW w:w="526"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c>
          <w:tcPr>
            <w:tcW w:w="1227"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r>
      <w:tr w:rsidR="007372F1" w:rsidRPr="005F663B" w:rsidTr="007372F1">
        <w:trPr>
          <w:tblCellSpacing w:w="15" w:type="dxa"/>
        </w:trPr>
        <w:tc>
          <w:tcPr>
            <w:tcW w:w="364"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b/>
                <w:bCs/>
                <w:sz w:val="20"/>
                <w:szCs w:val="20"/>
              </w:rPr>
              <w:t>RAD77</w:t>
            </w:r>
          </w:p>
        </w:tc>
        <w:tc>
          <w:tcPr>
            <w:tcW w:w="2834" w:type="pct"/>
            <w:tcBorders>
              <w:top w:val="outset" w:sz="6" w:space="0" w:color="auto"/>
              <w:left w:val="outset" w:sz="6" w:space="0" w:color="auto"/>
              <w:bottom w:val="outset" w:sz="6" w:space="0" w:color="auto"/>
              <w:right w:val="outset" w:sz="6" w:space="0" w:color="auto"/>
            </w:tcBorders>
            <w:vAlign w:val="center"/>
            <w:hideMark/>
          </w:tcPr>
          <w:p w:rsidR="007372F1" w:rsidRPr="005F663B" w:rsidRDefault="007372F1" w:rsidP="003C1515">
            <w:pPr>
              <w:rPr>
                <w:rFonts w:ascii="Arial" w:hAnsi="Arial" w:cs="Arial"/>
                <w:sz w:val="20"/>
                <w:szCs w:val="20"/>
              </w:rPr>
            </w:pPr>
            <w:r w:rsidRPr="005F663B">
              <w:rPr>
                <w:rFonts w:ascii="Arial" w:hAnsi="Arial" w:cs="Arial"/>
                <w:sz w:val="20"/>
                <w:szCs w:val="20"/>
              </w:rPr>
              <w:t>Development for a material change of use or operational work does not impede the flow of flood waters through the premises or worsen flood flows to other premises.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726"/>
            </w:tblGrid>
            <w:tr w:rsidR="007372F1" w:rsidRPr="005F663B" w:rsidTr="003C1515">
              <w:trPr>
                <w:tblCellSpacing w:w="15" w:type="dxa"/>
              </w:trPr>
              <w:tc>
                <w:tcPr>
                  <w:tcW w:w="0" w:type="auto"/>
                  <w:vAlign w:val="center"/>
                  <w:hideMark/>
                </w:tcPr>
                <w:p w:rsidR="007372F1" w:rsidRPr="00C90522" w:rsidRDefault="007372F1" w:rsidP="003C1515">
                  <w:pPr>
                    <w:rPr>
                      <w:rFonts w:ascii="Arial" w:hAnsi="Arial" w:cs="Arial"/>
                      <w:sz w:val="18"/>
                      <w:szCs w:val="20"/>
                    </w:rPr>
                  </w:pPr>
                  <w:r w:rsidRPr="00C90522">
                    <w:rPr>
                      <w:rFonts w:ascii="Arial" w:hAnsi="Arial" w:cs="Arial"/>
                      <w:sz w:val="18"/>
                      <w:szCs w:val="20"/>
                    </w:rPr>
                    <w:t xml:space="preserve">Note - A report from a suitably qualified Registered Professional Engineer Queensland is required certifying that the development does not increase the potential for significant adverse impacts on an </w:t>
                  </w:r>
                  <w:proofErr w:type="gramStart"/>
                  <w:r w:rsidRPr="00C90522">
                    <w:rPr>
                      <w:rFonts w:ascii="Arial" w:hAnsi="Arial" w:cs="Arial"/>
                      <w:sz w:val="18"/>
                      <w:szCs w:val="20"/>
                    </w:rPr>
                    <w:t>upstream, downstream or surrounding premises</w:t>
                  </w:r>
                  <w:proofErr w:type="gramEnd"/>
                  <w:r w:rsidRPr="00C90522">
                    <w:rPr>
                      <w:rFonts w:ascii="Arial" w:hAnsi="Arial" w:cs="Arial"/>
                      <w:sz w:val="18"/>
                      <w:szCs w:val="20"/>
                    </w:rPr>
                    <w:t>.</w:t>
                  </w:r>
                </w:p>
              </w:tc>
            </w:tr>
            <w:tr w:rsidR="007372F1" w:rsidRPr="005F663B" w:rsidTr="003C1515">
              <w:trPr>
                <w:tblCellSpacing w:w="15" w:type="dxa"/>
              </w:trPr>
              <w:tc>
                <w:tcPr>
                  <w:tcW w:w="0" w:type="auto"/>
                  <w:vAlign w:val="center"/>
                  <w:hideMark/>
                </w:tcPr>
                <w:p w:rsidR="007372F1" w:rsidRPr="00C90522" w:rsidRDefault="007372F1" w:rsidP="003C1515">
                  <w:pPr>
                    <w:rPr>
                      <w:rFonts w:ascii="Arial" w:hAnsi="Arial" w:cs="Arial"/>
                      <w:sz w:val="18"/>
                      <w:szCs w:val="20"/>
                    </w:rPr>
                  </w:pPr>
                  <w:r w:rsidRPr="00C90522">
                    <w:rPr>
                      <w:rFonts w:ascii="Arial" w:hAnsi="Arial" w:cs="Arial"/>
                      <w:sz w:val="18"/>
                      <w:szCs w:val="20"/>
                    </w:rPr>
                    <w:t>Note - Reporting to be prepared in accordance with Planning scheme policy – Flood hazard, Coastal hazard and Overland flow</w:t>
                  </w:r>
                </w:p>
              </w:tc>
            </w:tr>
          </w:tbl>
          <w:p w:rsidR="007372F1" w:rsidRPr="005F663B" w:rsidRDefault="007372F1" w:rsidP="003C1515">
            <w:pPr>
              <w:rPr>
                <w:rFonts w:ascii="Arial" w:hAnsi="Arial" w:cs="Arial"/>
                <w:sz w:val="20"/>
                <w:szCs w:val="20"/>
              </w:rPr>
            </w:pPr>
          </w:p>
        </w:tc>
        <w:tc>
          <w:tcPr>
            <w:tcW w:w="526"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c>
          <w:tcPr>
            <w:tcW w:w="1227"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r>
      <w:tr w:rsidR="007372F1" w:rsidRPr="005F663B" w:rsidTr="007372F1">
        <w:trPr>
          <w:tblCellSpacing w:w="15" w:type="dxa"/>
        </w:trPr>
        <w:tc>
          <w:tcPr>
            <w:tcW w:w="364"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b/>
                <w:bCs/>
                <w:sz w:val="20"/>
                <w:szCs w:val="20"/>
              </w:rPr>
              <w:t>RAD78</w:t>
            </w:r>
          </w:p>
        </w:tc>
        <w:tc>
          <w:tcPr>
            <w:tcW w:w="2834" w:type="pct"/>
            <w:tcBorders>
              <w:top w:val="outset" w:sz="6" w:space="0" w:color="auto"/>
              <w:left w:val="outset" w:sz="6" w:space="0" w:color="auto"/>
              <w:bottom w:val="outset" w:sz="6" w:space="0" w:color="auto"/>
              <w:right w:val="outset" w:sz="6" w:space="0" w:color="auto"/>
            </w:tcBorders>
            <w:vAlign w:val="center"/>
            <w:hideMark/>
          </w:tcPr>
          <w:p w:rsidR="007372F1" w:rsidRPr="005F663B" w:rsidRDefault="007372F1" w:rsidP="003C1515">
            <w:pPr>
              <w:rPr>
                <w:rFonts w:ascii="Arial" w:hAnsi="Arial" w:cs="Arial"/>
                <w:sz w:val="20"/>
                <w:szCs w:val="20"/>
              </w:rPr>
            </w:pPr>
            <w:r w:rsidRPr="005F663B">
              <w:rPr>
                <w:rFonts w:ascii="Arial" w:hAnsi="Arial" w:cs="Arial"/>
                <w:sz w:val="20"/>
                <w:szCs w:val="20"/>
              </w:rPr>
              <w:t>Development for a material change of use or building work ensures that fencing in an overland flow path area is at least 50% permeable.</w:t>
            </w:r>
          </w:p>
        </w:tc>
        <w:tc>
          <w:tcPr>
            <w:tcW w:w="526"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c>
          <w:tcPr>
            <w:tcW w:w="1227"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r>
      <w:tr w:rsidR="007372F1" w:rsidRPr="005F663B" w:rsidTr="007372F1">
        <w:trPr>
          <w:tblCellSpacing w:w="15" w:type="dxa"/>
        </w:trPr>
        <w:tc>
          <w:tcPr>
            <w:tcW w:w="364"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b/>
                <w:bCs/>
                <w:sz w:val="20"/>
                <w:szCs w:val="20"/>
              </w:rPr>
              <w:t>RAD79</w:t>
            </w:r>
          </w:p>
        </w:tc>
        <w:tc>
          <w:tcPr>
            <w:tcW w:w="2834" w:type="pct"/>
            <w:tcBorders>
              <w:top w:val="outset" w:sz="6" w:space="0" w:color="auto"/>
              <w:left w:val="outset" w:sz="6" w:space="0" w:color="auto"/>
              <w:bottom w:val="outset" w:sz="6" w:space="0" w:color="auto"/>
              <w:right w:val="outset" w:sz="6" w:space="0" w:color="auto"/>
            </w:tcBorders>
            <w:vAlign w:val="center"/>
            <w:hideMark/>
          </w:tcPr>
          <w:p w:rsidR="007372F1" w:rsidRPr="005F663B" w:rsidRDefault="007372F1" w:rsidP="003C1515">
            <w:pPr>
              <w:rPr>
                <w:rFonts w:ascii="Arial" w:hAnsi="Arial" w:cs="Arial"/>
                <w:sz w:val="20"/>
                <w:szCs w:val="20"/>
              </w:rPr>
            </w:pPr>
            <w:r w:rsidRPr="005F663B">
              <w:rPr>
                <w:rFonts w:ascii="Arial" w:hAnsi="Arial" w:cs="Arial"/>
                <w:sz w:val="20"/>
                <w:szCs w:val="20"/>
              </w:rPr>
              <w:t>Development for a material change of use or building work that involves a hazardous chemical ensures the hazardous chemicals is not located within an overland flow path area.</w:t>
            </w:r>
          </w:p>
        </w:tc>
        <w:tc>
          <w:tcPr>
            <w:tcW w:w="526"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c>
          <w:tcPr>
            <w:tcW w:w="1227"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r>
      <w:tr w:rsidR="007372F1" w:rsidRPr="005F663B" w:rsidTr="007372F1">
        <w:trPr>
          <w:tblCellSpacing w:w="15" w:type="dxa"/>
        </w:trPr>
        <w:tc>
          <w:tcPr>
            <w:tcW w:w="364"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b/>
                <w:bCs/>
                <w:sz w:val="20"/>
                <w:szCs w:val="20"/>
              </w:rPr>
              <w:t>RAD80</w:t>
            </w:r>
          </w:p>
        </w:tc>
        <w:tc>
          <w:tcPr>
            <w:tcW w:w="2834" w:type="pct"/>
            <w:tcBorders>
              <w:top w:val="outset" w:sz="6" w:space="0" w:color="auto"/>
              <w:left w:val="outset" w:sz="6" w:space="0" w:color="auto"/>
              <w:bottom w:val="outset" w:sz="6" w:space="0" w:color="auto"/>
              <w:right w:val="outset" w:sz="6" w:space="0" w:color="auto"/>
            </w:tcBorders>
            <w:vAlign w:val="center"/>
            <w:hideMark/>
          </w:tcPr>
          <w:p w:rsidR="007372F1" w:rsidRPr="005F663B" w:rsidRDefault="007372F1" w:rsidP="003C1515">
            <w:pPr>
              <w:rPr>
                <w:rFonts w:ascii="Arial" w:hAnsi="Arial" w:cs="Arial"/>
                <w:sz w:val="20"/>
                <w:szCs w:val="20"/>
              </w:rPr>
            </w:pPr>
            <w:r w:rsidRPr="005F663B">
              <w:rPr>
                <w:rFonts w:ascii="Arial" w:hAnsi="Arial" w:cs="Arial"/>
                <w:sz w:val="20"/>
                <w:szCs w:val="20"/>
              </w:rPr>
              <w:t>Development for a material change of use or building work for a Park</w:t>
            </w:r>
            <w:r w:rsidRPr="005F663B">
              <w:rPr>
                <w:rFonts w:ascii="Arial" w:hAnsi="Arial" w:cs="Arial"/>
                <w:sz w:val="20"/>
                <w:szCs w:val="20"/>
                <w:vertAlign w:val="superscript"/>
              </w:rPr>
              <w:t>(</w:t>
            </w:r>
            <w:hyperlink r:id="rId24"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5F663B">
                <w:rPr>
                  <w:rStyle w:val="Hyperlink"/>
                  <w:rFonts w:ascii="Arial" w:hAnsi="Arial" w:cs="Arial"/>
                  <w:sz w:val="20"/>
                  <w:szCs w:val="20"/>
                  <w:vertAlign w:val="superscript"/>
                </w:rPr>
                <w:t>57</w:t>
              </w:r>
            </w:hyperlink>
            <w:r w:rsidRPr="005F663B">
              <w:rPr>
                <w:rFonts w:ascii="Arial" w:hAnsi="Arial" w:cs="Arial"/>
                <w:sz w:val="20"/>
                <w:szCs w:val="20"/>
                <w:vertAlign w:val="superscript"/>
              </w:rPr>
              <w:t>)</w:t>
            </w:r>
            <w:r w:rsidRPr="005F663B">
              <w:rPr>
                <w:rFonts w:ascii="Arial" w:hAnsi="Arial" w:cs="Arial"/>
                <w:sz w:val="20"/>
                <w:szCs w:val="20"/>
              </w:rPr>
              <w:t xml:space="preserve"> ensures that work is provided in accordance with the requirements set out in Appendix B of the Planning scheme policy - Integrated design.</w:t>
            </w:r>
          </w:p>
        </w:tc>
        <w:tc>
          <w:tcPr>
            <w:tcW w:w="526"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c>
          <w:tcPr>
            <w:tcW w:w="1227"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r>
      <w:tr w:rsidR="007372F1" w:rsidRPr="005F663B" w:rsidTr="007372F1">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7372F1" w:rsidRPr="005F663B" w:rsidRDefault="007372F1" w:rsidP="003C1515">
            <w:pPr>
              <w:rPr>
                <w:rFonts w:ascii="Arial" w:hAnsi="Arial" w:cs="Arial"/>
                <w:sz w:val="20"/>
                <w:szCs w:val="20"/>
              </w:rPr>
            </w:pPr>
            <w:r w:rsidRPr="005F663B">
              <w:rPr>
                <w:rFonts w:ascii="Arial" w:hAnsi="Arial" w:cs="Arial"/>
                <w:b/>
                <w:bCs/>
                <w:sz w:val="20"/>
                <w:szCs w:val="20"/>
              </w:rPr>
              <w:lastRenderedPageBreak/>
              <w:t>Riparian and wetland setbacks (refer Overlay map - Riparian and wetland setback to determine if the following requirements apply)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435"/>
            </w:tblGrid>
            <w:tr w:rsidR="007372F1" w:rsidRPr="005F663B" w:rsidTr="003C1515">
              <w:trPr>
                <w:tblCellSpacing w:w="15" w:type="dxa"/>
              </w:trPr>
              <w:tc>
                <w:tcPr>
                  <w:tcW w:w="0" w:type="auto"/>
                  <w:vAlign w:val="center"/>
                  <w:hideMark/>
                </w:tcPr>
                <w:p w:rsidR="007372F1" w:rsidRPr="005F663B" w:rsidRDefault="007372F1" w:rsidP="003C1515">
                  <w:pPr>
                    <w:rPr>
                      <w:rFonts w:ascii="Arial" w:hAnsi="Arial" w:cs="Arial"/>
                      <w:sz w:val="20"/>
                      <w:szCs w:val="20"/>
                    </w:rPr>
                  </w:pPr>
                  <w:r w:rsidRPr="005F663B">
                    <w:rPr>
                      <w:rFonts w:ascii="Arial" w:hAnsi="Arial" w:cs="Arial"/>
                      <w:sz w:val="20"/>
                      <w:szCs w:val="20"/>
                    </w:rPr>
                    <w:t>Note - W1, W2 and W3 waterway and drainage lines, and wetlands are mapped on Schedule 2, Section 2.5 Overlay Maps – Riparian and wetland setbacks.</w:t>
                  </w:r>
                </w:p>
              </w:tc>
            </w:tr>
          </w:tbl>
          <w:p w:rsidR="007372F1" w:rsidRPr="005F663B" w:rsidRDefault="007372F1" w:rsidP="003C1515">
            <w:pPr>
              <w:rPr>
                <w:rFonts w:ascii="Arial" w:hAnsi="Arial" w:cs="Arial"/>
                <w:b/>
                <w:bCs/>
                <w:sz w:val="20"/>
                <w:szCs w:val="20"/>
              </w:rPr>
            </w:pPr>
          </w:p>
        </w:tc>
      </w:tr>
      <w:tr w:rsidR="007372F1" w:rsidRPr="005F663B" w:rsidTr="007372F1">
        <w:trPr>
          <w:tblCellSpacing w:w="15" w:type="dxa"/>
        </w:trPr>
        <w:tc>
          <w:tcPr>
            <w:tcW w:w="364"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b/>
                <w:bCs/>
                <w:sz w:val="20"/>
                <w:szCs w:val="20"/>
              </w:rPr>
              <w:t>RAD81</w:t>
            </w:r>
          </w:p>
        </w:tc>
        <w:tc>
          <w:tcPr>
            <w:tcW w:w="2834" w:type="pct"/>
            <w:tcBorders>
              <w:top w:val="outset" w:sz="6" w:space="0" w:color="auto"/>
              <w:left w:val="outset" w:sz="6" w:space="0" w:color="auto"/>
              <w:bottom w:val="outset" w:sz="6" w:space="0" w:color="auto"/>
              <w:right w:val="outset" w:sz="6" w:space="0" w:color="auto"/>
            </w:tcBorders>
            <w:hideMark/>
          </w:tcPr>
          <w:p w:rsidR="007372F1" w:rsidRPr="005F663B" w:rsidRDefault="007372F1" w:rsidP="003C1515">
            <w:pPr>
              <w:rPr>
                <w:rFonts w:ascii="Arial" w:hAnsi="Arial" w:cs="Arial"/>
                <w:sz w:val="20"/>
                <w:szCs w:val="20"/>
              </w:rPr>
            </w:pPr>
            <w:r w:rsidRPr="005F663B">
              <w:rPr>
                <w:rFonts w:ascii="Arial" w:hAnsi="Arial" w:cs="Arial"/>
                <w:sz w:val="20"/>
                <w:szCs w:val="20"/>
              </w:rPr>
              <w:t>No development is to occur within:</w:t>
            </w:r>
          </w:p>
          <w:p w:rsidR="007372F1" w:rsidRPr="005F663B" w:rsidRDefault="007372F1" w:rsidP="003C1515">
            <w:pPr>
              <w:numPr>
                <w:ilvl w:val="0"/>
                <w:numId w:val="25"/>
              </w:numPr>
              <w:rPr>
                <w:rFonts w:ascii="Arial" w:hAnsi="Arial" w:cs="Arial"/>
                <w:sz w:val="20"/>
                <w:szCs w:val="20"/>
              </w:rPr>
            </w:pPr>
            <w:r w:rsidRPr="005F663B">
              <w:rPr>
                <w:rFonts w:ascii="Arial" w:hAnsi="Arial" w:cs="Arial"/>
                <w:sz w:val="20"/>
                <w:szCs w:val="20"/>
              </w:rPr>
              <w:t>50m from top of bank for W1 waterway and drainage line</w:t>
            </w:r>
          </w:p>
          <w:p w:rsidR="007372F1" w:rsidRPr="005F663B" w:rsidRDefault="007372F1" w:rsidP="003C1515">
            <w:pPr>
              <w:numPr>
                <w:ilvl w:val="0"/>
                <w:numId w:val="25"/>
              </w:numPr>
              <w:rPr>
                <w:rFonts w:ascii="Arial" w:hAnsi="Arial" w:cs="Arial"/>
                <w:sz w:val="20"/>
                <w:szCs w:val="20"/>
              </w:rPr>
            </w:pPr>
            <w:r w:rsidRPr="005F663B">
              <w:rPr>
                <w:rFonts w:ascii="Arial" w:hAnsi="Arial" w:cs="Arial"/>
                <w:sz w:val="20"/>
                <w:szCs w:val="20"/>
              </w:rPr>
              <w:t>30m from top of bank for W2 waterway and drainage line</w:t>
            </w:r>
          </w:p>
          <w:p w:rsidR="007372F1" w:rsidRPr="005F663B" w:rsidRDefault="007372F1" w:rsidP="003C1515">
            <w:pPr>
              <w:numPr>
                <w:ilvl w:val="0"/>
                <w:numId w:val="25"/>
              </w:numPr>
              <w:rPr>
                <w:rFonts w:ascii="Arial" w:hAnsi="Arial" w:cs="Arial"/>
                <w:sz w:val="20"/>
                <w:szCs w:val="20"/>
              </w:rPr>
            </w:pPr>
            <w:r w:rsidRPr="005F663B">
              <w:rPr>
                <w:rFonts w:ascii="Arial" w:hAnsi="Arial" w:cs="Arial"/>
                <w:sz w:val="20"/>
                <w:szCs w:val="20"/>
              </w:rPr>
              <w:t>20m from top of bank for W3 waterway and drainage line</w:t>
            </w:r>
          </w:p>
          <w:p w:rsidR="007372F1" w:rsidRPr="005F663B" w:rsidRDefault="007372F1" w:rsidP="003C1515">
            <w:pPr>
              <w:numPr>
                <w:ilvl w:val="0"/>
                <w:numId w:val="25"/>
              </w:numPr>
              <w:rPr>
                <w:rFonts w:ascii="Arial" w:hAnsi="Arial" w:cs="Arial"/>
                <w:sz w:val="20"/>
                <w:szCs w:val="20"/>
              </w:rPr>
            </w:pPr>
            <w:r w:rsidRPr="005F663B">
              <w:rPr>
                <w:rFonts w:ascii="Arial" w:hAnsi="Arial" w:cs="Arial"/>
                <w:sz w:val="20"/>
                <w:szCs w:val="20"/>
              </w:rPr>
              <w:t>100m from the edge of a Ramsar wetland, 50m from all other wetlands.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726"/>
            </w:tblGrid>
            <w:tr w:rsidR="007372F1" w:rsidRPr="00C90522" w:rsidTr="003C1515">
              <w:trPr>
                <w:tblCellSpacing w:w="15" w:type="dxa"/>
              </w:trPr>
              <w:tc>
                <w:tcPr>
                  <w:tcW w:w="0" w:type="auto"/>
                  <w:vAlign w:val="center"/>
                  <w:hideMark/>
                </w:tcPr>
                <w:p w:rsidR="007372F1" w:rsidRPr="00C90522" w:rsidRDefault="007372F1" w:rsidP="003C1515">
                  <w:pPr>
                    <w:rPr>
                      <w:rFonts w:ascii="Arial" w:hAnsi="Arial" w:cs="Arial"/>
                      <w:sz w:val="18"/>
                      <w:szCs w:val="20"/>
                    </w:rPr>
                  </w:pPr>
                  <w:bookmarkStart w:id="0" w:name="_GoBack"/>
                  <w:r w:rsidRPr="00C90522">
                    <w:rPr>
                      <w:rFonts w:ascii="Arial" w:hAnsi="Arial" w:cs="Arial"/>
                      <w:sz w:val="18"/>
                      <w:szCs w:val="20"/>
                    </w:rPr>
                    <w:t>Note - W1, W2 and W3 waterways and drainage lines, and wetlands are mapped on Schedule 2, Section 2.5 Overlay Maps – Riparian and wetland setbacks.</w:t>
                  </w:r>
                </w:p>
              </w:tc>
            </w:tr>
            <w:tr w:rsidR="007372F1" w:rsidRPr="00C90522" w:rsidTr="003C1515">
              <w:trPr>
                <w:tblCellSpacing w:w="15" w:type="dxa"/>
              </w:trPr>
              <w:tc>
                <w:tcPr>
                  <w:tcW w:w="0" w:type="auto"/>
                  <w:vAlign w:val="center"/>
                  <w:hideMark/>
                </w:tcPr>
                <w:p w:rsidR="007372F1" w:rsidRPr="00C90522" w:rsidRDefault="007372F1" w:rsidP="003C1515">
                  <w:pPr>
                    <w:rPr>
                      <w:rFonts w:ascii="Arial" w:hAnsi="Arial" w:cs="Arial"/>
                      <w:sz w:val="18"/>
                      <w:szCs w:val="20"/>
                    </w:rPr>
                  </w:pPr>
                  <w:r w:rsidRPr="00C90522">
                    <w:rPr>
                      <w:rFonts w:ascii="Arial" w:hAnsi="Arial" w:cs="Arial"/>
                      <w:sz w:val="18"/>
                      <w:szCs w:val="20"/>
                    </w:rPr>
                    <w:t>Note - In some cases, the top of bank may not be easily defined, as such a hydraulic measurement may be applied instead.  Moreton Bay Regional Council will provide further direction on how to determine and locate the setback boundary in these locations.</w:t>
                  </w:r>
                </w:p>
              </w:tc>
            </w:tr>
          </w:tbl>
          <w:p w:rsidR="007372F1" w:rsidRPr="00C90522" w:rsidRDefault="007372F1" w:rsidP="003C1515">
            <w:pPr>
              <w:rPr>
                <w:rFonts w:ascii="Arial" w:hAnsi="Arial" w:cs="Arial"/>
                <w:vanish/>
                <w:sz w:val="18"/>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726"/>
            </w:tblGrid>
            <w:tr w:rsidR="007372F1" w:rsidRPr="00C90522" w:rsidTr="003C1515">
              <w:trPr>
                <w:tblCellSpacing w:w="15" w:type="dxa"/>
              </w:trPr>
              <w:tc>
                <w:tcPr>
                  <w:tcW w:w="0" w:type="auto"/>
                  <w:vAlign w:val="center"/>
                  <w:hideMark/>
                </w:tcPr>
                <w:p w:rsidR="007372F1" w:rsidRPr="00C90522" w:rsidRDefault="007372F1" w:rsidP="003C1515">
                  <w:pPr>
                    <w:rPr>
                      <w:rFonts w:ascii="Arial" w:hAnsi="Arial" w:cs="Arial"/>
                      <w:sz w:val="18"/>
                      <w:szCs w:val="20"/>
                    </w:rPr>
                  </w:pPr>
                  <w:r w:rsidRPr="00C90522">
                    <w:rPr>
                      <w:rFonts w:ascii="Arial" w:hAnsi="Arial" w:cs="Arial"/>
                      <w:sz w:val="18"/>
                      <w:szCs w:val="20"/>
                    </w:rPr>
                    <w:t xml:space="preserve">Note - The minimum setback distance applies to </w:t>
                  </w:r>
                  <w:proofErr w:type="gramStart"/>
                  <w:r w:rsidRPr="00C90522">
                    <w:rPr>
                      <w:rFonts w:ascii="Arial" w:hAnsi="Arial" w:cs="Arial"/>
                      <w:sz w:val="18"/>
                      <w:szCs w:val="20"/>
                    </w:rPr>
                    <w:t>the each</w:t>
                  </w:r>
                  <w:proofErr w:type="gramEnd"/>
                  <w:r w:rsidRPr="00C90522">
                    <w:rPr>
                      <w:rFonts w:ascii="Arial" w:hAnsi="Arial" w:cs="Arial"/>
                      <w:sz w:val="18"/>
                      <w:szCs w:val="20"/>
                    </w:rPr>
                    <w:t xml:space="preserve"> side of waterway.</w:t>
                  </w:r>
                </w:p>
              </w:tc>
            </w:tr>
            <w:bookmarkEnd w:id="0"/>
          </w:tbl>
          <w:p w:rsidR="007372F1" w:rsidRPr="005F663B" w:rsidRDefault="007372F1" w:rsidP="003C1515">
            <w:pPr>
              <w:rPr>
                <w:rFonts w:ascii="Arial" w:hAnsi="Arial" w:cs="Arial"/>
                <w:sz w:val="20"/>
                <w:szCs w:val="20"/>
              </w:rPr>
            </w:pPr>
          </w:p>
        </w:tc>
        <w:tc>
          <w:tcPr>
            <w:tcW w:w="526"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c>
          <w:tcPr>
            <w:tcW w:w="1227" w:type="pct"/>
            <w:tcBorders>
              <w:top w:val="outset" w:sz="6" w:space="0" w:color="auto"/>
              <w:left w:val="outset" w:sz="6" w:space="0" w:color="auto"/>
              <w:bottom w:val="outset" w:sz="6" w:space="0" w:color="auto"/>
              <w:right w:val="outset" w:sz="6" w:space="0" w:color="auto"/>
            </w:tcBorders>
          </w:tcPr>
          <w:p w:rsidR="007372F1" w:rsidRPr="005F663B" w:rsidRDefault="007372F1" w:rsidP="003C1515">
            <w:pPr>
              <w:rPr>
                <w:rFonts w:ascii="Arial" w:hAnsi="Arial" w:cs="Arial"/>
                <w:sz w:val="20"/>
                <w:szCs w:val="20"/>
              </w:rPr>
            </w:pPr>
          </w:p>
        </w:tc>
      </w:tr>
      <w:tr w:rsidR="007372F1" w:rsidRPr="005F663B" w:rsidTr="007372F1">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7372F1" w:rsidRPr="005F663B" w:rsidRDefault="007372F1" w:rsidP="003C1515">
            <w:pPr>
              <w:rPr>
                <w:rFonts w:ascii="Arial" w:hAnsi="Arial" w:cs="Arial"/>
                <w:sz w:val="20"/>
                <w:szCs w:val="20"/>
              </w:rPr>
            </w:pPr>
            <w:r w:rsidRPr="005F663B">
              <w:rPr>
                <w:rFonts w:ascii="Arial" w:hAnsi="Arial" w:cs="Arial"/>
                <w:b/>
                <w:bCs/>
                <w:sz w:val="20"/>
                <w:szCs w:val="20"/>
              </w:rPr>
              <w:t>Transport noise corridors (refer Overlay map - Transport noise corridors)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435"/>
            </w:tblGrid>
            <w:tr w:rsidR="007372F1" w:rsidRPr="005F663B" w:rsidTr="003C1515">
              <w:trPr>
                <w:tblCellSpacing w:w="15" w:type="dxa"/>
              </w:trPr>
              <w:tc>
                <w:tcPr>
                  <w:tcW w:w="0" w:type="auto"/>
                  <w:vAlign w:val="center"/>
                  <w:hideMark/>
                </w:tcPr>
                <w:p w:rsidR="007372F1" w:rsidRPr="005F663B" w:rsidRDefault="007372F1" w:rsidP="003C1515">
                  <w:pPr>
                    <w:rPr>
                      <w:rFonts w:ascii="Arial" w:hAnsi="Arial" w:cs="Arial"/>
                      <w:sz w:val="20"/>
                      <w:szCs w:val="20"/>
                    </w:rPr>
                  </w:pPr>
                  <w:r w:rsidRPr="005F663B">
                    <w:rPr>
                      <w:rFonts w:ascii="Arial" w:hAnsi="Arial" w:cs="Arial"/>
                      <w:sz w:val="20"/>
                      <w:szCs w:val="20"/>
                    </w:rPr>
                    <w:t>Note - This is for information purposes only. No requirements for accepted development or criteria for assessable development apply. Development located within a Transport Noise Corridor must satisfy the requirements of the Queensland Development Code</w:t>
                  </w:r>
                </w:p>
              </w:tc>
            </w:tr>
          </w:tbl>
          <w:p w:rsidR="007372F1" w:rsidRPr="005F663B" w:rsidRDefault="007372F1" w:rsidP="003C1515">
            <w:pPr>
              <w:rPr>
                <w:rFonts w:ascii="Arial" w:hAnsi="Arial" w:cs="Arial"/>
                <w:b/>
                <w:bCs/>
                <w:sz w:val="20"/>
                <w:szCs w:val="20"/>
              </w:rPr>
            </w:pPr>
          </w:p>
        </w:tc>
      </w:tr>
    </w:tbl>
    <w:p w:rsidR="001A0974" w:rsidRPr="005F663B" w:rsidRDefault="001A0974">
      <w:pPr>
        <w:rPr>
          <w:rFonts w:ascii="Arial" w:hAnsi="Arial" w:cs="Arial"/>
          <w:sz w:val="20"/>
          <w:szCs w:val="20"/>
        </w:rPr>
      </w:pPr>
    </w:p>
    <w:sectPr w:rsidR="001A0974" w:rsidRPr="005F663B" w:rsidSect="007372F1">
      <w:footerReference w:type="default" r:id="rId2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1740" w:rsidRDefault="00CC1740" w:rsidP="005F663B">
      <w:pPr>
        <w:spacing w:after="0" w:line="240" w:lineRule="auto"/>
      </w:pPr>
      <w:r>
        <w:separator/>
      </w:r>
    </w:p>
  </w:endnote>
  <w:endnote w:type="continuationSeparator" w:id="0">
    <w:p w:rsidR="00CC1740" w:rsidRDefault="00CC1740" w:rsidP="005F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i/>
        <w:sz w:val="20"/>
        <w:szCs w:val="20"/>
      </w:rPr>
      <w:id w:val="-2132077775"/>
      <w:docPartObj>
        <w:docPartGallery w:val="Page Numbers (Bottom of Page)"/>
        <w:docPartUnique/>
      </w:docPartObj>
    </w:sdtPr>
    <w:sdtEndPr>
      <w:rPr>
        <w:i w:val="0"/>
        <w:noProof/>
      </w:rPr>
    </w:sdtEndPr>
    <w:sdtContent>
      <w:p w:rsidR="005F663B" w:rsidRPr="005F663B" w:rsidRDefault="005F663B" w:rsidP="005F663B">
        <w:pPr>
          <w:pStyle w:val="Footer"/>
          <w:jc w:val="right"/>
          <w:rPr>
            <w:rFonts w:ascii="Arial" w:hAnsi="Arial" w:cs="Arial"/>
            <w:i/>
            <w:sz w:val="20"/>
            <w:szCs w:val="20"/>
          </w:rPr>
        </w:pPr>
        <w:r w:rsidRPr="00F65D35">
          <w:rPr>
            <w:rFonts w:ascii="Arial" w:hAnsi="Arial" w:cs="Arial"/>
            <w:i/>
            <w:sz w:val="20"/>
            <w:szCs w:val="20"/>
          </w:rPr>
          <w:t>MBRC Planning Scheme</w:t>
        </w:r>
        <w:r>
          <w:rPr>
            <w:rFonts w:ascii="Arial" w:hAnsi="Arial" w:cs="Arial"/>
            <w:i/>
            <w:sz w:val="20"/>
            <w:szCs w:val="20"/>
          </w:rPr>
          <w:t xml:space="preserve"> Version 4</w:t>
        </w:r>
        <w:r w:rsidRPr="00F65D35">
          <w:rPr>
            <w:rFonts w:ascii="Arial" w:hAnsi="Arial" w:cs="Arial"/>
            <w:i/>
            <w:sz w:val="20"/>
            <w:szCs w:val="20"/>
          </w:rPr>
          <w:t xml:space="preserve"> - </w:t>
        </w:r>
        <w:r>
          <w:rPr>
            <w:rFonts w:ascii="Arial" w:hAnsi="Arial" w:cs="Arial"/>
            <w:i/>
            <w:sz w:val="20"/>
            <w:szCs w:val="20"/>
          </w:rPr>
          <w:t>Redcliffe Kippa-Ring local plan - Interim residential precinct</w:t>
        </w:r>
        <w:r w:rsidRPr="00F65D35">
          <w:rPr>
            <w:rFonts w:ascii="Arial" w:hAnsi="Arial" w:cs="Arial"/>
            <w:i/>
            <w:sz w:val="20"/>
            <w:szCs w:val="20"/>
          </w:rPr>
          <w:t xml:space="preserve"> - </w:t>
        </w:r>
        <w:r>
          <w:rPr>
            <w:rFonts w:ascii="Arial" w:hAnsi="Arial" w:cs="Arial"/>
            <w:i/>
            <w:sz w:val="20"/>
            <w:szCs w:val="20"/>
          </w:rPr>
          <w:t>Requirements for accepted development</w:t>
        </w:r>
        <w:r w:rsidRPr="00F65D35">
          <w:rPr>
            <w:rFonts w:ascii="Arial" w:hAnsi="Arial" w:cs="Arial"/>
            <w:i/>
            <w:sz w:val="20"/>
            <w:szCs w:val="20"/>
          </w:rPr>
          <w:t xml:space="preserve"> </w:t>
        </w:r>
        <w:r>
          <w:rPr>
            <w:rFonts w:ascii="Arial" w:hAnsi="Arial" w:cs="Arial"/>
            <w:i/>
            <w:sz w:val="20"/>
            <w:szCs w:val="20"/>
          </w:rPr>
          <w:tab/>
        </w:r>
        <w:r w:rsidRPr="00F65D35">
          <w:rPr>
            <w:rFonts w:ascii="Arial" w:hAnsi="Arial" w:cs="Arial"/>
            <w:i/>
            <w:sz w:val="20"/>
            <w:szCs w:val="20"/>
          </w:rPr>
          <w:tab/>
        </w:r>
        <w:r w:rsidRPr="00F65D35">
          <w:rPr>
            <w:rFonts w:ascii="Arial" w:hAnsi="Arial" w:cs="Arial"/>
            <w:i/>
            <w:sz w:val="20"/>
            <w:szCs w:val="20"/>
          </w:rPr>
          <w:tab/>
        </w:r>
        <w:r w:rsidRPr="00286BAF">
          <w:rPr>
            <w:rFonts w:ascii="Arial" w:hAnsi="Arial" w:cs="Arial"/>
            <w:sz w:val="20"/>
            <w:szCs w:val="20"/>
          </w:rPr>
          <w:fldChar w:fldCharType="begin"/>
        </w:r>
        <w:r w:rsidRPr="00286BAF">
          <w:rPr>
            <w:rFonts w:ascii="Arial" w:hAnsi="Arial" w:cs="Arial"/>
            <w:sz w:val="20"/>
            <w:szCs w:val="20"/>
          </w:rPr>
          <w:instrText xml:space="preserve"> PAGE   \* MERGEFORMAT </w:instrText>
        </w:r>
        <w:r w:rsidRPr="00286BAF">
          <w:rPr>
            <w:rFonts w:ascii="Arial" w:hAnsi="Arial" w:cs="Arial"/>
            <w:sz w:val="20"/>
            <w:szCs w:val="20"/>
          </w:rPr>
          <w:fldChar w:fldCharType="separate"/>
        </w:r>
        <w:r>
          <w:rPr>
            <w:rFonts w:ascii="Arial" w:hAnsi="Arial" w:cs="Arial"/>
            <w:sz w:val="20"/>
            <w:szCs w:val="20"/>
          </w:rPr>
          <w:t>1</w:t>
        </w:r>
        <w:r w:rsidRPr="00286BAF">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1740" w:rsidRDefault="00CC1740" w:rsidP="005F663B">
      <w:pPr>
        <w:spacing w:after="0" w:line="240" w:lineRule="auto"/>
      </w:pPr>
      <w:r>
        <w:separator/>
      </w:r>
    </w:p>
  </w:footnote>
  <w:footnote w:type="continuationSeparator" w:id="0">
    <w:p w:rsidR="00CC1740" w:rsidRDefault="00CC1740" w:rsidP="005F66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C7C79"/>
    <w:multiLevelType w:val="multilevel"/>
    <w:tmpl w:val="063EC4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39D50CB"/>
    <w:multiLevelType w:val="multilevel"/>
    <w:tmpl w:val="611CCCA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0E8547D3"/>
    <w:multiLevelType w:val="multilevel"/>
    <w:tmpl w:val="635659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12152B4"/>
    <w:multiLevelType w:val="multilevel"/>
    <w:tmpl w:val="1A1E79E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5" w15:restartNumberingAfterBreak="0">
    <w:nsid w:val="17886136"/>
    <w:multiLevelType w:val="multilevel"/>
    <w:tmpl w:val="277AD3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9C1251D"/>
    <w:multiLevelType w:val="hybridMultilevel"/>
    <w:tmpl w:val="38E65D26"/>
    <w:lvl w:ilvl="0" w:tplc="BF8E48B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AF773F"/>
    <w:multiLevelType w:val="multilevel"/>
    <w:tmpl w:val="1BAAA4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FB93FAC"/>
    <w:multiLevelType w:val="multilevel"/>
    <w:tmpl w:val="E27EAA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0BD2792"/>
    <w:multiLevelType w:val="multilevel"/>
    <w:tmpl w:val="9F506E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0F639BB"/>
    <w:multiLevelType w:val="multilevel"/>
    <w:tmpl w:val="18AE0B3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4A7198C"/>
    <w:multiLevelType w:val="multilevel"/>
    <w:tmpl w:val="903AA2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6034D43"/>
    <w:multiLevelType w:val="multilevel"/>
    <w:tmpl w:val="6D6C4F3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6092D19"/>
    <w:multiLevelType w:val="multilevel"/>
    <w:tmpl w:val="94CCC53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7E51915"/>
    <w:multiLevelType w:val="multilevel"/>
    <w:tmpl w:val="F64204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E8F4148"/>
    <w:multiLevelType w:val="multilevel"/>
    <w:tmpl w:val="4D761446"/>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432C1E95"/>
    <w:multiLevelType w:val="multilevel"/>
    <w:tmpl w:val="D51416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43832EDC"/>
    <w:multiLevelType w:val="multilevel"/>
    <w:tmpl w:val="F7A65E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C3020A9"/>
    <w:multiLevelType w:val="multilevel"/>
    <w:tmpl w:val="5F0474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505047B3"/>
    <w:multiLevelType w:val="multilevel"/>
    <w:tmpl w:val="9E7C824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51A326B3"/>
    <w:multiLevelType w:val="multilevel"/>
    <w:tmpl w:val="98BE19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6B671959"/>
    <w:multiLevelType w:val="multilevel"/>
    <w:tmpl w:val="5AA005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71FE7D6C"/>
    <w:multiLevelType w:val="multilevel"/>
    <w:tmpl w:val="B96E46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730D01CB"/>
    <w:multiLevelType w:val="multilevel"/>
    <w:tmpl w:val="FE9E954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7B1A7727"/>
    <w:multiLevelType w:val="multilevel"/>
    <w:tmpl w:val="AC6637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7E030C37"/>
    <w:multiLevelType w:val="multilevel"/>
    <w:tmpl w:val="77241BB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7E54203B"/>
    <w:multiLevelType w:val="multilevel"/>
    <w:tmpl w:val="659218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5"/>
  </w:num>
  <w:num w:numId="2">
    <w:abstractNumId w:val="13"/>
  </w:num>
  <w:num w:numId="3">
    <w:abstractNumId w:val="22"/>
  </w:num>
  <w:num w:numId="4">
    <w:abstractNumId w:val="10"/>
  </w:num>
  <w:num w:numId="5">
    <w:abstractNumId w:val="19"/>
  </w:num>
  <w:num w:numId="6">
    <w:abstractNumId w:val="16"/>
  </w:num>
  <w:num w:numId="7">
    <w:abstractNumId w:val="17"/>
  </w:num>
  <w:num w:numId="8">
    <w:abstractNumId w:val="26"/>
  </w:num>
  <w:num w:numId="9">
    <w:abstractNumId w:val="25"/>
  </w:num>
  <w:num w:numId="10">
    <w:abstractNumId w:val="21"/>
  </w:num>
  <w:num w:numId="11">
    <w:abstractNumId w:val="18"/>
  </w:num>
  <w:num w:numId="12">
    <w:abstractNumId w:val="12"/>
  </w:num>
  <w:num w:numId="13">
    <w:abstractNumId w:val="15"/>
  </w:num>
  <w:num w:numId="14">
    <w:abstractNumId w:val="3"/>
  </w:num>
  <w:num w:numId="15">
    <w:abstractNumId w:val="0"/>
  </w:num>
  <w:num w:numId="16">
    <w:abstractNumId w:val="23"/>
  </w:num>
  <w:num w:numId="17">
    <w:abstractNumId w:val="7"/>
  </w:num>
  <w:num w:numId="18">
    <w:abstractNumId w:val="11"/>
  </w:num>
  <w:num w:numId="19">
    <w:abstractNumId w:val="8"/>
  </w:num>
  <w:num w:numId="20">
    <w:abstractNumId w:val="14"/>
  </w:num>
  <w:num w:numId="21">
    <w:abstractNumId w:val="20"/>
  </w:num>
  <w:num w:numId="22">
    <w:abstractNumId w:val="1"/>
  </w:num>
  <w:num w:numId="23">
    <w:abstractNumId w:val="9"/>
  </w:num>
  <w:num w:numId="24">
    <w:abstractNumId w:val="24"/>
  </w:num>
  <w:num w:numId="25">
    <w:abstractNumId w:val="2"/>
  </w:num>
  <w:num w:numId="26">
    <w:abstractNumId w:val="4"/>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515"/>
    <w:rsid w:val="001A0974"/>
    <w:rsid w:val="003C1515"/>
    <w:rsid w:val="005F663B"/>
    <w:rsid w:val="007372F1"/>
    <w:rsid w:val="00763568"/>
    <w:rsid w:val="00C90522"/>
    <w:rsid w:val="00CC1740"/>
    <w:rsid w:val="00EB2C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3F0C2"/>
  <w15:chartTrackingRefBased/>
  <w15:docId w15:val="{3E8E7879-9244-4C3A-B686-B51428CD1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1515"/>
    <w:rPr>
      <w:color w:val="0563C1" w:themeColor="hyperlink"/>
      <w:u w:val="single"/>
    </w:rPr>
  </w:style>
  <w:style w:type="character" w:styleId="UnresolvedMention">
    <w:name w:val="Unresolved Mention"/>
    <w:basedOn w:val="DefaultParagraphFont"/>
    <w:uiPriority w:val="99"/>
    <w:semiHidden/>
    <w:unhideWhenUsed/>
    <w:rsid w:val="003C1515"/>
    <w:rPr>
      <w:color w:val="605E5C"/>
      <w:shd w:val="clear" w:color="auto" w:fill="E1DFDD"/>
    </w:rPr>
  </w:style>
  <w:style w:type="paragraph" w:styleId="BalloonText">
    <w:name w:val="Balloon Text"/>
    <w:basedOn w:val="Normal"/>
    <w:link w:val="BalloonTextChar"/>
    <w:uiPriority w:val="99"/>
    <w:semiHidden/>
    <w:unhideWhenUsed/>
    <w:rsid w:val="003C15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515"/>
    <w:rPr>
      <w:rFonts w:ascii="Segoe UI" w:hAnsi="Segoe UI" w:cs="Segoe UI"/>
      <w:sz w:val="18"/>
      <w:szCs w:val="18"/>
    </w:rPr>
  </w:style>
  <w:style w:type="paragraph" w:styleId="ListParagraph">
    <w:name w:val="List Paragraph"/>
    <w:basedOn w:val="Normal"/>
    <w:uiPriority w:val="34"/>
    <w:qFormat/>
    <w:rsid w:val="003C1515"/>
    <w:pPr>
      <w:spacing w:after="200" w:line="276" w:lineRule="auto"/>
      <w:ind w:left="720"/>
      <w:contextualSpacing/>
    </w:pPr>
    <w:rPr>
      <w:rFonts w:ascii="Arial" w:hAnsi="Arial"/>
    </w:rPr>
  </w:style>
  <w:style w:type="paragraph" w:styleId="NoSpacing">
    <w:name w:val="No Spacing"/>
    <w:uiPriority w:val="1"/>
    <w:qFormat/>
    <w:rsid w:val="007372F1"/>
    <w:pPr>
      <w:spacing w:after="0" w:line="240" w:lineRule="auto"/>
    </w:pPr>
  </w:style>
  <w:style w:type="paragraph" w:styleId="Header">
    <w:name w:val="header"/>
    <w:basedOn w:val="Normal"/>
    <w:link w:val="HeaderChar"/>
    <w:uiPriority w:val="99"/>
    <w:unhideWhenUsed/>
    <w:rsid w:val="005F66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663B"/>
  </w:style>
  <w:style w:type="paragraph" w:styleId="Footer">
    <w:name w:val="footer"/>
    <w:basedOn w:val="Normal"/>
    <w:link w:val="FooterChar"/>
    <w:uiPriority w:val="99"/>
    <w:unhideWhenUsed/>
    <w:rsid w:val="005F66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6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eang\OneDrive%20-%20Objective%20Corp\Desktop\HTML-Export\section_s1332743627723.html" TargetMode="External"/><Relationship Id="rId13" Type="http://schemas.openxmlformats.org/officeDocument/2006/relationships/hyperlink" Target="file:///C:\Users\seang\OneDrive%20-%20Objective%20Corp\Desktop\HTML-Export\section_s1332743627723.html" TargetMode="External"/><Relationship Id="rId18" Type="http://schemas.openxmlformats.org/officeDocument/2006/relationships/hyperlink" Target="file:///C:\Users\seang\OneDrive%20-%20Objective%20Corp\Desktop\HTML-Export\section_s1332743627723.htm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2.jpg"/><Relationship Id="rId7" Type="http://schemas.openxmlformats.org/officeDocument/2006/relationships/image" Target="media/image1.jpg"/><Relationship Id="rId12" Type="http://schemas.openxmlformats.org/officeDocument/2006/relationships/hyperlink" Target="file:///C:\Users\seang\OneDrive%20-%20Objective%20Corp\Desktop\HTML-Export\section_s1332743627723.html" TargetMode="External"/><Relationship Id="rId17" Type="http://schemas.openxmlformats.org/officeDocument/2006/relationships/hyperlink" Target="file:///C:\Users\seang\OneDrive%20-%20Objective%20Corp\Desktop\HTML-Export\section_s1332743627723.html"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C:\Users\seang\OneDrive%20-%20Objective%20Corp\Desktop\HTML-Export\section_s1332743627723.html" TargetMode="External"/><Relationship Id="rId20" Type="http://schemas.openxmlformats.org/officeDocument/2006/relationships/hyperlink" Target="file:///C:\Users\seang\OneDrive%20-%20Objective%20Corp\Desktop\HTML-Export\section_s1332743627723.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seang\OneDrive%20-%20Objective%20Corp\Desktop\HTML-Export\section_s1332743627723.html" TargetMode="External"/><Relationship Id="rId24" Type="http://schemas.openxmlformats.org/officeDocument/2006/relationships/hyperlink" Target="file:///C:\Users\seang\OneDrive%20-%20Objective%20Corp\Desktop\HTML-Export\section_s1332743627723.html" TargetMode="External"/><Relationship Id="rId5" Type="http://schemas.openxmlformats.org/officeDocument/2006/relationships/footnotes" Target="footnotes.xml"/><Relationship Id="rId15" Type="http://schemas.openxmlformats.org/officeDocument/2006/relationships/hyperlink" Target="file:///C:\Users\seang\OneDrive%20-%20Objective%20Corp\Desktop\HTML-Export\section_s1332743627723.html" TargetMode="External"/><Relationship Id="rId23" Type="http://schemas.openxmlformats.org/officeDocument/2006/relationships/hyperlink" Target="file:///C:\Users\seang\OneDrive%20-%20Objective%20Corp\Desktop\HTML-Export\section_s1332743627723.html" TargetMode="External"/><Relationship Id="rId10" Type="http://schemas.openxmlformats.org/officeDocument/2006/relationships/hyperlink" Target="file:///C:\Users\seang\OneDrive%20-%20Objective%20Corp\Desktop\HTML-Export\section_s1332743627723.html" TargetMode="External"/><Relationship Id="rId19" Type="http://schemas.openxmlformats.org/officeDocument/2006/relationships/hyperlink" Target="file:///C:\Users\seang\OneDrive%20-%20Objective%20Corp\Desktop\HTML-Export\section_s1332743627723.html" TargetMode="External"/><Relationship Id="rId4" Type="http://schemas.openxmlformats.org/officeDocument/2006/relationships/webSettings" Target="webSettings.xml"/><Relationship Id="rId9" Type="http://schemas.openxmlformats.org/officeDocument/2006/relationships/hyperlink" Target="file:///C:\Users\seang\OneDrive%20-%20Objective%20Corp\Desktop\HTML-Export\section_s1332743627723.html" TargetMode="External"/><Relationship Id="rId14" Type="http://schemas.openxmlformats.org/officeDocument/2006/relationships/hyperlink" Target="file:///C:\Users\seang\OneDrive%20-%20Objective%20Corp\Desktop\HTML-Export\section_s1332743627723.html" TargetMode="External"/><Relationship Id="rId22" Type="http://schemas.openxmlformats.org/officeDocument/2006/relationships/hyperlink" Target="file:///C:\Users\seang\OneDrive%20-%20Objective%20Corp\Desktop\HTML-Export\section_s1332743627723.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20</Pages>
  <Words>6413</Words>
  <Characters>36559</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Kasaia Bray</dc:creator>
  <cp:keywords/>
  <dc:description/>
  <cp:lastModifiedBy>Kasaia Bray</cp:lastModifiedBy>
  <cp:revision>4</cp:revision>
  <dcterms:created xsi:type="dcterms:W3CDTF">2019-12-10T03:53:00Z</dcterms:created>
  <dcterms:modified xsi:type="dcterms:W3CDTF">2020-01-06T05:15:00Z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A19454352</vt:lpwstr>
  </property>
  <property fmtid="{D5CDD505-2E9C-101B-9397-08002B2CF9AE}" pid="4" name="Objective-Title">
    <vt:lpwstr>7.2.1.6 Interim residential precinct Requirements for Assessment - UPDATED</vt:lpwstr>
  </property>
  <property fmtid="{D5CDD505-2E9C-101B-9397-08002B2CF9AE}" pid="5" name="Objective-Comment">
    <vt:lpwstr/>
  </property>
  <property fmtid="{D5CDD505-2E9C-101B-9397-08002B2CF9AE}" pid="6" name="Objective-CreationStamp">
    <vt:filetime>2019-12-10T04:16:44Z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2020-01-06T05:12:08Z</vt:filetime>
  </property>
  <property fmtid="{D5CDD505-2E9C-101B-9397-08002B2CF9AE}" pid="11" name="Objective-Owner">
    <vt:lpwstr>Kasaia Bray</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1.2</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