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3"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562"/>
        <w:gridCol w:w="5656"/>
        <w:gridCol w:w="1379"/>
        <w:gridCol w:w="3995"/>
      </w:tblGrid>
      <w:tr w:rsidR="003F377D" w:rsidRPr="00F95011" w:rsidTr="003F377D">
        <w:trPr>
          <w:trHeight w:val="345"/>
          <w:tblCellSpacing w:w="15" w:type="dxa"/>
        </w:trPr>
        <w:tc>
          <w:tcPr>
            <w:tcW w:w="4981" w:type="pct"/>
            <w:gridSpan w:val="4"/>
            <w:tcBorders>
              <w:top w:val="nil"/>
              <w:left w:val="nil"/>
              <w:bottom w:val="nil"/>
              <w:right w:val="nil"/>
            </w:tcBorders>
            <w:shd w:val="clear" w:color="auto" w:fill="CCCCCC"/>
            <w:vAlign w:val="center"/>
            <w:hideMark/>
          </w:tcPr>
          <w:p w:rsidR="003F377D" w:rsidRPr="00F95011" w:rsidRDefault="003F377D" w:rsidP="003F377D">
            <w:pPr>
              <w:ind w:firstLine="293"/>
              <w:jc w:val="center"/>
              <w:rPr>
                <w:rFonts w:ascii="Arial" w:hAnsi="Arial" w:cs="Arial"/>
                <w:b/>
                <w:bCs/>
                <w:sz w:val="20"/>
                <w:szCs w:val="20"/>
              </w:rPr>
            </w:pPr>
            <w:r w:rsidRPr="00F95011">
              <w:rPr>
                <w:rFonts w:ascii="Arial" w:hAnsi="Arial" w:cs="Arial"/>
                <w:b/>
                <w:bCs/>
                <w:sz w:val="20"/>
                <w:szCs w:val="20"/>
              </w:rPr>
              <w:t>Table 7.2.3.2.7.1 Assessable development - Civic space sub-precinct</w:t>
            </w:r>
          </w:p>
        </w:tc>
      </w:tr>
      <w:tr w:rsidR="00121E23" w:rsidRPr="00F95011" w:rsidTr="003F377D">
        <w:trPr>
          <w:trHeight w:val="345"/>
          <w:tblCellSpacing w:w="15" w:type="dxa"/>
        </w:trPr>
        <w:tc>
          <w:tcPr>
            <w:tcW w:w="1457" w:type="pct"/>
            <w:tcBorders>
              <w:top w:val="outset" w:sz="6" w:space="0" w:color="auto"/>
              <w:left w:val="outset" w:sz="6" w:space="0" w:color="auto"/>
              <w:bottom w:val="outset" w:sz="6" w:space="0" w:color="auto"/>
              <w:right w:val="outset" w:sz="6" w:space="0" w:color="auto"/>
            </w:tcBorders>
            <w:shd w:val="clear" w:color="auto" w:fill="CCCCCC"/>
            <w:hideMark/>
          </w:tcPr>
          <w:p w:rsidR="00121E23" w:rsidRPr="00F95011" w:rsidRDefault="00121E23" w:rsidP="00121E23">
            <w:pPr>
              <w:jc w:val="center"/>
              <w:rPr>
                <w:rFonts w:ascii="Arial" w:hAnsi="Arial" w:cs="Arial"/>
                <w:sz w:val="20"/>
                <w:szCs w:val="20"/>
              </w:rPr>
            </w:pPr>
            <w:r w:rsidRPr="00F95011">
              <w:rPr>
                <w:rFonts w:ascii="Arial" w:hAnsi="Arial" w:cs="Arial"/>
                <w:b/>
                <w:bCs/>
                <w:sz w:val="20"/>
                <w:szCs w:val="20"/>
              </w:rPr>
              <w:t>Performance outcomes</w:t>
            </w:r>
          </w:p>
        </w:tc>
        <w:tc>
          <w:tcPr>
            <w:tcW w:w="1806" w:type="pct"/>
            <w:tcBorders>
              <w:top w:val="outset" w:sz="6" w:space="0" w:color="auto"/>
              <w:left w:val="outset" w:sz="6" w:space="0" w:color="auto"/>
              <w:bottom w:val="outset" w:sz="6" w:space="0" w:color="auto"/>
              <w:right w:val="outset" w:sz="6" w:space="0" w:color="auto"/>
            </w:tcBorders>
            <w:shd w:val="clear" w:color="auto" w:fill="CCCCCC"/>
            <w:hideMark/>
          </w:tcPr>
          <w:p w:rsidR="00121E23" w:rsidRPr="00F95011" w:rsidRDefault="00121E23" w:rsidP="00121E23">
            <w:pPr>
              <w:jc w:val="center"/>
              <w:rPr>
                <w:rFonts w:ascii="Arial" w:hAnsi="Arial" w:cs="Arial"/>
                <w:sz w:val="20"/>
                <w:szCs w:val="20"/>
              </w:rPr>
            </w:pPr>
            <w:r w:rsidRPr="00F95011">
              <w:rPr>
                <w:rFonts w:ascii="Arial" w:hAnsi="Arial" w:cs="Arial"/>
                <w:b/>
                <w:bCs/>
                <w:sz w:val="20"/>
                <w:szCs w:val="20"/>
              </w:rPr>
              <w:t>Examples that achieve aspects of the Performance Outcome</w:t>
            </w:r>
          </w:p>
        </w:tc>
        <w:tc>
          <w:tcPr>
            <w:tcW w:w="435"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pStyle w:val="NoSpacing"/>
              <w:jc w:val="center"/>
              <w:rPr>
                <w:rFonts w:ascii="Arial" w:hAnsi="Arial" w:cs="Arial"/>
                <w:b/>
                <w:sz w:val="20"/>
                <w:szCs w:val="20"/>
              </w:rPr>
            </w:pPr>
            <w:r w:rsidRPr="00F95011">
              <w:rPr>
                <w:rFonts w:ascii="Arial" w:hAnsi="Arial" w:cs="Arial"/>
                <w:b/>
                <w:sz w:val="20"/>
                <w:szCs w:val="20"/>
              </w:rPr>
              <w:t>E Compliance</w:t>
            </w:r>
          </w:p>
          <w:p w:rsidR="00121E23" w:rsidRPr="00F95011" w:rsidRDefault="00121E23" w:rsidP="00121E23">
            <w:pPr>
              <w:pStyle w:val="NoSpacing"/>
              <w:jc w:val="center"/>
              <w:rPr>
                <w:rFonts w:ascii="Arial" w:hAnsi="Arial" w:cs="Arial"/>
                <w:b/>
                <w:sz w:val="20"/>
                <w:szCs w:val="20"/>
              </w:rPr>
            </w:pPr>
            <w:r w:rsidRPr="00F95011">
              <w:rPr>
                <w:rFonts w:ascii="Arial" w:hAnsi="Arial" w:cs="Arial"/>
                <w:b/>
                <w:sz w:val="20"/>
                <w:szCs w:val="20"/>
              </w:rPr>
              <w:t>-Yes</w:t>
            </w:r>
          </w:p>
          <w:p w:rsidR="00121E23" w:rsidRPr="00F95011" w:rsidRDefault="00121E23" w:rsidP="00121E23">
            <w:pPr>
              <w:pStyle w:val="NoSpacing"/>
              <w:jc w:val="center"/>
              <w:rPr>
                <w:rFonts w:ascii="Arial" w:hAnsi="Arial" w:cs="Arial"/>
                <w:b/>
                <w:sz w:val="20"/>
                <w:szCs w:val="20"/>
              </w:rPr>
            </w:pPr>
            <w:r w:rsidRPr="00F95011">
              <w:rPr>
                <w:rFonts w:ascii="Arial" w:hAnsi="Arial" w:cs="Arial"/>
                <w:b/>
                <w:sz w:val="20"/>
                <w:szCs w:val="20"/>
              </w:rPr>
              <w:t>-No See PO or</w:t>
            </w:r>
          </w:p>
          <w:p w:rsidR="00121E23" w:rsidRPr="00F95011" w:rsidRDefault="00121E23" w:rsidP="00121E23">
            <w:pPr>
              <w:pStyle w:val="NoSpacing"/>
              <w:jc w:val="center"/>
              <w:rPr>
                <w:rFonts w:ascii="Arial" w:hAnsi="Arial" w:cs="Arial"/>
                <w:b/>
                <w:sz w:val="20"/>
                <w:szCs w:val="20"/>
              </w:rPr>
            </w:pPr>
            <w:r w:rsidRPr="00F95011">
              <w:rPr>
                <w:rFonts w:ascii="Arial" w:hAnsi="Arial" w:cs="Arial"/>
                <w:b/>
                <w:sz w:val="20"/>
                <w:szCs w:val="20"/>
              </w:rPr>
              <w:t>-NA</w:t>
            </w:r>
          </w:p>
        </w:tc>
        <w:tc>
          <w:tcPr>
            <w:tcW w:w="1254"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pStyle w:val="NoSpacing"/>
              <w:jc w:val="center"/>
              <w:rPr>
                <w:rFonts w:ascii="Arial" w:hAnsi="Arial" w:cs="Arial"/>
                <w:b/>
                <w:sz w:val="20"/>
                <w:szCs w:val="20"/>
              </w:rPr>
            </w:pPr>
            <w:r w:rsidRPr="00F95011">
              <w:rPr>
                <w:rFonts w:ascii="Arial" w:hAnsi="Arial" w:cs="Arial"/>
                <w:b/>
                <w:bCs/>
                <w:sz w:val="20"/>
                <w:szCs w:val="20"/>
              </w:rPr>
              <w:t>Justification for compliance</w:t>
            </w:r>
          </w:p>
        </w:tc>
      </w:tr>
      <w:tr w:rsidR="003F377D" w:rsidRPr="00F95011" w:rsidTr="003F377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F377D" w:rsidRPr="00F95011" w:rsidRDefault="003F377D" w:rsidP="003F377D">
            <w:pPr>
              <w:jc w:val="center"/>
              <w:rPr>
                <w:rFonts w:ascii="Arial" w:hAnsi="Arial" w:cs="Arial"/>
                <w:b/>
                <w:bCs/>
                <w:sz w:val="20"/>
                <w:szCs w:val="20"/>
              </w:rPr>
            </w:pPr>
            <w:r w:rsidRPr="00F95011">
              <w:rPr>
                <w:rFonts w:ascii="Arial" w:hAnsi="Arial" w:cs="Arial"/>
                <w:b/>
                <w:bCs/>
                <w:sz w:val="20"/>
                <w:szCs w:val="20"/>
              </w:rPr>
              <w:t>General criteria</w:t>
            </w:r>
          </w:p>
        </w:tc>
      </w:tr>
      <w:tr w:rsidR="00121E23" w:rsidRPr="00F95011" w:rsidTr="003F377D">
        <w:trPr>
          <w:tblCellSpacing w:w="15" w:type="dxa"/>
        </w:trPr>
        <w:tc>
          <w:tcPr>
            <w:tcW w:w="32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1E23" w:rsidRPr="00F95011" w:rsidRDefault="00121E23" w:rsidP="00121E23">
            <w:pPr>
              <w:rPr>
                <w:rFonts w:ascii="Arial" w:hAnsi="Arial" w:cs="Arial"/>
                <w:sz w:val="20"/>
                <w:szCs w:val="20"/>
              </w:rPr>
            </w:pPr>
            <w:r w:rsidRPr="00F95011">
              <w:rPr>
                <w:rFonts w:ascii="Arial" w:hAnsi="Arial" w:cs="Arial"/>
                <w:b/>
                <w:bCs/>
                <w:sz w:val="20"/>
                <w:szCs w:val="20"/>
              </w:rPr>
              <w:t>Role of Civic space sub-precinct</w:t>
            </w:r>
          </w:p>
        </w:tc>
        <w:tc>
          <w:tcPr>
            <w:tcW w:w="435"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PO1</w:t>
            </w:r>
          </w:p>
          <w:p w:rsidR="00121E23" w:rsidRPr="00F95011" w:rsidRDefault="00121E23" w:rsidP="00121E23">
            <w:pPr>
              <w:rPr>
                <w:rFonts w:ascii="Arial" w:hAnsi="Arial" w:cs="Arial"/>
                <w:sz w:val="20"/>
                <w:szCs w:val="20"/>
              </w:rPr>
            </w:pPr>
            <w:r w:rsidRPr="00F95011">
              <w:rPr>
                <w:rFonts w:ascii="Arial" w:hAnsi="Arial" w:cs="Arial"/>
                <w:sz w:val="20"/>
                <w:szCs w:val="20"/>
              </w:rPr>
              <w:t>Development in the Civic space sub-precinct:</w:t>
            </w:r>
          </w:p>
          <w:p w:rsidR="00121E23" w:rsidRPr="00F95011" w:rsidRDefault="00121E23" w:rsidP="00180F2C">
            <w:pPr>
              <w:numPr>
                <w:ilvl w:val="0"/>
                <w:numId w:val="1"/>
              </w:numPr>
              <w:rPr>
                <w:rFonts w:ascii="Arial" w:hAnsi="Arial" w:cs="Arial"/>
                <w:sz w:val="20"/>
                <w:szCs w:val="20"/>
              </w:rPr>
            </w:pPr>
            <w:r w:rsidRPr="00F95011">
              <w:rPr>
                <w:rFonts w:ascii="Arial" w:hAnsi="Arial" w:cs="Arial"/>
                <w:sz w:val="20"/>
                <w:szCs w:val="20"/>
              </w:rPr>
              <w:t>primarily consists of civic buildings and activities (e.g. library, markets</w:t>
            </w:r>
            <w:r w:rsidRPr="00F95011">
              <w:rPr>
                <w:rFonts w:ascii="Arial" w:hAnsi="Arial" w:cs="Arial"/>
                <w:sz w:val="20"/>
                <w:szCs w:val="20"/>
                <w:vertAlign w:val="superscript"/>
              </w:rPr>
              <w:t>(</w:t>
            </w:r>
            <w:hyperlink r:id="rId7"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F95011">
                <w:rPr>
                  <w:rStyle w:val="Hyperlink"/>
                  <w:rFonts w:ascii="Arial" w:hAnsi="Arial" w:cs="Arial"/>
                  <w:sz w:val="20"/>
                  <w:szCs w:val="20"/>
                  <w:vertAlign w:val="superscript"/>
                </w:rPr>
                <w:t>46</w:t>
              </w:r>
            </w:hyperlink>
            <w:r w:rsidRPr="00F95011">
              <w:rPr>
                <w:rFonts w:ascii="Arial" w:hAnsi="Arial" w:cs="Arial"/>
                <w:sz w:val="20"/>
                <w:szCs w:val="20"/>
                <w:vertAlign w:val="superscript"/>
              </w:rPr>
              <w:t>)</w:t>
            </w:r>
            <w:r w:rsidRPr="00F95011">
              <w:rPr>
                <w:rFonts w:ascii="Arial" w:hAnsi="Arial" w:cs="Arial"/>
                <w:sz w:val="20"/>
                <w:szCs w:val="20"/>
              </w:rPr>
              <w:t>) and a Town centre park</w:t>
            </w:r>
            <w:r w:rsidRPr="00F95011">
              <w:rPr>
                <w:rFonts w:ascii="Arial" w:hAnsi="Arial" w:cs="Arial"/>
                <w:sz w:val="20"/>
                <w:szCs w:val="20"/>
                <w:vertAlign w:val="superscript"/>
              </w:rPr>
              <w:t>(</w:t>
            </w:r>
            <w:hyperlink r:id="rId8"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95011">
                <w:rPr>
                  <w:rStyle w:val="Hyperlink"/>
                  <w:rFonts w:ascii="Arial" w:hAnsi="Arial" w:cs="Arial"/>
                  <w:sz w:val="20"/>
                  <w:szCs w:val="20"/>
                  <w:vertAlign w:val="superscript"/>
                </w:rPr>
                <w:t>57</w:t>
              </w:r>
            </w:hyperlink>
            <w:r w:rsidRPr="00F95011">
              <w:rPr>
                <w:rFonts w:ascii="Arial" w:hAnsi="Arial" w:cs="Arial"/>
                <w:sz w:val="20"/>
                <w:szCs w:val="20"/>
                <w:vertAlign w:val="superscript"/>
              </w:rPr>
              <w:t>)</w:t>
            </w:r>
            <w:r w:rsidRPr="00F95011">
              <w:rPr>
                <w:rFonts w:ascii="Arial" w:hAnsi="Arial" w:cs="Arial"/>
                <w:sz w:val="20"/>
                <w:szCs w:val="20"/>
              </w:rPr>
              <w:t>;</w:t>
            </w:r>
          </w:p>
          <w:p w:rsidR="00121E23" w:rsidRPr="00F95011" w:rsidRDefault="00121E23" w:rsidP="00180F2C">
            <w:pPr>
              <w:numPr>
                <w:ilvl w:val="0"/>
                <w:numId w:val="1"/>
              </w:numPr>
              <w:rPr>
                <w:rFonts w:ascii="Arial" w:hAnsi="Arial" w:cs="Arial"/>
                <w:sz w:val="20"/>
                <w:szCs w:val="20"/>
              </w:rPr>
            </w:pPr>
            <w:r w:rsidRPr="00F95011">
              <w:rPr>
                <w:rFonts w:ascii="Arial" w:hAnsi="Arial" w:cs="Arial"/>
                <w:sz w:val="20"/>
                <w:szCs w:val="20"/>
              </w:rPr>
              <w:t>reflects the prominence of the Town centre precinct as a key focal point for the Caboolture west area;</w:t>
            </w:r>
          </w:p>
          <w:p w:rsidR="00121E23" w:rsidRPr="00F95011" w:rsidRDefault="00121E23" w:rsidP="00180F2C">
            <w:pPr>
              <w:numPr>
                <w:ilvl w:val="0"/>
                <w:numId w:val="1"/>
              </w:numPr>
              <w:rPr>
                <w:rFonts w:ascii="Arial" w:hAnsi="Arial" w:cs="Arial"/>
                <w:sz w:val="20"/>
                <w:szCs w:val="20"/>
              </w:rPr>
            </w:pPr>
            <w:r w:rsidRPr="00F95011">
              <w:rPr>
                <w:rFonts w:ascii="Arial" w:hAnsi="Arial" w:cs="Arial"/>
                <w:sz w:val="20"/>
                <w:szCs w:val="20"/>
              </w:rPr>
              <w:t>is of a size, scale, range of services and location commensurate with the role and function of this sub-precinct in the centres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7"/>
            </w:tblGrid>
            <w:tr w:rsidR="00121E23" w:rsidRPr="00F95011" w:rsidTr="00121E23">
              <w:trPr>
                <w:tblCellSpacing w:w="15" w:type="dxa"/>
              </w:trPr>
              <w:tc>
                <w:tcPr>
                  <w:tcW w:w="8448" w:type="dxa"/>
                  <w:hideMark/>
                </w:tcPr>
                <w:p w:rsidR="00121E23" w:rsidRPr="00F95011" w:rsidRDefault="00121E23" w:rsidP="00121E23">
                  <w:pPr>
                    <w:rPr>
                      <w:rFonts w:ascii="Arial" w:hAnsi="Arial" w:cs="Arial"/>
                      <w:sz w:val="20"/>
                      <w:szCs w:val="20"/>
                    </w:rPr>
                  </w:pPr>
                  <w:r w:rsidRPr="003F377D">
                    <w:rPr>
                      <w:rFonts w:ascii="Arial" w:hAnsi="Arial" w:cs="Arial"/>
                      <w:sz w:val="18"/>
                      <w:szCs w:val="20"/>
                    </w:rPr>
                    <w:t>Note - Refer to Caboolture West - centres network Table 7.2.3.3.</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PO2</w:t>
            </w:r>
          </w:p>
          <w:p w:rsidR="00121E23" w:rsidRPr="00F95011" w:rsidRDefault="00121E23" w:rsidP="00121E23">
            <w:pPr>
              <w:rPr>
                <w:rFonts w:ascii="Arial" w:hAnsi="Arial" w:cs="Arial"/>
                <w:sz w:val="20"/>
                <w:szCs w:val="20"/>
              </w:rPr>
            </w:pPr>
            <w:r w:rsidRPr="00F95011">
              <w:rPr>
                <w:rFonts w:ascii="Arial" w:hAnsi="Arial" w:cs="Arial"/>
                <w:sz w:val="20"/>
                <w:szCs w:val="20"/>
              </w:rPr>
              <w:t>The Civic space sub-precinct retains a strong cultural and entertainment focus, with:</w:t>
            </w:r>
          </w:p>
          <w:p w:rsidR="00121E23" w:rsidRPr="00F95011" w:rsidRDefault="00121E23" w:rsidP="00180F2C">
            <w:pPr>
              <w:numPr>
                <w:ilvl w:val="0"/>
                <w:numId w:val="2"/>
              </w:numPr>
              <w:rPr>
                <w:rFonts w:ascii="Arial" w:hAnsi="Arial" w:cs="Arial"/>
                <w:sz w:val="20"/>
                <w:szCs w:val="20"/>
              </w:rPr>
            </w:pPr>
            <w:r w:rsidRPr="00F95011">
              <w:rPr>
                <w:rFonts w:ascii="Arial" w:hAnsi="Arial" w:cs="Arial"/>
                <w:sz w:val="20"/>
                <w:szCs w:val="20"/>
              </w:rPr>
              <w:t>commercial activities provided only where for a community or government function;</w:t>
            </w:r>
          </w:p>
          <w:p w:rsidR="00121E23" w:rsidRPr="00F95011" w:rsidRDefault="00121E23" w:rsidP="00180F2C">
            <w:pPr>
              <w:numPr>
                <w:ilvl w:val="0"/>
                <w:numId w:val="2"/>
              </w:numPr>
              <w:rPr>
                <w:rFonts w:ascii="Arial" w:hAnsi="Arial" w:cs="Arial"/>
                <w:sz w:val="20"/>
                <w:szCs w:val="20"/>
              </w:rPr>
            </w:pPr>
            <w:r w:rsidRPr="00F95011">
              <w:rPr>
                <w:rFonts w:ascii="Arial" w:hAnsi="Arial" w:cs="Arial"/>
                <w:sz w:val="20"/>
                <w:szCs w:val="20"/>
              </w:rPr>
              <w:t>food and drink outlets</w:t>
            </w:r>
            <w:r w:rsidRPr="00F95011">
              <w:rPr>
                <w:rFonts w:ascii="Arial" w:hAnsi="Arial" w:cs="Arial"/>
                <w:sz w:val="20"/>
                <w:szCs w:val="20"/>
                <w:vertAlign w:val="superscript"/>
              </w:rPr>
              <w:t>(</w:t>
            </w:r>
            <w:hyperlink r:id="rId9" w:anchor="target-d768251e571018" w:tooltip="Food and drink outlet - Premises used for preparation and sale of food and drink to the public for consumption on or off the site. The use may include the ancillary sale of liquor for consumption on site." w:history="1">
              <w:r w:rsidRPr="00F95011">
                <w:rPr>
                  <w:rStyle w:val="Hyperlink"/>
                  <w:rFonts w:ascii="Arial" w:hAnsi="Arial" w:cs="Arial"/>
                  <w:sz w:val="20"/>
                  <w:szCs w:val="20"/>
                  <w:vertAlign w:val="superscript"/>
                </w:rPr>
                <w:t>28</w:t>
              </w:r>
            </w:hyperlink>
            <w:r w:rsidRPr="00F95011">
              <w:rPr>
                <w:rFonts w:ascii="Arial" w:hAnsi="Arial" w:cs="Arial"/>
                <w:sz w:val="20"/>
                <w:szCs w:val="20"/>
                <w:vertAlign w:val="superscript"/>
              </w:rPr>
              <w:t>)</w:t>
            </w:r>
            <w:r w:rsidRPr="00F95011">
              <w:rPr>
                <w:rFonts w:ascii="Arial" w:hAnsi="Arial" w:cs="Arial"/>
                <w:sz w:val="20"/>
                <w:szCs w:val="20"/>
              </w:rPr>
              <w:t xml:space="preserve"> provided only where of a small scale, where they adjoin </w:t>
            </w:r>
            <w:r w:rsidRPr="00F95011">
              <w:rPr>
                <w:rFonts w:ascii="Arial" w:hAnsi="Arial" w:cs="Arial"/>
                <w:sz w:val="20"/>
                <w:szCs w:val="20"/>
              </w:rPr>
              <w:lastRenderedPageBreak/>
              <w:t>open space areas and include areas for alfresco dining;</w:t>
            </w:r>
          </w:p>
          <w:p w:rsidR="00121E23" w:rsidRPr="00F95011" w:rsidRDefault="00121E23" w:rsidP="00180F2C">
            <w:pPr>
              <w:numPr>
                <w:ilvl w:val="0"/>
                <w:numId w:val="2"/>
              </w:numPr>
              <w:rPr>
                <w:rFonts w:ascii="Arial" w:hAnsi="Arial" w:cs="Arial"/>
                <w:sz w:val="20"/>
                <w:szCs w:val="20"/>
              </w:rPr>
            </w:pPr>
            <w:r w:rsidRPr="00F95011">
              <w:rPr>
                <w:rFonts w:ascii="Arial" w:hAnsi="Arial" w:cs="Arial"/>
                <w:sz w:val="20"/>
                <w:szCs w:val="20"/>
              </w:rPr>
              <w:t>large open areas suitable for large numbers of people to congregate or to accommodate temporary activities</w:t>
            </w:r>
          </w:p>
          <w:p w:rsidR="00121E23" w:rsidRPr="00F95011" w:rsidRDefault="00121E23" w:rsidP="00180F2C">
            <w:pPr>
              <w:numPr>
                <w:ilvl w:val="0"/>
                <w:numId w:val="2"/>
              </w:numPr>
              <w:rPr>
                <w:rFonts w:ascii="Arial" w:hAnsi="Arial" w:cs="Arial"/>
                <w:sz w:val="20"/>
                <w:szCs w:val="20"/>
              </w:rPr>
            </w:pPr>
            <w:r w:rsidRPr="00F95011">
              <w:rPr>
                <w:rFonts w:ascii="Arial" w:hAnsi="Arial" w:cs="Arial"/>
                <w:sz w:val="20"/>
                <w:szCs w:val="20"/>
              </w:rPr>
              <w:t>landscaped areas and street trees, with mature trees retained wherever possible.</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lastRenderedPageBreak/>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rHeight w:val="791"/>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PO3</w:t>
            </w:r>
          </w:p>
          <w:p w:rsidR="00121E23" w:rsidRPr="00F95011" w:rsidRDefault="00121E23" w:rsidP="00121E23">
            <w:pPr>
              <w:rPr>
                <w:rFonts w:ascii="Arial" w:hAnsi="Arial" w:cs="Arial"/>
                <w:sz w:val="20"/>
                <w:szCs w:val="20"/>
              </w:rPr>
            </w:pPr>
            <w:r w:rsidRPr="00F95011">
              <w:rPr>
                <w:rFonts w:ascii="Arial" w:hAnsi="Arial" w:cs="Arial"/>
                <w:sz w:val="20"/>
                <w:szCs w:val="20"/>
              </w:rPr>
              <w:t>Development maximises the efficient use of land and provides for future growth within the sub-precinct by increasing the GFA and land use intensity within the precinct boundaries to promote economic development, cultural exchange and interaction.  </w:t>
            </w:r>
          </w:p>
          <w:tbl>
            <w:tblPr>
              <w:tblW w:w="446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1"/>
            </w:tblGrid>
            <w:tr w:rsidR="00121E23" w:rsidRPr="00F95011" w:rsidTr="003F377D">
              <w:trPr>
                <w:trHeight w:val="1667"/>
                <w:tblCellSpacing w:w="15" w:type="dxa"/>
              </w:trPr>
              <w:tc>
                <w:tcPr>
                  <w:tcW w:w="4401" w:type="dxa"/>
                  <w:hideMark/>
                </w:tcPr>
                <w:p w:rsidR="00121E23" w:rsidRPr="003F377D" w:rsidRDefault="00121E23" w:rsidP="00121E23">
                  <w:pPr>
                    <w:rPr>
                      <w:rFonts w:ascii="Arial" w:hAnsi="Arial" w:cs="Arial"/>
                      <w:sz w:val="18"/>
                      <w:szCs w:val="20"/>
                    </w:rPr>
                  </w:pPr>
                  <w:r w:rsidRPr="003F377D">
                    <w:rPr>
                      <w:rFonts w:ascii="Arial" w:hAnsi="Arial" w:cs="Arial"/>
                      <w:sz w:val="18"/>
                      <w:szCs w:val="20"/>
                    </w:rPr>
                    <w:t>Note - Development within the Civic space sub-precinct is expected to capitalise on its strategic location and access to high quality public transport by; including co-location with other businesses and government administration and maximising the efficient use of land.  Activities that are land intensive, but do not promote economic development or social interaction, such as open car parks, are discouraged.</w:t>
                  </w:r>
                </w:p>
                <w:p w:rsidR="00121E23" w:rsidRPr="00F95011" w:rsidRDefault="00121E23" w:rsidP="00121E23">
                  <w:pPr>
                    <w:rPr>
                      <w:rFonts w:ascii="Arial" w:hAnsi="Arial" w:cs="Arial"/>
                      <w:sz w:val="20"/>
                      <w:szCs w:val="20"/>
                    </w:rPr>
                  </w:pP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rHeight w:val="18"/>
          <w:tblCellSpacing w:w="15" w:type="dxa"/>
        </w:trPr>
        <w:tc>
          <w:tcPr>
            <w:tcW w:w="32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1E23" w:rsidRPr="00F95011" w:rsidRDefault="00121E23" w:rsidP="00121E23">
            <w:pPr>
              <w:rPr>
                <w:rFonts w:ascii="Arial" w:hAnsi="Arial" w:cs="Arial"/>
                <w:sz w:val="20"/>
                <w:szCs w:val="20"/>
              </w:rPr>
            </w:pPr>
            <w:r w:rsidRPr="00F95011">
              <w:rPr>
                <w:rFonts w:ascii="Arial" w:hAnsi="Arial" w:cs="Arial"/>
                <w:b/>
                <w:bCs/>
                <w:sz w:val="20"/>
                <w:szCs w:val="20"/>
              </w:rPr>
              <w:t>Active frontage</w:t>
            </w:r>
          </w:p>
        </w:tc>
        <w:tc>
          <w:tcPr>
            <w:tcW w:w="435"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PO4</w:t>
            </w:r>
          </w:p>
          <w:p w:rsidR="00121E23" w:rsidRPr="00F95011" w:rsidRDefault="00121E23" w:rsidP="00121E23">
            <w:pPr>
              <w:rPr>
                <w:rFonts w:ascii="Arial" w:hAnsi="Arial" w:cs="Arial"/>
                <w:sz w:val="20"/>
                <w:szCs w:val="20"/>
              </w:rPr>
            </w:pPr>
            <w:r w:rsidRPr="00F95011">
              <w:rPr>
                <w:rFonts w:ascii="Arial" w:hAnsi="Arial" w:cs="Arial"/>
                <w:sz w:val="20"/>
                <w:szCs w:val="20"/>
              </w:rPr>
              <w:t xml:space="preserve">Development incorporates </w:t>
            </w:r>
            <w:proofErr w:type="gramStart"/>
            <w:r w:rsidRPr="00F95011">
              <w:rPr>
                <w:rFonts w:ascii="Arial" w:hAnsi="Arial" w:cs="Arial"/>
                <w:sz w:val="20"/>
                <w:szCs w:val="20"/>
              </w:rPr>
              <w:t>transit oriented</w:t>
            </w:r>
            <w:proofErr w:type="gramEnd"/>
            <w:r w:rsidRPr="00F95011">
              <w:rPr>
                <w:rFonts w:ascii="Arial" w:hAnsi="Arial" w:cs="Arial"/>
                <w:sz w:val="20"/>
                <w:szCs w:val="20"/>
              </w:rPr>
              <w:t xml:space="preserve"> development principles and encourages active and public transport usage, by:</w:t>
            </w:r>
          </w:p>
          <w:p w:rsidR="00121E23" w:rsidRPr="00F95011" w:rsidRDefault="00121E23" w:rsidP="00180F2C">
            <w:pPr>
              <w:numPr>
                <w:ilvl w:val="0"/>
                <w:numId w:val="3"/>
              </w:numPr>
              <w:rPr>
                <w:rFonts w:ascii="Arial" w:hAnsi="Arial" w:cs="Arial"/>
                <w:sz w:val="20"/>
                <w:szCs w:val="20"/>
              </w:rPr>
            </w:pPr>
            <w:r w:rsidRPr="00F95011">
              <w:rPr>
                <w:rFonts w:ascii="Arial" w:hAnsi="Arial" w:cs="Arial"/>
                <w:sz w:val="20"/>
                <w:szCs w:val="20"/>
              </w:rPr>
              <w:t>contributing to attractive, highly walkable street environments, through streetscape upgrades and enhancements (</w:t>
            </w:r>
            <w:proofErr w:type="spellStart"/>
            <w:r w:rsidRPr="00F95011">
              <w:rPr>
                <w:rFonts w:ascii="Arial" w:hAnsi="Arial" w:cs="Arial"/>
                <w:sz w:val="20"/>
                <w:szCs w:val="20"/>
              </w:rPr>
              <w:t>e.g</w:t>
            </w:r>
            <w:proofErr w:type="spellEnd"/>
            <w:r w:rsidRPr="00F95011">
              <w:rPr>
                <w:rFonts w:ascii="Arial" w:hAnsi="Arial" w:cs="Arial"/>
                <w:sz w:val="20"/>
                <w:szCs w:val="20"/>
              </w:rPr>
              <w:t xml:space="preserve"> wide footpaths, furniture, art, street trees etc.);</w:t>
            </w:r>
          </w:p>
          <w:p w:rsidR="00121E23" w:rsidRPr="00F95011" w:rsidRDefault="00121E23" w:rsidP="00180F2C">
            <w:pPr>
              <w:numPr>
                <w:ilvl w:val="0"/>
                <w:numId w:val="3"/>
              </w:numPr>
              <w:rPr>
                <w:rFonts w:ascii="Arial" w:hAnsi="Arial" w:cs="Arial"/>
                <w:sz w:val="20"/>
                <w:szCs w:val="20"/>
              </w:rPr>
            </w:pPr>
            <w:r w:rsidRPr="00F95011">
              <w:rPr>
                <w:rFonts w:ascii="Arial" w:hAnsi="Arial" w:cs="Arial"/>
                <w:sz w:val="20"/>
                <w:szCs w:val="20"/>
              </w:rPr>
              <w:lastRenderedPageBreak/>
              <w:t>prioritising pedestrian and cycle safety and movement over private vehicle access and movement.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7"/>
            </w:tblGrid>
            <w:tr w:rsidR="00121E23" w:rsidRPr="00F95011" w:rsidTr="00121E23">
              <w:trPr>
                <w:tblCellSpacing w:w="15" w:type="dxa"/>
              </w:trPr>
              <w:tc>
                <w:tcPr>
                  <w:tcW w:w="8448" w:type="dxa"/>
                  <w:hideMark/>
                </w:tcPr>
                <w:p w:rsidR="00121E23" w:rsidRPr="00F95011" w:rsidRDefault="00121E23" w:rsidP="00121E23">
                  <w:pPr>
                    <w:rPr>
                      <w:rFonts w:ascii="Arial" w:hAnsi="Arial" w:cs="Arial"/>
                      <w:sz w:val="20"/>
                      <w:szCs w:val="20"/>
                    </w:rPr>
                  </w:pPr>
                  <w:r w:rsidRPr="003F377D">
                    <w:rPr>
                      <w:rFonts w:ascii="Arial" w:hAnsi="Arial" w:cs="Arial"/>
                      <w:sz w:val="18"/>
                      <w:szCs w:val="20"/>
                    </w:rPr>
                    <w:t>Note - Streetscape upgrades are to be designed and constructed in accordance with Planning scheme policy - Integrated design.</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lastRenderedPageBreak/>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PO5</w:t>
            </w:r>
          </w:p>
          <w:p w:rsidR="00121E23" w:rsidRPr="00F95011" w:rsidRDefault="00121E23" w:rsidP="00121E23">
            <w:pPr>
              <w:rPr>
                <w:rFonts w:ascii="Arial" w:hAnsi="Arial" w:cs="Arial"/>
                <w:sz w:val="20"/>
                <w:szCs w:val="20"/>
              </w:rPr>
            </w:pPr>
            <w:r w:rsidRPr="00F95011">
              <w:rPr>
                <w:rFonts w:ascii="Arial" w:hAnsi="Arial" w:cs="Arial"/>
                <w:sz w:val="20"/>
                <w:szCs w:val="20"/>
              </w:rPr>
              <w:t>Buildings are designed and oriented to address and activate areas of pedestrian movement, to:</w:t>
            </w:r>
          </w:p>
          <w:p w:rsidR="00121E23" w:rsidRPr="00F95011" w:rsidRDefault="00121E23" w:rsidP="00180F2C">
            <w:pPr>
              <w:numPr>
                <w:ilvl w:val="0"/>
                <w:numId w:val="4"/>
              </w:numPr>
              <w:rPr>
                <w:rFonts w:ascii="Arial" w:hAnsi="Arial" w:cs="Arial"/>
                <w:sz w:val="20"/>
                <w:szCs w:val="20"/>
              </w:rPr>
            </w:pPr>
            <w:r w:rsidRPr="00F95011">
              <w:rPr>
                <w:rFonts w:ascii="Arial" w:hAnsi="Arial" w:cs="Arial"/>
                <w:sz w:val="20"/>
                <w:szCs w:val="20"/>
              </w:rPr>
              <w:t>promote vitality, interaction and casual surveillance;</w:t>
            </w:r>
          </w:p>
          <w:p w:rsidR="00121E23" w:rsidRPr="00F95011" w:rsidRDefault="00121E23" w:rsidP="00180F2C">
            <w:pPr>
              <w:numPr>
                <w:ilvl w:val="0"/>
                <w:numId w:val="4"/>
              </w:numPr>
              <w:rPr>
                <w:rFonts w:ascii="Arial" w:hAnsi="Arial" w:cs="Arial"/>
                <w:sz w:val="20"/>
                <w:szCs w:val="20"/>
              </w:rPr>
            </w:pPr>
            <w:r w:rsidRPr="00F95011">
              <w:rPr>
                <w:rFonts w:ascii="Arial" w:hAnsi="Arial" w:cs="Arial"/>
                <w:sz w:val="20"/>
                <w:szCs w:val="20"/>
              </w:rPr>
              <w:t>concentrate and reinforce pedestrian activity;</w:t>
            </w:r>
          </w:p>
          <w:p w:rsidR="00121E23" w:rsidRPr="00F95011" w:rsidRDefault="00121E23" w:rsidP="00180F2C">
            <w:pPr>
              <w:numPr>
                <w:ilvl w:val="0"/>
                <w:numId w:val="4"/>
              </w:numPr>
              <w:rPr>
                <w:rFonts w:ascii="Arial" w:hAnsi="Arial" w:cs="Arial"/>
                <w:sz w:val="20"/>
                <w:szCs w:val="20"/>
              </w:rPr>
            </w:pPr>
            <w:r w:rsidRPr="00F95011">
              <w:rPr>
                <w:rFonts w:ascii="Arial" w:hAnsi="Arial" w:cs="Arial"/>
                <w:sz w:val="20"/>
                <w:szCs w:val="20"/>
              </w:rPr>
              <w:t>avoid opaque facades to provide visual interest to the street frontage.</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E5</w:t>
            </w:r>
          </w:p>
          <w:p w:rsidR="00121E23" w:rsidRPr="00F95011" w:rsidRDefault="00121E23" w:rsidP="00121E23">
            <w:pPr>
              <w:rPr>
                <w:rFonts w:ascii="Arial" w:hAnsi="Arial" w:cs="Arial"/>
                <w:sz w:val="20"/>
                <w:szCs w:val="20"/>
              </w:rPr>
            </w:pPr>
            <w:r w:rsidRPr="00F95011">
              <w:rPr>
                <w:rFonts w:ascii="Arial" w:hAnsi="Arial" w:cs="Arial"/>
                <w:sz w:val="20"/>
                <w:szCs w:val="20"/>
              </w:rPr>
              <w:t>Development on-sites shown on Figure 6.2.1.1.1 as requiring a frontage type A incorporates:</w:t>
            </w:r>
          </w:p>
          <w:p w:rsidR="00121E23" w:rsidRPr="00F95011" w:rsidRDefault="00121E23" w:rsidP="00180F2C">
            <w:pPr>
              <w:numPr>
                <w:ilvl w:val="0"/>
                <w:numId w:val="5"/>
              </w:numPr>
              <w:rPr>
                <w:rFonts w:ascii="Arial" w:hAnsi="Arial" w:cs="Arial"/>
                <w:sz w:val="20"/>
                <w:szCs w:val="20"/>
              </w:rPr>
            </w:pPr>
            <w:r w:rsidRPr="00F95011">
              <w:rPr>
                <w:rFonts w:ascii="Arial" w:hAnsi="Arial" w:cs="Arial"/>
                <w:sz w:val="20"/>
                <w:szCs w:val="20"/>
              </w:rPr>
              <w:t>a minimum of 60% of the length of the street frontage glazed between 0.8m and 2.0m above ground level;</w:t>
            </w:r>
          </w:p>
          <w:p w:rsidR="00121E23" w:rsidRPr="00F95011" w:rsidRDefault="00121E23" w:rsidP="00180F2C">
            <w:pPr>
              <w:numPr>
                <w:ilvl w:val="0"/>
                <w:numId w:val="5"/>
              </w:numPr>
              <w:rPr>
                <w:rFonts w:ascii="Arial" w:hAnsi="Arial" w:cs="Arial"/>
                <w:sz w:val="20"/>
                <w:szCs w:val="20"/>
              </w:rPr>
            </w:pPr>
            <w:r w:rsidRPr="00F95011">
              <w:rPr>
                <w:rFonts w:ascii="Arial" w:hAnsi="Arial" w:cs="Arial"/>
                <w:sz w:val="20"/>
                <w:szCs w:val="20"/>
              </w:rPr>
              <w:t>external doors which directly adjoin the street frontage at least every 15m;</w:t>
            </w:r>
          </w:p>
          <w:p w:rsidR="00121E23" w:rsidRPr="00F95011" w:rsidRDefault="00121E23" w:rsidP="00180F2C">
            <w:pPr>
              <w:numPr>
                <w:ilvl w:val="0"/>
                <w:numId w:val="5"/>
              </w:numPr>
              <w:rPr>
                <w:rFonts w:ascii="Arial" w:hAnsi="Arial" w:cs="Arial"/>
                <w:sz w:val="20"/>
                <w:szCs w:val="20"/>
              </w:rPr>
            </w:pPr>
            <w:r w:rsidRPr="00F95011">
              <w:rPr>
                <w:rFonts w:ascii="Arial" w:hAnsi="Arial" w:cs="Arial"/>
                <w:sz w:val="20"/>
                <w:szCs w:val="20"/>
              </w:rPr>
              <w:t>modulation in the facade, by incorporating a change in tenancy or the use of pillars or similar elements every 5-10m;</w:t>
            </w:r>
          </w:p>
          <w:p w:rsidR="00121E23" w:rsidRPr="00F95011" w:rsidRDefault="00121E23" w:rsidP="00180F2C">
            <w:pPr>
              <w:numPr>
                <w:ilvl w:val="0"/>
                <w:numId w:val="5"/>
              </w:numPr>
              <w:rPr>
                <w:rFonts w:ascii="Arial" w:hAnsi="Arial" w:cs="Arial"/>
                <w:sz w:val="20"/>
                <w:szCs w:val="20"/>
              </w:rPr>
            </w:pPr>
            <w:r w:rsidRPr="00F95011">
              <w:rPr>
                <w:rFonts w:ascii="Arial" w:hAnsi="Arial" w:cs="Arial"/>
                <w:sz w:val="20"/>
                <w:szCs w:val="20"/>
              </w:rPr>
              <w:t>the minimum window or glazing is to remain uncovered and free of signage.</w:t>
            </w:r>
          </w:p>
          <w:p w:rsidR="00121E23" w:rsidRPr="00F95011" w:rsidRDefault="00121E23" w:rsidP="00121E23">
            <w:pPr>
              <w:jc w:val="center"/>
              <w:rPr>
                <w:rFonts w:ascii="Arial" w:hAnsi="Arial" w:cs="Arial"/>
                <w:sz w:val="20"/>
                <w:szCs w:val="20"/>
              </w:rPr>
            </w:pPr>
            <w:r w:rsidRPr="00F95011">
              <w:rPr>
                <w:rFonts w:ascii="Arial" w:hAnsi="Arial" w:cs="Arial"/>
                <w:b/>
                <w:bCs/>
                <w:sz w:val="20"/>
                <w:szCs w:val="20"/>
              </w:rPr>
              <w:t>Figure - Frontage Type A</w:t>
            </w:r>
          </w:p>
          <w:p w:rsidR="00121E23" w:rsidRPr="00F95011" w:rsidRDefault="00121E23" w:rsidP="00121E23">
            <w:pPr>
              <w:rPr>
                <w:rFonts w:ascii="Arial" w:hAnsi="Arial" w:cs="Arial"/>
                <w:sz w:val="20"/>
                <w:szCs w:val="20"/>
              </w:rPr>
            </w:pPr>
            <w:r w:rsidRPr="00F95011">
              <w:rPr>
                <w:rFonts w:ascii="Arial" w:hAnsi="Arial" w:cs="Arial"/>
                <w:noProof/>
                <w:sz w:val="20"/>
                <w:szCs w:val="20"/>
              </w:rPr>
              <w:drawing>
                <wp:inline distT="0" distB="0" distL="0" distR="0" wp14:anchorId="5A27B063" wp14:editId="3FA6B409">
                  <wp:extent cx="2876550" cy="2038350"/>
                  <wp:effectExtent l="0" t="0" r="0" b="0"/>
                  <wp:docPr id="134" name="ID-2693405-477988" descr="Figure X: Frontage Typ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05-477988" descr="Figure X: Frontage Type 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2038350"/>
                          </a:xfrm>
                          <a:prstGeom prst="rect">
                            <a:avLst/>
                          </a:prstGeom>
                          <a:noFill/>
                          <a:ln>
                            <a:noFill/>
                          </a:ln>
                        </pic:spPr>
                      </pic:pic>
                    </a:graphicData>
                  </a:graphic>
                </wp:inline>
              </w:drawing>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lastRenderedPageBreak/>
              <w:t>PO6</w:t>
            </w:r>
          </w:p>
          <w:p w:rsidR="00121E23" w:rsidRPr="00F95011" w:rsidRDefault="00121E23" w:rsidP="00121E23">
            <w:pPr>
              <w:rPr>
                <w:rFonts w:ascii="Arial" w:hAnsi="Arial" w:cs="Arial"/>
                <w:sz w:val="20"/>
                <w:szCs w:val="20"/>
              </w:rPr>
            </w:pPr>
            <w:r w:rsidRPr="00F95011">
              <w:rPr>
                <w:rFonts w:ascii="Arial" w:hAnsi="Arial" w:cs="Arial"/>
                <w:sz w:val="20"/>
                <w:szCs w:val="20"/>
              </w:rPr>
              <w:t>Building frontages encourage streetscape activity, by providing pedestrian protection from solar exposure and inclement weather.</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E6</w:t>
            </w:r>
          </w:p>
          <w:p w:rsidR="00121E23" w:rsidRPr="00F95011" w:rsidRDefault="00121E23" w:rsidP="00121E23">
            <w:pPr>
              <w:rPr>
                <w:rFonts w:ascii="Arial" w:hAnsi="Arial" w:cs="Arial"/>
                <w:sz w:val="20"/>
                <w:szCs w:val="20"/>
              </w:rPr>
            </w:pPr>
            <w:r w:rsidRPr="00F95011">
              <w:rPr>
                <w:rFonts w:ascii="Arial" w:hAnsi="Arial" w:cs="Arial"/>
                <w:sz w:val="20"/>
                <w:szCs w:val="20"/>
              </w:rPr>
              <w:t>Buildings incorporate an awning, which:</w:t>
            </w:r>
          </w:p>
          <w:p w:rsidR="00121E23" w:rsidRPr="00F95011" w:rsidRDefault="00121E23" w:rsidP="00180F2C">
            <w:pPr>
              <w:numPr>
                <w:ilvl w:val="0"/>
                <w:numId w:val="6"/>
              </w:numPr>
              <w:rPr>
                <w:rFonts w:ascii="Arial" w:hAnsi="Arial" w:cs="Arial"/>
                <w:sz w:val="20"/>
                <w:szCs w:val="20"/>
              </w:rPr>
            </w:pPr>
            <w:r w:rsidRPr="00F95011">
              <w:rPr>
                <w:rFonts w:ascii="Arial" w:hAnsi="Arial" w:cs="Arial"/>
                <w:sz w:val="20"/>
                <w:szCs w:val="20"/>
              </w:rPr>
              <w:t>is cantilevered;</w:t>
            </w:r>
          </w:p>
          <w:p w:rsidR="00121E23" w:rsidRPr="00F95011" w:rsidRDefault="00121E23" w:rsidP="00180F2C">
            <w:pPr>
              <w:numPr>
                <w:ilvl w:val="0"/>
                <w:numId w:val="6"/>
              </w:numPr>
              <w:rPr>
                <w:rFonts w:ascii="Arial" w:hAnsi="Arial" w:cs="Arial"/>
                <w:sz w:val="20"/>
                <w:szCs w:val="20"/>
              </w:rPr>
            </w:pPr>
            <w:r w:rsidRPr="00F95011">
              <w:rPr>
                <w:rFonts w:ascii="Arial" w:hAnsi="Arial" w:cs="Arial"/>
                <w:sz w:val="20"/>
                <w:szCs w:val="20"/>
              </w:rPr>
              <w:t>extends for the full width of the site;</w:t>
            </w:r>
          </w:p>
          <w:p w:rsidR="00121E23" w:rsidRPr="00F95011" w:rsidRDefault="00121E23" w:rsidP="00180F2C">
            <w:pPr>
              <w:numPr>
                <w:ilvl w:val="0"/>
                <w:numId w:val="6"/>
              </w:numPr>
              <w:rPr>
                <w:rFonts w:ascii="Arial" w:hAnsi="Arial" w:cs="Arial"/>
                <w:sz w:val="20"/>
                <w:szCs w:val="20"/>
              </w:rPr>
            </w:pPr>
            <w:r w:rsidRPr="00F95011">
              <w:rPr>
                <w:rFonts w:ascii="Arial" w:hAnsi="Arial" w:cs="Arial"/>
                <w:sz w:val="20"/>
                <w:szCs w:val="20"/>
              </w:rPr>
              <w:t>is a minimum of 3.2m and maximum 4.2m above the pavement height;</w:t>
            </w:r>
          </w:p>
          <w:p w:rsidR="00121E23" w:rsidRPr="00F95011" w:rsidRDefault="00121E23" w:rsidP="00180F2C">
            <w:pPr>
              <w:numPr>
                <w:ilvl w:val="0"/>
                <w:numId w:val="6"/>
              </w:numPr>
              <w:rPr>
                <w:rFonts w:ascii="Arial" w:hAnsi="Arial" w:cs="Arial"/>
                <w:sz w:val="20"/>
                <w:szCs w:val="20"/>
              </w:rPr>
            </w:pPr>
            <w:r w:rsidRPr="00F95011">
              <w:rPr>
                <w:rFonts w:ascii="Arial" w:hAnsi="Arial" w:cs="Arial"/>
                <w:sz w:val="20"/>
                <w:szCs w:val="20"/>
              </w:rPr>
              <w:t>aligns with adjoining sites to provide continuous shade and shelter for pedestrians;</w:t>
            </w:r>
          </w:p>
          <w:p w:rsidR="00121E23" w:rsidRPr="00F95011" w:rsidRDefault="00121E23" w:rsidP="00180F2C">
            <w:pPr>
              <w:numPr>
                <w:ilvl w:val="0"/>
                <w:numId w:val="6"/>
              </w:numPr>
              <w:rPr>
                <w:rFonts w:ascii="Arial" w:hAnsi="Arial" w:cs="Arial"/>
                <w:sz w:val="20"/>
                <w:szCs w:val="20"/>
              </w:rPr>
            </w:pPr>
            <w:r w:rsidRPr="00F95011">
              <w:rPr>
                <w:rFonts w:ascii="Arial" w:hAnsi="Arial" w:cs="Arial"/>
                <w:sz w:val="20"/>
                <w:szCs w:val="20"/>
              </w:rPr>
              <w:t>is constructed from high quality, low maintenance materials;</w:t>
            </w:r>
          </w:p>
          <w:p w:rsidR="00121E23" w:rsidRPr="00F95011" w:rsidRDefault="00121E23" w:rsidP="00180F2C">
            <w:pPr>
              <w:numPr>
                <w:ilvl w:val="0"/>
                <w:numId w:val="6"/>
              </w:numPr>
              <w:rPr>
                <w:rFonts w:ascii="Arial" w:hAnsi="Arial" w:cs="Arial"/>
                <w:sz w:val="20"/>
                <w:szCs w:val="20"/>
              </w:rPr>
            </w:pPr>
            <w:r w:rsidRPr="00F95011">
              <w:rPr>
                <w:rFonts w:ascii="Arial" w:hAnsi="Arial" w:cs="Arial"/>
                <w:sz w:val="20"/>
                <w:szCs w:val="20"/>
              </w:rPr>
              <w:t>is set back 1.5m from the kerb line to accommodate mature street trees.</w:t>
            </w:r>
          </w:p>
          <w:p w:rsidR="00121E23" w:rsidRPr="00F95011" w:rsidRDefault="00121E23" w:rsidP="00121E23">
            <w:pPr>
              <w:rPr>
                <w:rFonts w:ascii="Arial" w:hAnsi="Arial" w:cs="Arial"/>
                <w:sz w:val="20"/>
                <w:szCs w:val="20"/>
              </w:rPr>
            </w:pPr>
          </w:p>
          <w:p w:rsidR="00121E23" w:rsidRPr="00F95011" w:rsidRDefault="00121E23" w:rsidP="00121E23">
            <w:pPr>
              <w:jc w:val="center"/>
              <w:rPr>
                <w:rFonts w:ascii="Arial" w:hAnsi="Arial" w:cs="Arial"/>
                <w:sz w:val="20"/>
                <w:szCs w:val="20"/>
              </w:rPr>
            </w:pPr>
            <w:r w:rsidRPr="00F95011">
              <w:rPr>
                <w:rFonts w:ascii="Arial" w:hAnsi="Arial" w:cs="Arial"/>
                <w:b/>
                <w:bCs/>
                <w:sz w:val="20"/>
                <w:szCs w:val="20"/>
              </w:rPr>
              <w:t>Figure - Awning requirements</w:t>
            </w:r>
          </w:p>
          <w:p w:rsidR="00121E23" w:rsidRPr="00F95011" w:rsidRDefault="00121E23" w:rsidP="00121E23">
            <w:pPr>
              <w:rPr>
                <w:rFonts w:ascii="Arial" w:hAnsi="Arial" w:cs="Arial"/>
                <w:sz w:val="20"/>
                <w:szCs w:val="20"/>
              </w:rPr>
            </w:pPr>
            <w:r w:rsidRPr="00F95011">
              <w:rPr>
                <w:rFonts w:ascii="Arial" w:hAnsi="Arial" w:cs="Arial"/>
                <w:noProof/>
                <w:sz w:val="20"/>
                <w:szCs w:val="20"/>
              </w:rPr>
              <w:drawing>
                <wp:inline distT="0" distB="0" distL="0" distR="0" wp14:anchorId="79559096" wp14:editId="6298CA18">
                  <wp:extent cx="2876550" cy="2019300"/>
                  <wp:effectExtent l="0" t="0" r="0" b="0"/>
                  <wp:docPr id="135" name="ID-2693405-477968" descr="Figure X: Awning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05-477968" descr="Figure X: Awning requiremen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2019300"/>
                          </a:xfrm>
                          <a:prstGeom prst="rect">
                            <a:avLst/>
                          </a:prstGeom>
                          <a:noFill/>
                          <a:ln>
                            <a:noFill/>
                          </a:ln>
                        </pic:spPr>
                      </pic:pic>
                    </a:graphicData>
                  </a:graphic>
                </wp:inline>
              </w:drawing>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PO7</w:t>
            </w:r>
          </w:p>
          <w:p w:rsidR="00121E23" w:rsidRPr="00F95011" w:rsidRDefault="00121E23" w:rsidP="00121E23">
            <w:pPr>
              <w:rPr>
                <w:rFonts w:ascii="Arial" w:hAnsi="Arial" w:cs="Arial"/>
                <w:sz w:val="20"/>
                <w:szCs w:val="20"/>
              </w:rPr>
            </w:pPr>
            <w:r w:rsidRPr="00F95011">
              <w:rPr>
                <w:rFonts w:ascii="Arial" w:hAnsi="Arial" w:cs="Arial"/>
                <w:sz w:val="20"/>
                <w:szCs w:val="20"/>
              </w:rPr>
              <w:t xml:space="preserve">Buildings on highly visible and accessible street corners incorporate design measures on the corners to assist in legibility of the street </w:t>
            </w:r>
            <w:r w:rsidRPr="00F95011">
              <w:rPr>
                <w:rFonts w:ascii="Arial" w:hAnsi="Arial" w:cs="Arial"/>
                <w:sz w:val="20"/>
                <w:szCs w:val="20"/>
              </w:rPr>
              <w:lastRenderedPageBreak/>
              <w:t>environment and promote activity on the street frontage.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7"/>
            </w:tblGrid>
            <w:tr w:rsidR="00121E23" w:rsidRPr="00F95011" w:rsidTr="00121E23">
              <w:trPr>
                <w:tblCellSpacing w:w="15" w:type="dxa"/>
              </w:trPr>
              <w:tc>
                <w:tcPr>
                  <w:tcW w:w="8448" w:type="dxa"/>
                  <w:hideMark/>
                </w:tcPr>
                <w:p w:rsidR="00121E23" w:rsidRPr="003F377D" w:rsidRDefault="00121E23" w:rsidP="00121E23">
                  <w:pPr>
                    <w:rPr>
                      <w:rFonts w:ascii="Arial" w:hAnsi="Arial" w:cs="Arial"/>
                      <w:sz w:val="18"/>
                      <w:szCs w:val="20"/>
                    </w:rPr>
                  </w:pPr>
                  <w:r w:rsidRPr="003F377D">
                    <w:rPr>
                      <w:rFonts w:ascii="Arial" w:hAnsi="Arial" w:cs="Arial"/>
                      <w:sz w:val="18"/>
                      <w:szCs w:val="20"/>
                    </w:rPr>
                    <w:t>Note - Design measures will vary depending on the building and location, however may include the following:</w:t>
                  </w:r>
                </w:p>
                <w:p w:rsidR="00121E23" w:rsidRPr="003F377D" w:rsidRDefault="00121E23" w:rsidP="00180F2C">
                  <w:pPr>
                    <w:numPr>
                      <w:ilvl w:val="0"/>
                      <w:numId w:val="7"/>
                    </w:numPr>
                    <w:rPr>
                      <w:rFonts w:ascii="Arial" w:hAnsi="Arial" w:cs="Arial"/>
                      <w:sz w:val="18"/>
                      <w:szCs w:val="20"/>
                    </w:rPr>
                  </w:pPr>
                  <w:r w:rsidRPr="003F377D">
                    <w:rPr>
                      <w:rFonts w:ascii="Arial" w:hAnsi="Arial" w:cs="Arial"/>
                      <w:sz w:val="18"/>
                      <w:szCs w:val="20"/>
                    </w:rPr>
                    <w:t>increasing the height of the building on the corner;</w:t>
                  </w:r>
                </w:p>
                <w:p w:rsidR="00121E23" w:rsidRPr="003F377D" w:rsidRDefault="00121E23" w:rsidP="00180F2C">
                  <w:pPr>
                    <w:numPr>
                      <w:ilvl w:val="0"/>
                      <w:numId w:val="7"/>
                    </w:numPr>
                    <w:rPr>
                      <w:rFonts w:ascii="Arial" w:hAnsi="Arial" w:cs="Arial"/>
                      <w:sz w:val="18"/>
                      <w:szCs w:val="20"/>
                    </w:rPr>
                  </w:pPr>
                  <w:r w:rsidRPr="003F377D">
                    <w:rPr>
                      <w:rFonts w:ascii="Arial" w:hAnsi="Arial" w:cs="Arial"/>
                      <w:sz w:val="18"/>
                      <w:szCs w:val="20"/>
                    </w:rPr>
                    <w:t>stepping back the building on the corner to create an additional face;</w:t>
                  </w:r>
                </w:p>
                <w:p w:rsidR="00121E23" w:rsidRPr="003F377D" w:rsidRDefault="00121E23" w:rsidP="00180F2C">
                  <w:pPr>
                    <w:numPr>
                      <w:ilvl w:val="0"/>
                      <w:numId w:val="7"/>
                    </w:numPr>
                    <w:rPr>
                      <w:rFonts w:ascii="Arial" w:hAnsi="Arial" w:cs="Arial"/>
                      <w:sz w:val="18"/>
                      <w:szCs w:val="20"/>
                    </w:rPr>
                  </w:pPr>
                  <w:r w:rsidRPr="003F377D">
                    <w:rPr>
                      <w:rFonts w:ascii="Arial" w:hAnsi="Arial" w:cs="Arial"/>
                      <w:sz w:val="18"/>
                      <w:szCs w:val="20"/>
                    </w:rPr>
                    <w:t>including prominent building entrances and windows on the corners;</w:t>
                  </w:r>
                </w:p>
                <w:p w:rsidR="00121E23" w:rsidRPr="00F95011" w:rsidRDefault="00121E23" w:rsidP="00180F2C">
                  <w:pPr>
                    <w:numPr>
                      <w:ilvl w:val="0"/>
                      <w:numId w:val="7"/>
                    </w:numPr>
                    <w:rPr>
                      <w:rFonts w:ascii="Arial" w:hAnsi="Arial" w:cs="Arial"/>
                      <w:sz w:val="20"/>
                      <w:szCs w:val="20"/>
                    </w:rPr>
                  </w:pPr>
                  <w:r w:rsidRPr="003F377D">
                    <w:rPr>
                      <w:rFonts w:ascii="Arial" w:hAnsi="Arial" w:cs="Arial"/>
                      <w:sz w:val="18"/>
                      <w:szCs w:val="20"/>
                    </w:rPr>
                    <w:t>the use of a focal point, such as a tower, visual display or artwork on the corner.</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lastRenderedPageBreak/>
              <w:t>E7</w:t>
            </w:r>
          </w:p>
          <w:p w:rsidR="00121E23" w:rsidRPr="00F95011" w:rsidRDefault="00121E23" w:rsidP="00121E23">
            <w:pPr>
              <w:rPr>
                <w:rFonts w:ascii="Arial" w:hAnsi="Arial" w:cs="Arial"/>
                <w:sz w:val="20"/>
                <w:szCs w:val="20"/>
              </w:rPr>
            </w:pPr>
            <w:r w:rsidRPr="00F95011">
              <w:rPr>
                <w:rFonts w:ascii="Arial" w:hAnsi="Arial" w:cs="Arial"/>
                <w:sz w:val="20"/>
                <w:szCs w:val="20"/>
              </w:rPr>
              <w:t>Buildings located on a street corner incorporate:</w:t>
            </w:r>
          </w:p>
          <w:p w:rsidR="00121E23" w:rsidRPr="00F95011" w:rsidRDefault="00121E23" w:rsidP="00180F2C">
            <w:pPr>
              <w:numPr>
                <w:ilvl w:val="0"/>
                <w:numId w:val="8"/>
              </w:numPr>
              <w:rPr>
                <w:rFonts w:ascii="Arial" w:hAnsi="Arial" w:cs="Arial"/>
                <w:sz w:val="20"/>
                <w:szCs w:val="20"/>
              </w:rPr>
            </w:pPr>
            <w:r w:rsidRPr="00F95011">
              <w:rPr>
                <w:rFonts w:ascii="Arial" w:hAnsi="Arial" w:cs="Arial"/>
                <w:sz w:val="20"/>
                <w:szCs w:val="20"/>
              </w:rPr>
              <w:t xml:space="preserve">windows which address both street frontages; or </w:t>
            </w:r>
          </w:p>
          <w:p w:rsidR="00121E23" w:rsidRPr="00F95011" w:rsidRDefault="00121E23" w:rsidP="00121E23">
            <w:pPr>
              <w:jc w:val="center"/>
              <w:rPr>
                <w:rFonts w:ascii="Arial" w:hAnsi="Arial" w:cs="Arial"/>
                <w:sz w:val="20"/>
                <w:szCs w:val="20"/>
              </w:rPr>
            </w:pPr>
            <w:r w:rsidRPr="00F95011">
              <w:rPr>
                <w:rFonts w:ascii="Arial" w:hAnsi="Arial" w:cs="Arial"/>
                <w:b/>
                <w:bCs/>
                <w:sz w:val="20"/>
                <w:szCs w:val="20"/>
              </w:rPr>
              <w:lastRenderedPageBreak/>
              <w:t>Figure - Prominent corner requirements</w:t>
            </w:r>
          </w:p>
          <w:p w:rsidR="00121E23" w:rsidRPr="00F95011" w:rsidRDefault="00121E23" w:rsidP="00121E23">
            <w:pPr>
              <w:rPr>
                <w:rFonts w:ascii="Arial" w:hAnsi="Arial" w:cs="Arial"/>
                <w:sz w:val="20"/>
                <w:szCs w:val="20"/>
              </w:rPr>
            </w:pPr>
            <w:r w:rsidRPr="00F95011">
              <w:rPr>
                <w:rFonts w:ascii="Arial" w:hAnsi="Arial" w:cs="Arial"/>
                <w:noProof/>
                <w:sz w:val="20"/>
                <w:szCs w:val="20"/>
              </w:rPr>
              <w:drawing>
                <wp:inline distT="0" distB="0" distL="0" distR="0" wp14:anchorId="1A8DE173" wp14:editId="500EAD60">
                  <wp:extent cx="2876550" cy="2038350"/>
                  <wp:effectExtent l="0" t="0" r="0" b="0"/>
                  <wp:docPr id="136" name="ID-2693405-477970" descr="Figure X: Prominent corner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05-477970" descr="Figure X: Prominent corner requiremen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2038350"/>
                          </a:xfrm>
                          <a:prstGeom prst="rect">
                            <a:avLst/>
                          </a:prstGeom>
                          <a:noFill/>
                          <a:ln>
                            <a:noFill/>
                          </a:ln>
                        </pic:spPr>
                      </pic:pic>
                    </a:graphicData>
                  </a:graphic>
                </wp:inline>
              </w:drawing>
            </w:r>
          </w:p>
          <w:p w:rsidR="00121E23" w:rsidRPr="00F95011" w:rsidRDefault="00121E23" w:rsidP="00180F2C">
            <w:pPr>
              <w:numPr>
                <w:ilvl w:val="0"/>
                <w:numId w:val="9"/>
              </w:numPr>
              <w:rPr>
                <w:rFonts w:ascii="Arial" w:hAnsi="Arial" w:cs="Arial"/>
                <w:sz w:val="20"/>
                <w:szCs w:val="20"/>
              </w:rPr>
            </w:pPr>
            <w:r w:rsidRPr="00F95011">
              <w:rPr>
                <w:rFonts w:ascii="Arial" w:hAnsi="Arial" w:cs="Arial"/>
                <w:sz w:val="20"/>
                <w:szCs w:val="20"/>
              </w:rPr>
              <w:t>incorporate an elevation which directly faces the corner and has a minimum of 30% glazing.</w:t>
            </w:r>
          </w:p>
          <w:p w:rsidR="00121E23" w:rsidRPr="00F95011" w:rsidRDefault="00121E23" w:rsidP="00121E23">
            <w:pPr>
              <w:jc w:val="center"/>
              <w:rPr>
                <w:rFonts w:ascii="Arial" w:hAnsi="Arial" w:cs="Arial"/>
                <w:sz w:val="20"/>
                <w:szCs w:val="20"/>
              </w:rPr>
            </w:pPr>
            <w:r w:rsidRPr="00F95011">
              <w:rPr>
                <w:rFonts w:ascii="Arial" w:hAnsi="Arial" w:cs="Arial"/>
                <w:b/>
                <w:bCs/>
                <w:sz w:val="20"/>
                <w:szCs w:val="20"/>
              </w:rPr>
              <w:t>Figure - Feature corner requirements</w:t>
            </w:r>
            <w:r w:rsidRPr="00F95011">
              <w:rPr>
                <w:rFonts w:ascii="Arial" w:hAnsi="Arial" w:cs="Arial"/>
                <w:noProof/>
                <w:sz w:val="20"/>
                <w:szCs w:val="20"/>
              </w:rPr>
              <w:drawing>
                <wp:inline distT="0" distB="0" distL="0" distR="0" wp14:anchorId="5E1E2958" wp14:editId="4624FD45">
                  <wp:extent cx="2876550" cy="2038350"/>
                  <wp:effectExtent l="0" t="0" r="0" b="0"/>
                  <wp:docPr id="137" name="ID-2693405-477972" descr="Figure X: Feature corner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05-477972" descr="Figure X: Feature corner requirement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6550" cy="2038350"/>
                          </a:xfrm>
                          <a:prstGeom prst="rect">
                            <a:avLst/>
                          </a:prstGeom>
                          <a:noFill/>
                          <a:ln>
                            <a:noFill/>
                          </a:ln>
                        </pic:spPr>
                      </pic:pic>
                    </a:graphicData>
                  </a:graphic>
                </wp:inline>
              </w:drawing>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32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1E23" w:rsidRPr="00F95011" w:rsidRDefault="00121E23" w:rsidP="00121E23">
            <w:pPr>
              <w:rPr>
                <w:rFonts w:ascii="Arial" w:hAnsi="Arial" w:cs="Arial"/>
                <w:sz w:val="20"/>
                <w:szCs w:val="20"/>
              </w:rPr>
            </w:pPr>
            <w:r w:rsidRPr="00F95011">
              <w:rPr>
                <w:rFonts w:ascii="Arial" w:hAnsi="Arial" w:cs="Arial"/>
                <w:b/>
                <w:bCs/>
                <w:sz w:val="20"/>
                <w:szCs w:val="20"/>
              </w:rPr>
              <w:t>Setbacks</w:t>
            </w:r>
          </w:p>
        </w:tc>
        <w:tc>
          <w:tcPr>
            <w:tcW w:w="435"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PO8</w:t>
            </w:r>
          </w:p>
          <w:p w:rsidR="00121E23" w:rsidRPr="00F95011" w:rsidRDefault="00121E23" w:rsidP="00121E23">
            <w:pPr>
              <w:rPr>
                <w:rFonts w:ascii="Arial" w:hAnsi="Arial" w:cs="Arial"/>
                <w:sz w:val="20"/>
                <w:szCs w:val="20"/>
              </w:rPr>
            </w:pPr>
            <w:r w:rsidRPr="00F95011">
              <w:rPr>
                <w:rFonts w:ascii="Arial" w:hAnsi="Arial" w:cs="Arial"/>
                <w:sz w:val="20"/>
                <w:szCs w:val="20"/>
              </w:rPr>
              <w:t>Front building setbacks ensure buildings address and actively interface with streets and public spaces.</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blCellSpacing w:w="15" w:type="dxa"/>
        </w:trPr>
        <w:tc>
          <w:tcPr>
            <w:tcW w:w="32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1E23" w:rsidRPr="00F95011" w:rsidRDefault="00121E23" w:rsidP="00121E23">
            <w:pPr>
              <w:rPr>
                <w:rFonts w:ascii="Arial" w:hAnsi="Arial" w:cs="Arial"/>
                <w:sz w:val="20"/>
                <w:szCs w:val="20"/>
              </w:rPr>
            </w:pPr>
            <w:r w:rsidRPr="00F95011">
              <w:rPr>
                <w:rFonts w:ascii="Arial" w:hAnsi="Arial" w:cs="Arial"/>
                <w:b/>
                <w:bCs/>
                <w:sz w:val="20"/>
                <w:szCs w:val="20"/>
              </w:rPr>
              <w:lastRenderedPageBreak/>
              <w:t>Site area</w:t>
            </w:r>
          </w:p>
        </w:tc>
        <w:tc>
          <w:tcPr>
            <w:tcW w:w="435"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PO9</w:t>
            </w:r>
          </w:p>
          <w:p w:rsidR="00121E23" w:rsidRPr="00F95011" w:rsidRDefault="00121E23" w:rsidP="00121E23">
            <w:pPr>
              <w:rPr>
                <w:rFonts w:ascii="Arial" w:hAnsi="Arial" w:cs="Arial"/>
                <w:sz w:val="20"/>
                <w:szCs w:val="20"/>
              </w:rPr>
            </w:pPr>
            <w:r w:rsidRPr="00F95011">
              <w:rPr>
                <w:rFonts w:ascii="Arial" w:hAnsi="Arial" w:cs="Arial"/>
                <w:sz w:val="20"/>
                <w:szCs w:val="20"/>
              </w:rPr>
              <w:t xml:space="preserve">The development has </w:t>
            </w:r>
            <w:proofErr w:type="gramStart"/>
            <w:r w:rsidRPr="00F95011">
              <w:rPr>
                <w:rFonts w:ascii="Arial" w:hAnsi="Arial" w:cs="Arial"/>
                <w:sz w:val="20"/>
                <w:szCs w:val="20"/>
              </w:rPr>
              <w:t>sufficient</w:t>
            </w:r>
            <w:proofErr w:type="gramEnd"/>
            <w:r w:rsidRPr="00F95011">
              <w:rPr>
                <w:rFonts w:ascii="Arial" w:hAnsi="Arial" w:cs="Arial"/>
                <w:sz w:val="20"/>
                <w:szCs w:val="20"/>
              </w:rPr>
              <w:t xml:space="preserve"> area and dimensions to accommodate required buildings and structures, vehicular access, manoeuvring and parking and landscaping.</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blCellSpacing w:w="15" w:type="dxa"/>
        </w:trPr>
        <w:tc>
          <w:tcPr>
            <w:tcW w:w="32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1E23" w:rsidRPr="00F95011" w:rsidRDefault="00121E23" w:rsidP="00121E23">
            <w:pPr>
              <w:rPr>
                <w:rFonts w:ascii="Arial" w:hAnsi="Arial" w:cs="Arial"/>
                <w:sz w:val="20"/>
                <w:szCs w:val="20"/>
              </w:rPr>
            </w:pPr>
            <w:r w:rsidRPr="00F95011">
              <w:rPr>
                <w:rFonts w:ascii="Arial" w:hAnsi="Arial" w:cs="Arial"/>
                <w:b/>
                <w:bCs/>
                <w:sz w:val="20"/>
                <w:szCs w:val="20"/>
              </w:rPr>
              <w:t>Building height</w:t>
            </w:r>
          </w:p>
        </w:tc>
        <w:tc>
          <w:tcPr>
            <w:tcW w:w="435"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PO10</w:t>
            </w:r>
          </w:p>
          <w:p w:rsidR="00121E23" w:rsidRPr="00F95011" w:rsidRDefault="00121E23" w:rsidP="00121E23">
            <w:pPr>
              <w:rPr>
                <w:rFonts w:ascii="Arial" w:hAnsi="Arial" w:cs="Arial"/>
                <w:sz w:val="20"/>
                <w:szCs w:val="20"/>
              </w:rPr>
            </w:pPr>
            <w:r w:rsidRPr="00F95011">
              <w:rPr>
                <w:rFonts w:ascii="Arial" w:hAnsi="Arial" w:cs="Arial"/>
                <w:sz w:val="20"/>
                <w:szCs w:val="20"/>
              </w:rPr>
              <w:t>Building height:</w:t>
            </w:r>
          </w:p>
          <w:p w:rsidR="00121E23" w:rsidRPr="00F95011" w:rsidRDefault="00121E23" w:rsidP="00180F2C">
            <w:pPr>
              <w:numPr>
                <w:ilvl w:val="0"/>
                <w:numId w:val="10"/>
              </w:numPr>
              <w:rPr>
                <w:rFonts w:ascii="Arial" w:hAnsi="Arial" w:cs="Arial"/>
                <w:sz w:val="20"/>
                <w:szCs w:val="20"/>
              </w:rPr>
            </w:pPr>
            <w:r w:rsidRPr="00F95011">
              <w:rPr>
                <w:rFonts w:ascii="Arial" w:hAnsi="Arial" w:cs="Arial"/>
                <w:sz w:val="20"/>
                <w:szCs w:val="20"/>
              </w:rPr>
              <w:t>reflects the prominence of the Civic space sub-precinct as a key focal point for the Town centre;</w:t>
            </w:r>
          </w:p>
          <w:p w:rsidR="00121E23" w:rsidRPr="00F95011" w:rsidRDefault="00121E23" w:rsidP="00180F2C">
            <w:pPr>
              <w:numPr>
                <w:ilvl w:val="0"/>
                <w:numId w:val="10"/>
              </w:numPr>
              <w:rPr>
                <w:rFonts w:ascii="Arial" w:hAnsi="Arial" w:cs="Arial"/>
                <w:sz w:val="20"/>
                <w:szCs w:val="20"/>
              </w:rPr>
            </w:pPr>
            <w:r w:rsidRPr="00F95011">
              <w:rPr>
                <w:rFonts w:ascii="Arial" w:hAnsi="Arial" w:cs="Arial"/>
                <w:sz w:val="20"/>
                <w:szCs w:val="20"/>
              </w:rPr>
              <w:t>maximises land use intensity in proximity to the southern transit stop;</w:t>
            </w:r>
          </w:p>
          <w:p w:rsidR="00121E23" w:rsidRPr="00F95011" w:rsidRDefault="00121E23" w:rsidP="00180F2C">
            <w:pPr>
              <w:numPr>
                <w:ilvl w:val="0"/>
                <w:numId w:val="10"/>
              </w:numPr>
              <w:rPr>
                <w:rFonts w:ascii="Arial" w:hAnsi="Arial" w:cs="Arial"/>
                <w:sz w:val="20"/>
                <w:szCs w:val="20"/>
              </w:rPr>
            </w:pPr>
            <w:r w:rsidRPr="00F95011">
              <w:rPr>
                <w:rFonts w:ascii="Arial" w:hAnsi="Arial" w:cs="Arial"/>
                <w:sz w:val="20"/>
                <w:szCs w:val="20"/>
              </w:rPr>
              <w:t>allows for distinctive and innovative design outcomes on prominent sites;</w:t>
            </w:r>
          </w:p>
          <w:p w:rsidR="00121E23" w:rsidRPr="00F95011" w:rsidRDefault="00121E23" w:rsidP="00180F2C">
            <w:pPr>
              <w:numPr>
                <w:ilvl w:val="0"/>
                <w:numId w:val="10"/>
              </w:numPr>
              <w:rPr>
                <w:rFonts w:ascii="Arial" w:hAnsi="Arial" w:cs="Arial"/>
                <w:sz w:val="20"/>
                <w:szCs w:val="20"/>
              </w:rPr>
            </w:pPr>
            <w:r w:rsidRPr="00F95011">
              <w:rPr>
                <w:rFonts w:ascii="Arial" w:hAnsi="Arial" w:cs="Arial"/>
                <w:sz w:val="20"/>
                <w:szCs w:val="20"/>
              </w:rPr>
              <w:t>maintains important view corridors to the Glasshouse Mountains and D'Aguilar Range and within the Town centre.</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E10</w:t>
            </w:r>
          </w:p>
          <w:p w:rsidR="00121E23" w:rsidRPr="00F95011" w:rsidRDefault="00121E23" w:rsidP="00121E23">
            <w:pPr>
              <w:rPr>
                <w:rFonts w:ascii="Arial" w:hAnsi="Arial" w:cs="Arial"/>
                <w:sz w:val="20"/>
                <w:szCs w:val="20"/>
              </w:rPr>
            </w:pPr>
            <w:r w:rsidRPr="00F95011">
              <w:rPr>
                <w:rFonts w:ascii="Arial" w:hAnsi="Arial" w:cs="Arial"/>
                <w:sz w:val="20"/>
                <w:szCs w:val="20"/>
              </w:rPr>
              <w:t>Minimum and maximum building heights are in accordance with Neighbourhood development plan map - Building height.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6"/>
            </w:tblGrid>
            <w:tr w:rsidR="00121E23" w:rsidRPr="00F95011" w:rsidTr="00121E23">
              <w:trPr>
                <w:tblCellSpacing w:w="15" w:type="dxa"/>
              </w:trPr>
              <w:tc>
                <w:tcPr>
                  <w:tcW w:w="499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Development on prominent street corners may incorporate an increased building height on the corner, if the building:</w:t>
                  </w:r>
                </w:p>
                <w:p w:rsidR="00121E23" w:rsidRPr="003F377D" w:rsidRDefault="00121E23" w:rsidP="00180F2C">
                  <w:pPr>
                    <w:numPr>
                      <w:ilvl w:val="0"/>
                      <w:numId w:val="11"/>
                    </w:numPr>
                    <w:rPr>
                      <w:rFonts w:ascii="Arial" w:hAnsi="Arial" w:cs="Arial"/>
                      <w:sz w:val="18"/>
                      <w:szCs w:val="20"/>
                    </w:rPr>
                  </w:pPr>
                  <w:r w:rsidRPr="003F377D">
                    <w:rPr>
                      <w:rFonts w:ascii="Arial" w:hAnsi="Arial" w:cs="Arial"/>
                      <w:sz w:val="18"/>
                      <w:szCs w:val="20"/>
                    </w:rPr>
                    <w:t>provides high quality and unique architectural design outcomes that emphasise the prominence of the street corner;</w:t>
                  </w:r>
                </w:p>
                <w:p w:rsidR="00121E23" w:rsidRPr="003F377D" w:rsidRDefault="00121E23" w:rsidP="00180F2C">
                  <w:pPr>
                    <w:numPr>
                      <w:ilvl w:val="0"/>
                      <w:numId w:val="11"/>
                    </w:numPr>
                    <w:rPr>
                      <w:rFonts w:ascii="Arial" w:hAnsi="Arial" w:cs="Arial"/>
                      <w:sz w:val="18"/>
                      <w:szCs w:val="20"/>
                    </w:rPr>
                  </w:pPr>
                  <w:r w:rsidRPr="003F377D">
                    <w:rPr>
                      <w:rFonts w:ascii="Arial" w:hAnsi="Arial" w:cs="Arial"/>
                      <w:sz w:val="18"/>
                      <w:szCs w:val="20"/>
                    </w:rPr>
                    <w:t>positively contributes to the cityscape;</w:t>
                  </w:r>
                </w:p>
                <w:p w:rsidR="00121E23" w:rsidRPr="00F95011" w:rsidRDefault="00121E23" w:rsidP="00180F2C">
                  <w:pPr>
                    <w:numPr>
                      <w:ilvl w:val="0"/>
                      <w:numId w:val="11"/>
                    </w:numPr>
                    <w:rPr>
                      <w:rFonts w:ascii="Arial" w:hAnsi="Arial" w:cs="Arial"/>
                      <w:sz w:val="20"/>
                      <w:szCs w:val="20"/>
                    </w:rPr>
                  </w:pPr>
                  <w:r w:rsidRPr="003F377D">
                    <w:rPr>
                      <w:rFonts w:ascii="Arial" w:hAnsi="Arial" w:cs="Arial"/>
                      <w:sz w:val="18"/>
                      <w:szCs w:val="20"/>
                    </w:rPr>
                    <w:t>Does not negatively impact important view corridors.</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PO11</w:t>
            </w:r>
          </w:p>
          <w:p w:rsidR="00121E23" w:rsidRPr="00F95011" w:rsidRDefault="00121E23" w:rsidP="00121E23">
            <w:pPr>
              <w:rPr>
                <w:rFonts w:ascii="Arial" w:hAnsi="Arial" w:cs="Arial"/>
                <w:sz w:val="20"/>
                <w:szCs w:val="20"/>
              </w:rPr>
            </w:pPr>
            <w:r w:rsidRPr="00F95011">
              <w:rPr>
                <w:rFonts w:ascii="Arial" w:hAnsi="Arial" w:cs="Arial"/>
                <w:sz w:val="20"/>
                <w:szCs w:val="20"/>
              </w:rPr>
              <w:t>Taller buildings incorporate a podium which provides a human-scaled, strong and continuous frontage to the street.</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E11</w:t>
            </w:r>
          </w:p>
          <w:p w:rsidR="00121E23" w:rsidRPr="00F95011" w:rsidRDefault="00121E23" w:rsidP="00121E23">
            <w:pPr>
              <w:rPr>
                <w:rFonts w:ascii="Arial" w:hAnsi="Arial" w:cs="Arial"/>
                <w:sz w:val="20"/>
                <w:szCs w:val="20"/>
              </w:rPr>
            </w:pPr>
            <w:r w:rsidRPr="00F95011">
              <w:rPr>
                <w:rFonts w:ascii="Arial" w:hAnsi="Arial" w:cs="Arial"/>
                <w:sz w:val="20"/>
                <w:szCs w:val="20"/>
              </w:rPr>
              <w:t>For buildings that include a podium:</w:t>
            </w:r>
          </w:p>
          <w:p w:rsidR="00121E23" w:rsidRPr="00F95011" w:rsidRDefault="00121E23" w:rsidP="00180F2C">
            <w:pPr>
              <w:numPr>
                <w:ilvl w:val="0"/>
                <w:numId w:val="12"/>
              </w:numPr>
              <w:rPr>
                <w:rFonts w:ascii="Arial" w:hAnsi="Arial" w:cs="Arial"/>
                <w:sz w:val="20"/>
                <w:szCs w:val="20"/>
              </w:rPr>
            </w:pPr>
            <w:r w:rsidRPr="00F95011">
              <w:rPr>
                <w:rFonts w:ascii="Arial" w:hAnsi="Arial" w:cs="Arial"/>
                <w:sz w:val="20"/>
                <w:szCs w:val="20"/>
              </w:rPr>
              <w:t>The podium has a maximum height of 12m;</w:t>
            </w:r>
          </w:p>
          <w:p w:rsidR="00121E23" w:rsidRPr="00F95011" w:rsidRDefault="00121E23" w:rsidP="00180F2C">
            <w:pPr>
              <w:numPr>
                <w:ilvl w:val="0"/>
                <w:numId w:val="12"/>
              </w:numPr>
              <w:rPr>
                <w:rFonts w:ascii="Arial" w:hAnsi="Arial" w:cs="Arial"/>
                <w:sz w:val="20"/>
                <w:szCs w:val="20"/>
              </w:rPr>
            </w:pPr>
            <w:r w:rsidRPr="00F95011">
              <w:rPr>
                <w:rFonts w:ascii="Arial" w:hAnsi="Arial" w:cs="Arial"/>
                <w:sz w:val="20"/>
                <w:szCs w:val="20"/>
              </w:rPr>
              <w:t>all parts of the building that are greater than 12m in height are setback a minimum of 6m.</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32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1E23" w:rsidRPr="00F95011" w:rsidRDefault="00121E23" w:rsidP="00121E23">
            <w:pPr>
              <w:rPr>
                <w:rFonts w:ascii="Arial" w:hAnsi="Arial" w:cs="Arial"/>
                <w:sz w:val="20"/>
                <w:szCs w:val="20"/>
              </w:rPr>
            </w:pPr>
            <w:r w:rsidRPr="00F95011">
              <w:rPr>
                <w:rFonts w:ascii="Arial" w:hAnsi="Arial" w:cs="Arial"/>
                <w:b/>
                <w:bCs/>
                <w:sz w:val="20"/>
                <w:szCs w:val="20"/>
              </w:rPr>
              <w:t>Built form</w:t>
            </w:r>
          </w:p>
        </w:tc>
        <w:tc>
          <w:tcPr>
            <w:tcW w:w="435"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val="restar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PO12</w:t>
            </w:r>
          </w:p>
          <w:p w:rsidR="00121E23" w:rsidRPr="00F95011" w:rsidRDefault="00121E23" w:rsidP="00121E23">
            <w:pPr>
              <w:rPr>
                <w:rFonts w:ascii="Arial" w:hAnsi="Arial" w:cs="Arial"/>
                <w:sz w:val="20"/>
                <w:szCs w:val="20"/>
              </w:rPr>
            </w:pPr>
            <w:r w:rsidRPr="00F95011">
              <w:rPr>
                <w:rFonts w:ascii="Arial" w:hAnsi="Arial" w:cs="Arial"/>
                <w:sz w:val="20"/>
                <w:szCs w:val="20"/>
              </w:rPr>
              <w:lastRenderedPageBreak/>
              <w:t>Buildings are designed to be adaptable to accommodate a variety of uses over the life of the building.</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lastRenderedPageBreak/>
              <w:t>E12.1</w:t>
            </w:r>
          </w:p>
          <w:p w:rsidR="00121E23" w:rsidRPr="00F95011" w:rsidRDefault="00121E23" w:rsidP="00121E23">
            <w:pPr>
              <w:rPr>
                <w:rFonts w:ascii="Arial" w:hAnsi="Arial" w:cs="Arial"/>
                <w:sz w:val="20"/>
                <w:szCs w:val="20"/>
              </w:rPr>
            </w:pPr>
            <w:r w:rsidRPr="00F95011">
              <w:rPr>
                <w:rFonts w:ascii="Arial" w:hAnsi="Arial" w:cs="Arial"/>
                <w:sz w:val="20"/>
                <w:szCs w:val="20"/>
              </w:rPr>
              <w:lastRenderedPageBreak/>
              <w:t>Buildings incorporate a minimum floor to ceiling height of 4.2m for the ground floor.</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E12.2</w:t>
            </w:r>
          </w:p>
          <w:p w:rsidR="00121E23" w:rsidRPr="00F95011" w:rsidRDefault="00121E23" w:rsidP="00121E23">
            <w:pPr>
              <w:rPr>
                <w:rFonts w:ascii="Arial" w:hAnsi="Arial" w:cs="Arial"/>
                <w:sz w:val="20"/>
                <w:szCs w:val="20"/>
              </w:rPr>
            </w:pPr>
            <w:r w:rsidRPr="00F95011">
              <w:rPr>
                <w:rFonts w:ascii="Arial" w:hAnsi="Arial" w:cs="Arial"/>
                <w:sz w:val="20"/>
                <w:szCs w:val="20"/>
              </w:rPr>
              <w:t>Where a building incorporates a podium, the minimum floor to ceiling height for podium levels is 3.3m.</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PO13</w:t>
            </w:r>
          </w:p>
          <w:p w:rsidR="00121E23" w:rsidRPr="00F95011" w:rsidRDefault="00121E23" w:rsidP="00121E23">
            <w:pPr>
              <w:rPr>
                <w:rFonts w:ascii="Arial" w:hAnsi="Arial" w:cs="Arial"/>
                <w:sz w:val="20"/>
                <w:szCs w:val="20"/>
              </w:rPr>
            </w:pPr>
            <w:r w:rsidRPr="00F95011">
              <w:rPr>
                <w:rFonts w:ascii="Arial" w:hAnsi="Arial" w:cs="Arial"/>
                <w:sz w:val="20"/>
                <w:szCs w:val="20"/>
              </w:rPr>
              <w:t>Buildings are designed and constructed to:</w:t>
            </w:r>
          </w:p>
          <w:p w:rsidR="00121E23" w:rsidRPr="00F95011" w:rsidRDefault="00121E23" w:rsidP="00180F2C">
            <w:pPr>
              <w:numPr>
                <w:ilvl w:val="0"/>
                <w:numId w:val="13"/>
              </w:numPr>
              <w:rPr>
                <w:rFonts w:ascii="Arial" w:hAnsi="Arial" w:cs="Arial"/>
                <w:sz w:val="20"/>
                <w:szCs w:val="20"/>
              </w:rPr>
            </w:pPr>
            <w:r w:rsidRPr="00F95011">
              <w:rPr>
                <w:rFonts w:ascii="Arial" w:hAnsi="Arial" w:cs="Arial"/>
                <w:sz w:val="20"/>
                <w:szCs w:val="20"/>
              </w:rPr>
              <w:t xml:space="preserve">incorporate a mix of colours and </w:t>
            </w:r>
            <w:proofErr w:type="gramStart"/>
            <w:r w:rsidRPr="00F95011">
              <w:rPr>
                <w:rFonts w:ascii="Arial" w:hAnsi="Arial" w:cs="Arial"/>
                <w:sz w:val="20"/>
                <w:szCs w:val="20"/>
              </w:rPr>
              <w:t>high quality</w:t>
            </w:r>
            <w:proofErr w:type="gramEnd"/>
            <w:r w:rsidRPr="00F95011">
              <w:rPr>
                <w:rFonts w:ascii="Arial" w:hAnsi="Arial" w:cs="Arial"/>
                <w:sz w:val="20"/>
                <w:szCs w:val="20"/>
              </w:rPr>
              <w:t xml:space="preserve"> materials to add diversification to treatments and finishes;</w:t>
            </w:r>
          </w:p>
          <w:p w:rsidR="00121E23" w:rsidRPr="00F95011" w:rsidRDefault="00121E23" w:rsidP="00180F2C">
            <w:pPr>
              <w:numPr>
                <w:ilvl w:val="0"/>
                <w:numId w:val="13"/>
              </w:numPr>
              <w:rPr>
                <w:rFonts w:ascii="Arial" w:hAnsi="Arial" w:cs="Arial"/>
                <w:sz w:val="20"/>
                <w:szCs w:val="20"/>
              </w:rPr>
            </w:pPr>
            <w:r w:rsidRPr="00F95011">
              <w:rPr>
                <w:rFonts w:ascii="Arial" w:hAnsi="Arial" w:cs="Arial"/>
                <w:sz w:val="20"/>
                <w:szCs w:val="20"/>
              </w:rPr>
              <w:t>articulate and detail the building facade at street level and respond to the human scale;</w:t>
            </w:r>
          </w:p>
          <w:p w:rsidR="00121E23" w:rsidRPr="00F95011" w:rsidRDefault="00121E23" w:rsidP="00180F2C">
            <w:pPr>
              <w:numPr>
                <w:ilvl w:val="0"/>
                <w:numId w:val="13"/>
              </w:numPr>
              <w:rPr>
                <w:rFonts w:ascii="Arial" w:hAnsi="Arial" w:cs="Arial"/>
                <w:sz w:val="20"/>
                <w:szCs w:val="20"/>
              </w:rPr>
            </w:pPr>
            <w:r w:rsidRPr="00F95011">
              <w:rPr>
                <w:rFonts w:ascii="Arial" w:hAnsi="Arial" w:cs="Arial"/>
                <w:sz w:val="20"/>
                <w:szCs w:val="20"/>
              </w:rPr>
              <w:t>visually integrate with the surrounding area and adjoining buildings through appropriate design and materials;</w:t>
            </w:r>
          </w:p>
          <w:p w:rsidR="00121E23" w:rsidRPr="00F95011" w:rsidRDefault="00121E23" w:rsidP="00180F2C">
            <w:pPr>
              <w:numPr>
                <w:ilvl w:val="0"/>
                <w:numId w:val="13"/>
              </w:numPr>
              <w:rPr>
                <w:rFonts w:ascii="Arial" w:hAnsi="Arial" w:cs="Arial"/>
                <w:sz w:val="20"/>
                <w:szCs w:val="20"/>
              </w:rPr>
            </w:pPr>
            <w:r w:rsidRPr="00F95011">
              <w:rPr>
                <w:rFonts w:ascii="Arial" w:hAnsi="Arial" w:cs="Arial"/>
                <w:sz w:val="20"/>
                <w:szCs w:val="20"/>
              </w:rPr>
              <w:t>avoid blank walls through articulation and architectural treatments to create visual interest;</w:t>
            </w:r>
          </w:p>
          <w:p w:rsidR="00121E23" w:rsidRPr="00F95011" w:rsidRDefault="00121E23" w:rsidP="00180F2C">
            <w:pPr>
              <w:numPr>
                <w:ilvl w:val="0"/>
                <w:numId w:val="13"/>
              </w:numPr>
              <w:rPr>
                <w:rFonts w:ascii="Arial" w:hAnsi="Arial" w:cs="Arial"/>
                <w:sz w:val="20"/>
                <w:szCs w:val="20"/>
              </w:rPr>
            </w:pPr>
            <w:r w:rsidRPr="00F95011">
              <w:rPr>
                <w:rFonts w:ascii="Arial" w:hAnsi="Arial" w:cs="Arial"/>
                <w:sz w:val="20"/>
                <w:szCs w:val="20"/>
              </w:rPr>
              <w:t>avoid highly reflective finishes;</w:t>
            </w:r>
          </w:p>
          <w:p w:rsidR="00121E23" w:rsidRPr="00F95011" w:rsidRDefault="00121E23" w:rsidP="00180F2C">
            <w:pPr>
              <w:numPr>
                <w:ilvl w:val="0"/>
                <w:numId w:val="13"/>
              </w:numPr>
              <w:rPr>
                <w:rFonts w:ascii="Arial" w:hAnsi="Arial" w:cs="Arial"/>
                <w:sz w:val="20"/>
                <w:szCs w:val="20"/>
              </w:rPr>
            </w:pPr>
            <w:r w:rsidRPr="00F95011">
              <w:rPr>
                <w:rFonts w:ascii="Arial" w:hAnsi="Arial" w:cs="Arial"/>
                <w:sz w:val="20"/>
                <w:szCs w:val="20"/>
              </w:rPr>
              <w:t>avoid the visual dominance of plant and equipment on building roofs.</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PO14</w:t>
            </w:r>
          </w:p>
          <w:p w:rsidR="00121E23" w:rsidRPr="00F95011" w:rsidRDefault="00121E23" w:rsidP="00121E23">
            <w:pPr>
              <w:rPr>
                <w:rFonts w:ascii="Arial" w:hAnsi="Arial" w:cs="Arial"/>
                <w:sz w:val="20"/>
                <w:szCs w:val="20"/>
              </w:rPr>
            </w:pPr>
            <w:r w:rsidRPr="00F95011">
              <w:rPr>
                <w:rFonts w:ascii="Arial" w:hAnsi="Arial" w:cs="Arial"/>
                <w:sz w:val="20"/>
                <w:szCs w:val="20"/>
              </w:rPr>
              <w:t>Building entrances:</w:t>
            </w:r>
          </w:p>
          <w:p w:rsidR="00121E23" w:rsidRPr="00F95011" w:rsidRDefault="00121E23" w:rsidP="00180F2C">
            <w:pPr>
              <w:numPr>
                <w:ilvl w:val="0"/>
                <w:numId w:val="14"/>
              </w:numPr>
              <w:rPr>
                <w:rFonts w:ascii="Arial" w:hAnsi="Arial" w:cs="Arial"/>
                <w:sz w:val="20"/>
                <w:szCs w:val="20"/>
              </w:rPr>
            </w:pPr>
            <w:r w:rsidRPr="00F95011">
              <w:rPr>
                <w:rFonts w:ascii="Arial" w:hAnsi="Arial" w:cs="Arial"/>
                <w:sz w:val="20"/>
                <w:szCs w:val="20"/>
              </w:rPr>
              <w:t>are readily identifiable from the road frontage;</w:t>
            </w:r>
          </w:p>
          <w:p w:rsidR="00121E23" w:rsidRPr="00F95011" w:rsidRDefault="00121E23" w:rsidP="00180F2C">
            <w:pPr>
              <w:numPr>
                <w:ilvl w:val="0"/>
                <w:numId w:val="14"/>
              </w:numPr>
              <w:rPr>
                <w:rFonts w:ascii="Arial" w:hAnsi="Arial" w:cs="Arial"/>
                <w:sz w:val="20"/>
                <w:szCs w:val="20"/>
              </w:rPr>
            </w:pPr>
            <w:r w:rsidRPr="00F95011">
              <w:rPr>
                <w:rFonts w:ascii="Arial" w:hAnsi="Arial" w:cs="Arial"/>
                <w:sz w:val="20"/>
                <w:szCs w:val="20"/>
              </w:rPr>
              <w:t>are designed to limit opportunities for concealment;</w:t>
            </w:r>
          </w:p>
          <w:p w:rsidR="00121E23" w:rsidRPr="00F95011" w:rsidRDefault="00121E23" w:rsidP="00180F2C">
            <w:pPr>
              <w:numPr>
                <w:ilvl w:val="0"/>
                <w:numId w:val="14"/>
              </w:numPr>
              <w:rPr>
                <w:rFonts w:ascii="Arial" w:hAnsi="Arial" w:cs="Arial"/>
                <w:sz w:val="20"/>
                <w:szCs w:val="20"/>
              </w:rPr>
            </w:pPr>
            <w:r w:rsidRPr="00F95011">
              <w:rPr>
                <w:rFonts w:ascii="Arial" w:hAnsi="Arial" w:cs="Arial"/>
                <w:sz w:val="20"/>
                <w:szCs w:val="20"/>
              </w:rPr>
              <w:lastRenderedPageBreak/>
              <w:t>are located and oriented to favour active and public transport usage by connecting to pedestrian footpaths on the street frontage and adjoining sites;</w:t>
            </w:r>
          </w:p>
          <w:p w:rsidR="00121E23" w:rsidRPr="00F95011" w:rsidRDefault="00121E23" w:rsidP="00180F2C">
            <w:pPr>
              <w:numPr>
                <w:ilvl w:val="0"/>
                <w:numId w:val="14"/>
              </w:numPr>
              <w:rPr>
                <w:rFonts w:ascii="Arial" w:hAnsi="Arial" w:cs="Arial"/>
                <w:sz w:val="20"/>
                <w:szCs w:val="20"/>
              </w:rPr>
            </w:pPr>
            <w:r w:rsidRPr="00F95011">
              <w:rPr>
                <w:rFonts w:ascii="Arial" w:hAnsi="Arial" w:cs="Arial"/>
                <w:sz w:val="20"/>
                <w:szCs w:val="20"/>
              </w:rPr>
              <w:t>include footpaths that connect with adjoining sites;</w:t>
            </w:r>
          </w:p>
          <w:p w:rsidR="00121E23" w:rsidRPr="00F95011" w:rsidRDefault="00121E23" w:rsidP="00180F2C">
            <w:pPr>
              <w:numPr>
                <w:ilvl w:val="0"/>
                <w:numId w:val="14"/>
              </w:numPr>
              <w:rPr>
                <w:rFonts w:ascii="Arial" w:hAnsi="Arial" w:cs="Arial"/>
                <w:sz w:val="20"/>
                <w:szCs w:val="20"/>
              </w:rPr>
            </w:pPr>
            <w:r w:rsidRPr="00F95011">
              <w:rPr>
                <w:rFonts w:ascii="Arial" w:hAnsi="Arial" w:cs="Arial"/>
                <w:sz w:val="20"/>
                <w:szCs w:val="20"/>
              </w:rPr>
              <w:t>provide a dedicated, sealed pedestrian footpath between the street frontage and the building entrance;</w:t>
            </w:r>
          </w:p>
          <w:p w:rsidR="00121E23" w:rsidRPr="00F95011" w:rsidRDefault="00121E23" w:rsidP="00180F2C">
            <w:pPr>
              <w:numPr>
                <w:ilvl w:val="0"/>
                <w:numId w:val="14"/>
              </w:numPr>
              <w:rPr>
                <w:rFonts w:ascii="Arial" w:hAnsi="Arial" w:cs="Arial"/>
                <w:sz w:val="20"/>
                <w:szCs w:val="20"/>
              </w:rPr>
            </w:pPr>
            <w:r w:rsidRPr="00F95011">
              <w:rPr>
                <w:rFonts w:ascii="Arial" w:hAnsi="Arial" w:cs="Arial"/>
                <w:sz w:val="20"/>
                <w:szCs w:val="20"/>
              </w:rPr>
              <w:t>are adequately lit to ensure public safety and security.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7"/>
            </w:tblGrid>
            <w:tr w:rsidR="00121E23" w:rsidRPr="00F95011" w:rsidTr="00121E23">
              <w:trPr>
                <w:tblCellSpacing w:w="15" w:type="dxa"/>
              </w:trPr>
              <w:tc>
                <w:tcPr>
                  <w:tcW w:w="8448" w:type="dxa"/>
                  <w:hideMark/>
                </w:tcPr>
                <w:p w:rsidR="00121E23" w:rsidRPr="00F95011" w:rsidRDefault="00121E23" w:rsidP="00121E23">
                  <w:pPr>
                    <w:rPr>
                      <w:rFonts w:ascii="Arial" w:hAnsi="Arial" w:cs="Arial"/>
                      <w:sz w:val="20"/>
                      <w:szCs w:val="20"/>
                    </w:rPr>
                  </w:pPr>
                  <w:r w:rsidRPr="003F377D">
                    <w:rPr>
                      <w:rFonts w:ascii="Arial" w:hAnsi="Arial" w:cs="Arial"/>
                      <w:sz w:val="18"/>
                      <w:szCs w:val="20"/>
                    </w:rPr>
                    <w:t>Note - The design provisions for footpaths outlined in Planning scheme policy - Integrated design may assist in demonstrating compliance with this Performance outcome.</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lastRenderedPageBreak/>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blCellSpacing w:w="15" w:type="dxa"/>
        </w:trPr>
        <w:tc>
          <w:tcPr>
            <w:tcW w:w="32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1E23" w:rsidRPr="00F95011" w:rsidRDefault="00121E23" w:rsidP="00121E23">
            <w:pPr>
              <w:rPr>
                <w:rFonts w:ascii="Arial" w:hAnsi="Arial" w:cs="Arial"/>
                <w:sz w:val="20"/>
                <w:szCs w:val="20"/>
              </w:rPr>
            </w:pPr>
            <w:r w:rsidRPr="00F95011">
              <w:rPr>
                <w:rFonts w:ascii="Arial" w:hAnsi="Arial" w:cs="Arial"/>
                <w:b/>
                <w:bCs/>
                <w:sz w:val="20"/>
                <w:szCs w:val="20"/>
              </w:rPr>
              <w:t>Accessibility and permeability</w:t>
            </w:r>
          </w:p>
        </w:tc>
        <w:tc>
          <w:tcPr>
            <w:tcW w:w="435"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PO15</w:t>
            </w:r>
          </w:p>
          <w:p w:rsidR="00121E23" w:rsidRPr="00F95011" w:rsidRDefault="00121E23" w:rsidP="00121E23">
            <w:pPr>
              <w:rPr>
                <w:rFonts w:ascii="Arial" w:hAnsi="Arial" w:cs="Arial"/>
                <w:sz w:val="20"/>
                <w:szCs w:val="20"/>
              </w:rPr>
            </w:pPr>
            <w:r w:rsidRPr="00F95011">
              <w:rPr>
                <w:rFonts w:ascii="Arial" w:hAnsi="Arial" w:cs="Arial"/>
                <w:sz w:val="20"/>
                <w:szCs w:val="20"/>
              </w:rPr>
              <w:t>Development contributes to greater permeability within the Civic space sub-precinct by facilitating a network of convenient and safe pedestrian walkways and mid-block connections.</w:t>
            </w:r>
          </w:p>
          <w:tbl>
            <w:tblPr>
              <w:tblW w:w="446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1"/>
            </w:tblGrid>
            <w:tr w:rsidR="00121E23" w:rsidRPr="00F95011" w:rsidTr="003F377D">
              <w:trPr>
                <w:trHeight w:val="1570"/>
                <w:tblCellSpacing w:w="15" w:type="dxa"/>
              </w:trPr>
              <w:tc>
                <w:tcPr>
                  <w:tcW w:w="4401" w:type="dxa"/>
                  <w:hideMark/>
                </w:tcPr>
                <w:p w:rsidR="00121E23" w:rsidRPr="00F95011" w:rsidRDefault="00121E23" w:rsidP="00121E23">
                  <w:pPr>
                    <w:rPr>
                      <w:rFonts w:ascii="Arial" w:hAnsi="Arial" w:cs="Arial"/>
                      <w:sz w:val="20"/>
                      <w:szCs w:val="20"/>
                    </w:rPr>
                  </w:pPr>
                  <w:r w:rsidRPr="003F377D">
                    <w:rPr>
                      <w:rFonts w:ascii="Arial" w:hAnsi="Arial" w:cs="Arial"/>
                      <w:sz w:val="18"/>
                      <w:szCs w:val="20"/>
                    </w:rPr>
                    <w:t xml:space="preserve">Note - Walking connections are to be designed in accordance with Crime Prevention through Environmental Design principles to ensure they </w:t>
                  </w:r>
                  <w:proofErr w:type="gramStart"/>
                  <w:r w:rsidRPr="003F377D">
                    <w:rPr>
                      <w:rFonts w:ascii="Arial" w:hAnsi="Arial" w:cs="Arial"/>
                      <w:sz w:val="18"/>
                      <w:szCs w:val="20"/>
                    </w:rPr>
                    <w:t>are safe and enjoyable places for pedestrians to utilise at all times</w:t>
                  </w:r>
                  <w:proofErr w:type="gramEnd"/>
                  <w:r w:rsidRPr="003F377D">
                    <w:rPr>
                      <w:rFonts w:ascii="Arial" w:hAnsi="Arial" w:cs="Arial"/>
                      <w:sz w:val="18"/>
                      <w:szCs w:val="20"/>
                    </w:rPr>
                    <w:t>. Ensuring buildings and uses overlook the walking connection is critical to ensuring a safe and well-utilised public space.</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blCellSpacing w:w="15" w:type="dxa"/>
        </w:trPr>
        <w:tc>
          <w:tcPr>
            <w:tcW w:w="32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1E23" w:rsidRPr="00F95011" w:rsidRDefault="00121E23" w:rsidP="00121E23">
            <w:pPr>
              <w:rPr>
                <w:rFonts w:ascii="Arial" w:hAnsi="Arial" w:cs="Arial"/>
                <w:sz w:val="20"/>
                <w:szCs w:val="20"/>
              </w:rPr>
            </w:pPr>
            <w:r w:rsidRPr="00F95011">
              <w:rPr>
                <w:rFonts w:ascii="Arial" w:hAnsi="Arial" w:cs="Arial"/>
                <w:b/>
                <w:bCs/>
                <w:sz w:val="20"/>
                <w:szCs w:val="20"/>
              </w:rPr>
              <w:t>Car parking</w:t>
            </w:r>
          </w:p>
        </w:tc>
        <w:tc>
          <w:tcPr>
            <w:tcW w:w="435"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PO16</w:t>
            </w:r>
          </w:p>
          <w:p w:rsidR="00121E23" w:rsidRPr="00F95011" w:rsidRDefault="00121E23" w:rsidP="00121E23">
            <w:pPr>
              <w:rPr>
                <w:rFonts w:ascii="Arial" w:hAnsi="Arial" w:cs="Arial"/>
                <w:sz w:val="20"/>
                <w:szCs w:val="20"/>
              </w:rPr>
            </w:pPr>
            <w:r w:rsidRPr="00F95011">
              <w:rPr>
                <w:rFonts w:ascii="Arial" w:hAnsi="Arial" w:cs="Arial"/>
                <w:sz w:val="20"/>
                <w:szCs w:val="20"/>
              </w:rPr>
              <w:lastRenderedPageBreak/>
              <w:t>The provision of car parking spaces is appropriate to the use and avoids an oversupply of car parking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7"/>
            </w:tblGrid>
            <w:tr w:rsidR="00121E23" w:rsidRPr="00F95011" w:rsidTr="00121E23">
              <w:trPr>
                <w:tblCellSpacing w:w="15" w:type="dxa"/>
              </w:trPr>
              <w:tc>
                <w:tcPr>
                  <w:tcW w:w="8448" w:type="dxa"/>
                  <w:vAlign w:val="center"/>
                  <w:hideMark/>
                </w:tcPr>
                <w:p w:rsidR="00121E23" w:rsidRPr="00F95011" w:rsidRDefault="00121E23" w:rsidP="00121E23">
                  <w:pPr>
                    <w:rPr>
                      <w:rFonts w:ascii="Arial" w:hAnsi="Arial" w:cs="Arial"/>
                      <w:sz w:val="20"/>
                      <w:szCs w:val="20"/>
                    </w:rPr>
                  </w:pPr>
                  <w:r w:rsidRPr="003F377D">
                    <w:rPr>
                      <w:rFonts w:ascii="Arial" w:hAnsi="Arial" w:cs="Arial"/>
                      <w:sz w:val="18"/>
                      <w:szCs w:val="20"/>
                    </w:rPr>
                    <w:t>Note - Refer to Planning scheme policy - Integrated transport assessment for guidance on how to achieve compliance with this outcome.</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lastRenderedPageBreak/>
              <w:t>E16</w:t>
            </w:r>
          </w:p>
          <w:p w:rsidR="00121E23" w:rsidRPr="00F95011" w:rsidRDefault="00121E23" w:rsidP="00121E23">
            <w:pPr>
              <w:rPr>
                <w:rFonts w:ascii="Arial" w:hAnsi="Arial" w:cs="Arial"/>
                <w:sz w:val="20"/>
                <w:szCs w:val="20"/>
              </w:rPr>
            </w:pPr>
            <w:r w:rsidRPr="00F95011">
              <w:rPr>
                <w:rFonts w:ascii="Arial" w:hAnsi="Arial" w:cs="Arial"/>
                <w:sz w:val="20"/>
                <w:szCs w:val="20"/>
              </w:rPr>
              <w:t>Car parking is provided in accordance with the table below.</w:t>
            </w:r>
          </w:p>
          <w:tbl>
            <w:tblPr>
              <w:tblW w:w="0"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7"/>
              <w:gridCol w:w="1579"/>
              <w:gridCol w:w="1846"/>
              <w:gridCol w:w="1846"/>
              <w:gridCol w:w="192"/>
            </w:tblGrid>
            <w:tr w:rsidR="00121E23" w:rsidRPr="00F95011" w:rsidTr="00121E23">
              <w:trPr>
                <w:gridBefore w:val="1"/>
                <w:gridAfter w:val="1"/>
                <w:wAfter w:w="80" w:type="dxa"/>
                <w:tblCellSpacing w:w="15" w:type="dxa"/>
              </w:trPr>
              <w:tc>
                <w:tcPr>
                  <w:tcW w:w="145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121E23" w:rsidRPr="00F95011" w:rsidRDefault="00121E23" w:rsidP="00121E23">
                  <w:pPr>
                    <w:rPr>
                      <w:rFonts w:ascii="Arial" w:hAnsi="Arial" w:cs="Arial"/>
                      <w:sz w:val="20"/>
                      <w:szCs w:val="20"/>
                    </w:rPr>
                  </w:pPr>
                  <w:r w:rsidRPr="00F95011">
                    <w:rPr>
                      <w:rFonts w:ascii="Arial" w:hAnsi="Arial" w:cs="Arial"/>
                      <w:b/>
                      <w:bCs/>
                      <w:sz w:val="20"/>
                      <w:szCs w:val="20"/>
                    </w:rPr>
                    <w:lastRenderedPageBreak/>
                    <w:t>Land use</w:t>
                  </w:r>
                </w:p>
              </w:tc>
              <w:tc>
                <w:tcPr>
                  <w:tcW w:w="17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121E23" w:rsidRPr="00F95011" w:rsidRDefault="00121E23" w:rsidP="00121E23">
                  <w:pPr>
                    <w:rPr>
                      <w:rFonts w:ascii="Arial" w:hAnsi="Arial" w:cs="Arial"/>
                      <w:sz w:val="20"/>
                      <w:szCs w:val="20"/>
                    </w:rPr>
                  </w:pPr>
                  <w:r w:rsidRPr="00F95011">
                    <w:rPr>
                      <w:rFonts w:ascii="Arial" w:hAnsi="Arial" w:cs="Arial"/>
                      <w:b/>
                      <w:bCs/>
                      <w:sz w:val="20"/>
                      <w:szCs w:val="20"/>
                    </w:rPr>
                    <w:t>Maximum number of Car Spaces to be Provided</w:t>
                  </w:r>
                </w:p>
              </w:tc>
              <w:tc>
                <w:tcPr>
                  <w:tcW w:w="17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121E23" w:rsidRPr="00F95011" w:rsidRDefault="00121E23" w:rsidP="00121E23">
                  <w:pPr>
                    <w:rPr>
                      <w:rFonts w:ascii="Arial" w:hAnsi="Arial" w:cs="Arial"/>
                      <w:sz w:val="20"/>
                      <w:szCs w:val="20"/>
                    </w:rPr>
                  </w:pPr>
                  <w:r w:rsidRPr="00F95011">
                    <w:rPr>
                      <w:rFonts w:ascii="Arial" w:hAnsi="Arial" w:cs="Arial"/>
                      <w:b/>
                      <w:bCs/>
                      <w:sz w:val="20"/>
                      <w:szCs w:val="20"/>
                    </w:rPr>
                    <w:t>Minimum Number of Car Spaces to be Provided</w:t>
                  </w:r>
                </w:p>
              </w:tc>
            </w:tr>
            <w:tr w:rsidR="00121E23" w:rsidRPr="00F95011" w:rsidTr="00121E23">
              <w:trPr>
                <w:gridBefore w:val="1"/>
                <w:gridAfter w:val="1"/>
                <w:wAfter w:w="80" w:type="dxa"/>
                <w:tblCellSpacing w:w="15"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r w:rsidRPr="00F95011">
                    <w:rPr>
                      <w:rFonts w:ascii="Arial" w:hAnsi="Arial" w:cs="Arial"/>
                      <w:sz w:val="20"/>
                      <w:szCs w:val="20"/>
                    </w:rPr>
                    <w:t>Non-residential</w:t>
                  </w:r>
                </w:p>
              </w:tc>
              <w:tc>
                <w:tcPr>
                  <w:tcW w:w="1700" w:type="pct"/>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r w:rsidRPr="00F95011">
                    <w:rPr>
                      <w:rFonts w:ascii="Arial" w:hAnsi="Arial" w:cs="Arial"/>
                      <w:sz w:val="20"/>
                      <w:szCs w:val="20"/>
                    </w:rPr>
                    <w:t>1 per 30m</w:t>
                  </w:r>
                  <w:r w:rsidRPr="00F95011">
                    <w:rPr>
                      <w:rFonts w:ascii="Arial" w:hAnsi="Arial" w:cs="Arial"/>
                      <w:sz w:val="20"/>
                      <w:szCs w:val="20"/>
                      <w:vertAlign w:val="superscript"/>
                    </w:rPr>
                    <w:t>2</w:t>
                  </w:r>
                  <w:r w:rsidRPr="00F95011">
                    <w:rPr>
                      <w:rFonts w:ascii="Arial" w:hAnsi="Arial" w:cs="Arial"/>
                      <w:sz w:val="20"/>
                      <w:szCs w:val="20"/>
                    </w:rPr>
                    <w:t xml:space="preserve"> of GFA</w:t>
                  </w:r>
                </w:p>
              </w:tc>
              <w:tc>
                <w:tcPr>
                  <w:tcW w:w="1700" w:type="pct"/>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r w:rsidRPr="00F95011">
                    <w:rPr>
                      <w:rFonts w:ascii="Arial" w:hAnsi="Arial" w:cs="Arial"/>
                      <w:sz w:val="20"/>
                      <w:szCs w:val="20"/>
                    </w:rPr>
                    <w:t>1 per 50m</w:t>
                  </w:r>
                  <w:r w:rsidRPr="00F95011">
                    <w:rPr>
                      <w:rFonts w:ascii="Arial" w:hAnsi="Arial" w:cs="Arial"/>
                      <w:sz w:val="20"/>
                      <w:szCs w:val="20"/>
                      <w:vertAlign w:val="superscript"/>
                    </w:rPr>
                    <w:t>2</w:t>
                  </w:r>
                  <w:r w:rsidRPr="00F95011">
                    <w:rPr>
                      <w:rFonts w:ascii="Arial" w:hAnsi="Arial" w:cs="Arial"/>
                      <w:sz w:val="20"/>
                      <w:szCs w:val="20"/>
                    </w:rPr>
                    <w:t xml:space="preserve"> of GFA</w:t>
                  </w:r>
                </w:p>
              </w:tc>
            </w:tr>
            <w:tr w:rsidR="00121E23" w:rsidRPr="00F95011" w:rsidTr="00121E23">
              <w:trPr>
                <w:gridBefore w:val="1"/>
                <w:gridAfter w:val="1"/>
                <w:wAfter w:w="80" w:type="dxa"/>
                <w:tblCellSpacing w:w="15"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r w:rsidRPr="00F95011">
                    <w:rPr>
                      <w:rFonts w:ascii="Arial" w:hAnsi="Arial" w:cs="Arial"/>
                      <w:sz w:val="20"/>
                      <w:szCs w:val="20"/>
                    </w:rPr>
                    <w:t>Residential - Permanent/Long term</w:t>
                  </w:r>
                </w:p>
              </w:tc>
              <w:tc>
                <w:tcPr>
                  <w:tcW w:w="1700" w:type="pct"/>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r w:rsidRPr="00F95011">
                    <w:rPr>
                      <w:rFonts w:ascii="Arial" w:hAnsi="Arial" w:cs="Arial"/>
                      <w:sz w:val="20"/>
                      <w:szCs w:val="20"/>
                    </w:rPr>
                    <w:t>N/A</w:t>
                  </w:r>
                </w:p>
              </w:tc>
              <w:tc>
                <w:tcPr>
                  <w:tcW w:w="1700" w:type="pct"/>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r w:rsidRPr="00F95011">
                    <w:rPr>
                      <w:rFonts w:ascii="Arial" w:hAnsi="Arial" w:cs="Arial"/>
                      <w:sz w:val="20"/>
                      <w:szCs w:val="20"/>
                    </w:rPr>
                    <w:t>1 per dwelling</w:t>
                  </w:r>
                </w:p>
              </w:tc>
            </w:tr>
            <w:tr w:rsidR="00121E23" w:rsidRPr="00F95011" w:rsidTr="00121E23">
              <w:trPr>
                <w:gridBefore w:val="1"/>
                <w:gridAfter w:val="1"/>
                <w:wAfter w:w="80" w:type="dxa"/>
                <w:tblCellSpacing w:w="15"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r w:rsidRPr="00F95011">
                    <w:rPr>
                      <w:rFonts w:ascii="Arial" w:hAnsi="Arial" w:cs="Arial"/>
                      <w:sz w:val="20"/>
                      <w:szCs w:val="20"/>
                    </w:rPr>
                    <w:t>Residential - Services/short term</w:t>
                  </w:r>
                </w:p>
              </w:tc>
              <w:tc>
                <w:tcPr>
                  <w:tcW w:w="1700" w:type="pct"/>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r w:rsidRPr="00F95011">
                    <w:rPr>
                      <w:rFonts w:ascii="Arial" w:hAnsi="Arial" w:cs="Arial"/>
                      <w:sz w:val="20"/>
                      <w:szCs w:val="20"/>
                    </w:rPr>
                    <w:t>3 per 4 dwellings + staff spaces</w:t>
                  </w:r>
                </w:p>
              </w:tc>
              <w:tc>
                <w:tcPr>
                  <w:tcW w:w="1700" w:type="pct"/>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r w:rsidRPr="00F95011">
                    <w:rPr>
                      <w:rFonts w:ascii="Arial" w:hAnsi="Arial" w:cs="Arial"/>
                      <w:sz w:val="20"/>
                      <w:szCs w:val="20"/>
                    </w:rPr>
                    <w:t>1 per 5 dwellings + staff spaces</w:t>
                  </w:r>
                </w:p>
              </w:tc>
            </w:tr>
            <w:tr w:rsidR="00121E23" w:rsidRPr="003F377D" w:rsidTr="00121E23">
              <w:tblPrEx>
                <w:tblBorders>
                  <w:top w:val="none" w:sz="0" w:space="0" w:color="auto"/>
                  <w:left w:val="none" w:sz="0" w:space="0" w:color="auto"/>
                  <w:bottom w:val="none" w:sz="0" w:space="0" w:color="auto"/>
                  <w:right w:val="none" w:sz="0" w:space="0" w:color="auto"/>
                </w:tblBorders>
              </w:tblPrEx>
              <w:trPr>
                <w:tblCellSpacing w:w="15" w:type="dxa"/>
              </w:trPr>
              <w:tc>
                <w:tcPr>
                  <w:tcW w:w="4982" w:type="dxa"/>
                  <w:gridSpan w:val="5"/>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Car parking rates are to be rounded up to the nearest whole number.</w:t>
                  </w:r>
                </w:p>
                <w:p w:rsidR="003F377D" w:rsidRPr="003F377D" w:rsidRDefault="00121E23" w:rsidP="00121E23">
                  <w:pPr>
                    <w:rPr>
                      <w:rFonts w:ascii="Arial" w:hAnsi="Arial" w:cs="Arial"/>
                      <w:sz w:val="18"/>
                      <w:szCs w:val="20"/>
                    </w:rPr>
                  </w:pPr>
                  <w:r w:rsidRPr="003F377D">
                    <w:rPr>
                      <w:rFonts w:ascii="Arial" w:hAnsi="Arial" w:cs="Arial"/>
                      <w:sz w:val="18"/>
                      <w:szCs w:val="20"/>
                    </w:rPr>
                    <w:t>Note - Allocation of car parking spaces to dwellings is at the discretion of the developer.</w:t>
                  </w:r>
                </w:p>
                <w:p w:rsidR="00121E23" w:rsidRPr="003F377D" w:rsidRDefault="00121E23" w:rsidP="00121E23">
                  <w:pPr>
                    <w:rPr>
                      <w:rFonts w:ascii="Arial" w:hAnsi="Arial" w:cs="Arial"/>
                      <w:sz w:val="18"/>
                      <w:szCs w:val="20"/>
                    </w:rPr>
                  </w:pPr>
                  <w:r w:rsidRPr="003F377D">
                    <w:rPr>
                      <w:rFonts w:ascii="Arial" w:hAnsi="Arial" w:cs="Arial"/>
                      <w:sz w:val="18"/>
                      <w:szCs w:val="20"/>
                    </w:rPr>
                    <w:br/>
                    <w:t>Note - Residential - Permanent/long term includes: Multiple dwelling</w:t>
                  </w:r>
                  <w:r w:rsidRPr="003F377D">
                    <w:rPr>
                      <w:rFonts w:ascii="Arial" w:hAnsi="Arial" w:cs="Arial"/>
                      <w:sz w:val="18"/>
                      <w:szCs w:val="20"/>
                      <w:vertAlign w:val="superscript"/>
                    </w:rPr>
                    <w:t>(</w:t>
                  </w:r>
                  <w:hyperlink r:id="rId14" w:anchor="target-d768251e571524" w:tooltip="Multiple dwelling - Premises containing three or more dwellings for separate households." w:history="1">
                    <w:r w:rsidRPr="003F377D">
                      <w:rPr>
                        <w:rStyle w:val="Hyperlink"/>
                        <w:rFonts w:ascii="Arial" w:hAnsi="Arial" w:cs="Arial"/>
                        <w:sz w:val="18"/>
                        <w:szCs w:val="20"/>
                        <w:vertAlign w:val="superscript"/>
                      </w:rPr>
                      <w:t>49</w:t>
                    </w:r>
                  </w:hyperlink>
                  <w:r w:rsidRPr="003F377D">
                    <w:rPr>
                      <w:rFonts w:ascii="Arial" w:hAnsi="Arial" w:cs="Arial"/>
                      <w:sz w:val="18"/>
                      <w:szCs w:val="20"/>
                      <w:vertAlign w:val="superscript"/>
                    </w:rPr>
                    <w:t>)</w:t>
                  </w:r>
                  <w:r w:rsidRPr="003F377D">
                    <w:rPr>
                      <w:rFonts w:ascii="Arial" w:hAnsi="Arial" w:cs="Arial"/>
                      <w:sz w:val="18"/>
                      <w:szCs w:val="20"/>
                    </w:rPr>
                    <w:t>, Relocatable home park</w:t>
                  </w:r>
                  <w:r w:rsidRPr="003F377D">
                    <w:rPr>
                      <w:rFonts w:ascii="Arial" w:hAnsi="Arial" w:cs="Arial"/>
                      <w:sz w:val="18"/>
                      <w:szCs w:val="20"/>
                      <w:vertAlign w:val="superscript"/>
                    </w:rPr>
                    <w:t>(</w:t>
                  </w:r>
                  <w:hyperlink r:id="rId15" w:anchor="target-d768251e571857"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3F377D">
                      <w:rPr>
                        <w:rStyle w:val="Hyperlink"/>
                        <w:rFonts w:ascii="Arial" w:hAnsi="Arial" w:cs="Arial"/>
                        <w:sz w:val="18"/>
                        <w:szCs w:val="20"/>
                        <w:vertAlign w:val="superscript"/>
                      </w:rPr>
                      <w:t>62</w:t>
                    </w:r>
                  </w:hyperlink>
                  <w:r w:rsidRPr="003F377D">
                    <w:rPr>
                      <w:rFonts w:ascii="Arial" w:hAnsi="Arial" w:cs="Arial"/>
                      <w:sz w:val="18"/>
                      <w:szCs w:val="20"/>
                      <w:vertAlign w:val="superscript"/>
                    </w:rPr>
                    <w:t>)</w:t>
                  </w:r>
                  <w:r w:rsidRPr="003F377D">
                    <w:rPr>
                      <w:rFonts w:ascii="Arial" w:hAnsi="Arial" w:cs="Arial"/>
                      <w:sz w:val="18"/>
                      <w:szCs w:val="20"/>
                    </w:rPr>
                    <w:t>, Residential care facility</w:t>
                  </w:r>
                  <w:r w:rsidRPr="003F377D">
                    <w:rPr>
                      <w:rFonts w:ascii="Arial" w:hAnsi="Arial" w:cs="Arial"/>
                      <w:sz w:val="18"/>
                      <w:szCs w:val="20"/>
                      <w:vertAlign w:val="superscript"/>
                    </w:rPr>
                    <w:t>(</w:t>
                  </w:r>
                  <w:hyperlink r:id="rId16" w:anchor="target-d768251e571918" w:tooltip="Residential care facility - A residential use of premises for supervised accommodation where the use includes medical and other support facilities for residents who cannot live independently and require regular nursing or personal care." w:history="1">
                    <w:r w:rsidRPr="003F377D">
                      <w:rPr>
                        <w:rStyle w:val="Hyperlink"/>
                        <w:rFonts w:ascii="Arial" w:hAnsi="Arial" w:cs="Arial"/>
                        <w:sz w:val="18"/>
                        <w:szCs w:val="20"/>
                        <w:vertAlign w:val="superscript"/>
                      </w:rPr>
                      <w:t>65</w:t>
                    </w:r>
                  </w:hyperlink>
                  <w:r w:rsidRPr="003F377D">
                    <w:rPr>
                      <w:rFonts w:ascii="Arial" w:hAnsi="Arial" w:cs="Arial"/>
                      <w:sz w:val="18"/>
                      <w:szCs w:val="20"/>
                      <w:vertAlign w:val="superscript"/>
                    </w:rPr>
                    <w:t>)</w:t>
                  </w:r>
                  <w:r w:rsidRPr="003F377D">
                    <w:rPr>
                      <w:rFonts w:ascii="Arial" w:hAnsi="Arial" w:cs="Arial"/>
                      <w:sz w:val="18"/>
                      <w:szCs w:val="20"/>
                    </w:rPr>
                    <w:t>, Retirement facility</w:t>
                  </w:r>
                  <w:r w:rsidRPr="003F377D">
                    <w:rPr>
                      <w:rFonts w:ascii="Arial" w:hAnsi="Arial" w:cs="Arial"/>
                      <w:sz w:val="18"/>
                      <w:szCs w:val="20"/>
                      <w:vertAlign w:val="superscript"/>
                    </w:rPr>
                    <w:t>(</w:t>
                  </w:r>
                  <w:hyperlink r:id="rId17"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3F377D">
                      <w:rPr>
                        <w:rStyle w:val="Hyperlink"/>
                        <w:rFonts w:ascii="Arial" w:hAnsi="Arial" w:cs="Arial"/>
                        <w:sz w:val="18"/>
                        <w:szCs w:val="20"/>
                        <w:vertAlign w:val="superscript"/>
                      </w:rPr>
                      <w:t>67</w:t>
                    </w:r>
                  </w:hyperlink>
                  <w:r w:rsidRPr="003F377D">
                    <w:rPr>
                      <w:rFonts w:ascii="Arial" w:hAnsi="Arial" w:cs="Arial"/>
                      <w:sz w:val="18"/>
                      <w:szCs w:val="20"/>
                      <w:vertAlign w:val="superscript"/>
                    </w:rPr>
                    <w:t>)</w:t>
                  </w:r>
                  <w:r w:rsidRPr="003F377D">
                    <w:rPr>
                      <w:rFonts w:ascii="Arial" w:hAnsi="Arial" w:cs="Arial"/>
                      <w:sz w:val="18"/>
                      <w:szCs w:val="20"/>
                    </w:rPr>
                    <w:t>.</w:t>
                  </w:r>
                </w:p>
                <w:p w:rsidR="00121E23" w:rsidRPr="003F377D" w:rsidRDefault="00121E23" w:rsidP="00121E23">
                  <w:pPr>
                    <w:rPr>
                      <w:rFonts w:ascii="Arial" w:hAnsi="Arial" w:cs="Arial"/>
                      <w:sz w:val="18"/>
                      <w:szCs w:val="20"/>
                    </w:rPr>
                  </w:pPr>
                  <w:r w:rsidRPr="003F377D">
                    <w:rPr>
                      <w:rFonts w:ascii="Arial" w:hAnsi="Arial" w:cs="Arial"/>
                      <w:sz w:val="18"/>
                      <w:szCs w:val="20"/>
                    </w:rPr>
                    <w:br/>
                    <w:t>Note - Residential - Services/short term includes: Rooming accommodation</w:t>
                  </w:r>
                  <w:r w:rsidRPr="003F377D">
                    <w:rPr>
                      <w:rFonts w:ascii="Arial" w:hAnsi="Arial" w:cs="Arial"/>
                      <w:sz w:val="18"/>
                      <w:szCs w:val="20"/>
                      <w:vertAlign w:val="superscript"/>
                    </w:rPr>
                    <w:t>(</w:t>
                  </w:r>
                  <w:hyperlink r:id="rId18" w:anchor="target-d768251e572066" w:tooltip="Rooming accommodation - Premises used for the accommodation of more than one household where each resident:" w:history="1">
                    <w:r w:rsidRPr="003F377D">
                      <w:rPr>
                        <w:rStyle w:val="Hyperlink"/>
                        <w:rFonts w:ascii="Arial" w:hAnsi="Arial" w:cs="Arial"/>
                        <w:sz w:val="18"/>
                        <w:szCs w:val="20"/>
                        <w:vertAlign w:val="superscript"/>
                      </w:rPr>
                      <w:t>69</w:t>
                    </w:r>
                  </w:hyperlink>
                  <w:r w:rsidRPr="003F377D">
                    <w:rPr>
                      <w:rFonts w:ascii="Arial" w:hAnsi="Arial" w:cs="Arial"/>
                      <w:sz w:val="18"/>
                      <w:szCs w:val="20"/>
                      <w:vertAlign w:val="superscript"/>
                    </w:rPr>
                    <w:t>)</w:t>
                  </w:r>
                  <w:r w:rsidRPr="003F377D">
                    <w:rPr>
                      <w:rFonts w:ascii="Arial" w:hAnsi="Arial" w:cs="Arial"/>
                      <w:sz w:val="18"/>
                      <w:szCs w:val="20"/>
                    </w:rPr>
                    <w:t xml:space="preserve"> or Short-term accommodation</w:t>
                  </w:r>
                  <w:r w:rsidRPr="003F377D">
                    <w:rPr>
                      <w:rFonts w:ascii="Arial" w:hAnsi="Arial" w:cs="Arial"/>
                      <w:sz w:val="18"/>
                      <w:szCs w:val="20"/>
                      <w:vertAlign w:val="superscript"/>
                    </w:rPr>
                    <w:t>(</w:t>
                  </w:r>
                  <w:hyperlink r:id="rId19"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3F377D">
                      <w:rPr>
                        <w:rStyle w:val="Hyperlink"/>
                        <w:rFonts w:ascii="Arial" w:hAnsi="Arial" w:cs="Arial"/>
                        <w:sz w:val="18"/>
                        <w:szCs w:val="20"/>
                        <w:vertAlign w:val="superscript"/>
                      </w:rPr>
                      <w:t>77</w:t>
                    </w:r>
                  </w:hyperlink>
                  <w:r w:rsidRPr="003F377D">
                    <w:rPr>
                      <w:rFonts w:ascii="Arial" w:hAnsi="Arial" w:cs="Arial"/>
                      <w:sz w:val="18"/>
                      <w:szCs w:val="20"/>
                      <w:vertAlign w:val="superscript"/>
                    </w:rPr>
                    <w:t>)</w:t>
                  </w:r>
                  <w:r w:rsidRPr="003F377D">
                    <w:rPr>
                      <w:rFonts w:ascii="Arial" w:hAnsi="Arial" w:cs="Arial"/>
                      <w:sz w:val="18"/>
                      <w:szCs w:val="20"/>
                    </w:rPr>
                    <w:t>.</w:t>
                  </w:r>
                </w:p>
              </w:tc>
            </w:tr>
          </w:tbl>
          <w:p w:rsidR="00121E23" w:rsidRPr="003F377D" w:rsidRDefault="00121E23" w:rsidP="00121E23">
            <w:pPr>
              <w:rPr>
                <w:rFonts w:ascii="Arial" w:hAnsi="Arial" w:cs="Arial"/>
                <w:vanish/>
                <w:sz w:val="18"/>
                <w:szCs w:val="20"/>
              </w:rPr>
            </w:pPr>
          </w:p>
          <w:tbl>
            <w:tblPr>
              <w:tblW w:w="563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5"/>
            </w:tblGrid>
            <w:tr w:rsidR="00121E23" w:rsidRPr="003F377D" w:rsidTr="00121E23">
              <w:trPr>
                <w:trHeight w:val="1263"/>
                <w:tblCellSpacing w:w="15" w:type="dxa"/>
              </w:trPr>
              <w:tc>
                <w:tcPr>
                  <w:tcW w:w="5575"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The above rates exclude car parking spaces for people with a disability required by Disability Discrimination Act 1992 or the relevant disability discrimination legislation and standards.</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PO17</w:t>
            </w:r>
          </w:p>
          <w:p w:rsidR="00121E23" w:rsidRPr="00F95011" w:rsidRDefault="00121E23" w:rsidP="00121E23">
            <w:pPr>
              <w:rPr>
                <w:rFonts w:ascii="Arial" w:hAnsi="Arial" w:cs="Arial"/>
                <w:sz w:val="20"/>
                <w:szCs w:val="20"/>
              </w:rPr>
            </w:pPr>
            <w:r w:rsidRPr="00F95011">
              <w:rPr>
                <w:rFonts w:ascii="Arial" w:hAnsi="Arial" w:cs="Arial"/>
                <w:sz w:val="20"/>
                <w:szCs w:val="20"/>
              </w:rPr>
              <w:t>Car parking is designed to avoid the visual impact of large areas of surface car parking on the streetscape.</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lastRenderedPageBreak/>
              <w:t>PO18</w:t>
            </w:r>
          </w:p>
          <w:p w:rsidR="00121E23" w:rsidRPr="00F95011" w:rsidRDefault="00121E23" w:rsidP="00121E23">
            <w:pPr>
              <w:rPr>
                <w:rFonts w:ascii="Arial" w:hAnsi="Arial" w:cs="Arial"/>
                <w:sz w:val="20"/>
                <w:szCs w:val="20"/>
              </w:rPr>
            </w:pPr>
            <w:r w:rsidRPr="00F95011">
              <w:rPr>
                <w:rFonts w:ascii="Arial" w:hAnsi="Arial" w:cs="Arial"/>
                <w:sz w:val="20"/>
                <w:szCs w:val="20"/>
              </w:rPr>
              <w:t>Car parking design includes innovative solutions, including on-street parking and shared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7"/>
            </w:tblGrid>
            <w:tr w:rsidR="00121E23" w:rsidRPr="00F95011" w:rsidTr="00121E23">
              <w:trPr>
                <w:trHeight w:val="495"/>
                <w:tblCellSpacing w:w="15" w:type="dxa"/>
              </w:trPr>
              <w:tc>
                <w:tcPr>
                  <w:tcW w:w="8448" w:type="dxa"/>
                  <w:vAlign w:val="center"/>
                  <w:hideMark/>
                </w:tcPr>
                <w:p w:rsidR="00121E23" w:rsidRPr="00F95011" w:rsidRDefault="00121E23" w:rsidP="00121E23">
                  <w:pPr>
                    <w:rPr>
                      <w:rFonts w:ascii="Arial" w:hAnsi="Arial" w:cs="Arial"/>
                      <w:sz w:val="20"/>
                      <w:szCs w:val="20"/>
                    </w:rPr>
                  </w:pPr>
                  <w:r w:rsidRPr="003F377D">
                    <w:rPr>
                      <w:rFonts w:ascii="Arial" w:hAnsi="Arial" w:cs="Arial"/>
                      <w:sz w:val="18"/>
                      <w:szCs w:val="20"/>
                    </w:rPr>
                    <w:t>Note - Refer to Planning scheme policy - Integrated design for details and examples of on-street parking.</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PO19</w:t>
            </w:r>
          </w:p>
          <w:p w:rsidR="00121E23" w:rsidRPr="00F95011" w:rsidRDefault="00121E23" w:rsidP="00121E23">
            <w:pPr>
              <w:rPr>
                <w:rFonts w:ascii="Arial" w:hAnsi="Arial" w:cs="Arial"/>
                <w:sz w:val="20"/>
                <w:szCs w:val="20"/>
              </w:rPr>
            </w:pPr>
            <w:r w:rsidRPr="00F95011">
              <w:rPr>
                <w:rFonts w:ascii="Arial" w:hAnsi="Arial" w:cs="Arial"/>
                <w:sz w:val="20"/>
                <w:szCs w:val="20"/>
              </w:rPr>
              <w:t>The design of car parking areas:</w:t>
            </w:r>
          </w:p>
          <w:p w:rsidR="00121E23" w:rsidRPr="00F95011" w:rsidRDefault="00121E23" w:rsidP="00180F2C">
            <w:pPr>
              <w:numPr>
                <w:ilvl w:val="0"/>
                <w:numId w:val="15"/>
              </w:numPr>
              <w:rPr>
                <w:rFonts w:ascii="Arial" w:hAnsi="Arial" w:cs="Arial"/>
                <w:sz w:val="20"/>
                <w:szCs w:val="20"/>
              </w:rPr>
            </w:pPr>
            <w:r w:rsidRPr="00F95011">
              <w:rPr>
                <w:rFonts w:ascii="Arial" w:hAnsi="Arial" w:cs="Arial"/>
                <w:sz w:val="20"/>
                <w:szCs w:val="20"/>
              </w:rPr>
              <w:t>does not impact on the safety of the external road network;</w:t>
            </w:r>
          </w:p>
          <w:p w:rsidR="00121E23" w:rsidRPr="00F95011" w:rsidRDefault="00121E23" w:rsidP="00180F2C">
            <w:pPr>
              <w:numPr>
                <w:ilvl w:val="0"/>
                <w:numId w:val="15"/>
              </w:numPr>
              <w:rPr>
                <w:rFonts w:ascii="Arial" w:hAnsi="Arial" w:cs="Arial"/>
                <w:sz w:val="20"/>
                <w:szCs w:val="20"/>
              </w:rPr>
            </w:pPr>
            <w:r w:rsidRPr="00F95011">
              <w:rPr>
                <w:rFonts w:ascii="Arial" w:hAnsi="Arial" w:cs="Arial"/>
                <w:sz w:val="20"/>
                <w:szCs w:val="20"/>
              </w:rPr>
              <w:t>ensures the safe movement of vehicles within the site.</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E19</w:t>
            </w:r>
          </w:p>
          <w:p w:rsidR="00121E23" w:rsidRPr="00F95011" w:rsidRDefault="00121E23" w:rsidP="00121E23">
            <w:pPr>
              <w:rPr>
                <w:rFonts w:ascii="Arial" w:hAnsi="Arial" w:cs="Arial"/>
                <w:sz w:val="20"/>
                <w:szCs w:val="20"/>
              </w:rPr>
            </w:pPr>
            <w:r w:rsidRPr="00F95011">
              <w:rPr>
                <w:rFonts w:ascii="Arial" w:hAnsi="Arial" w:cs="Arial"/>
                <w:sz w:val="20"/>
                <w:szCs w:val="20"/>
              </w:rPr>
              <w:t>All car parking areas are designed and constructed in accordance with Australian Standard AS2890.1 Parking facilities Part 1: Off-street car parking.</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121E23">
        <w:trPr>
          <w:trHeight w:val="735"/>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121E23" w:rsidRPr="00F95011" w:rsidRDefault="00121E23" w:rsidP="00121E23">
            <w:pPr>
              <w:rPr>
                <w:rFonts w:ascii="Arial" w:hAnsi="Arial" w:cs="Arial"/>
                <w:sz w:val="20"/>
                <w:szCs w:val="20"/>
              </w:rPr>
            </w:pPr>
            <w:r w:rsidRPr="00F95011">
              <w:rPr>
                <w:rFonts w:ascii="Arial" w:hAnsi="Arial" w:cs="Arial"/>
                <w:b/>
                <w:bCs/>
                <w:sz w:val="20"/>
                <w:szCs w:val="20"/>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442"/>
            </w:tblGrid>
            <w:tr w:rsidR="00121E23" w:rsidRPr="00F95011" w:rsidTr="00121E23">
              <w:trPr>
                <w:tblCellSpacing w:w="15" w:type="dxa"/>
              </w:trPr>
              <w:tc>
                <w:tcPr>
                  <w:tcW w:w="13626" w:type="dxa"/>
                  <w:vAlign w:val="center"/>
                  <w:hideMark/>
                </w:tcPr>
                <w:p w:rsidR="00121E23" w:rsidRPr="00F95011" w:rsidRDefault="00121E23" w:rsidP="00121E23">
                  <w:pPr>
                    <w:rPr>
                      <w:rFonts w:ascii="Arial" w:hAnsi="Arial" w:cs="Arial"/>
                      <w:sz w:val="20"/>
                      <w:szCs w:val="20"/>
                    </w:rPr>
                  </w:pPr>
                  <w:r w:rsidRPr="00F95011">
                    <w:rPr>
                      <w:rFonts w:ascii="Arial" w:hAnsi="Arial" w:cs="Arial"/>
                      <w:sz w:val="20"/>
                      <w:szCs w:val="20"/>
                    </w:rPr>
                    <w:t>Note - Building work to which this code applies constitutes Major Development for purposes of development requirements for end of trip facilities prescribed in the Queensland Development Code MP 4.1.</w:t>
                  </w:r>
                </w:p>
              </w:tc>
            </w:tr>
          </w:tbl>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val="restar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PO20</w:t>
            </w:r>
          </w:p>
          <w:p w:rsidR="00121E23" w:rsidRPr="00F95011" w:rsidRDefault="00121E23" w:rsidP="00180F2C">
            <w:pPr>
              <w:numPr>
                <w:ilvl w:val="0"/>
                <w:numId w:val="16"/>
              </w:numPr>
              <w:rPr>
                <w:rFonts w:ascii="Arial" w:hAnsi="Arial" w:cs="Arial"/>
                <w:sz w:val="20"/>
                <w:szCs w:val="20"/>
              </w:rPr>
            </w:pPr>
            <w:r w:rsidRPr="00F95011">
              <w:rPr>
                <w:rFonts w:ascii="Arial" w:hAnsi="Arial" w:cs="Arial"/>
                <w:sz w:val="20"/>
                <w:szCs w:val="20"/>
              </w:rPr>
              <w:t>End of trip facilities are provided for employees or occupants, in the building or on-site within a reasonable walking distance, and include:</w:t>
            </w:r>
          </w:p>
          <w:p w:rsidR="00121E23" w:rsidRPr="00F95011" w:rsidRDefault="00121E23" w:rsidP="00180F2C">
            <w:pPr>
              <w:numPr>
                <w:ilvl w:val="1"/>
                <w:numId w:val="16"/>
              </w:numPr>
              <w:rPr>
                <w:rFonts w:ascii="Arial" w:hAnsi="Arial" w:cs="Arial"/>
                <w:sz w:val="20"/>
                <w:szCs w:val="20"/>
              </w:rPr>
            </w:pPr>
            <w:r w:rsidRPr="00F95011">
              <w:rPr>
                <w:rFonts w:ascii="Arial" w:hAnsi="Arial" w:cs="Arial"/>
                <w:sz w:val="20"/>
                <w:szCs w:val="20"/>
              </w:rPr>
              <w:t>adequate bicycle parking and storage facilities; and</w:t>
            </w:r>
          </w:p>
          <w:p w:rsidR="00121E23" w:rsidRPr="00F95011" w:rsidRDefault="00121E23" w:rsidP="00180F2C">
            <w:pPr>
              <w:numPr>
                <w:ilvl w:val="1"/>
                <w:numId w:val="16"/>
              </w:numPr>
              <w:rPr>
                <w:rFonts w:ascii="Arial" w:hAnsi="Arial" w:cs="Arial"/>
                <w:sz w:val="20"/>
                <w:szCs w:val="20"/>
              </w:rPr>
            </w:pPr>
            <w:r w:rsidRPr="00F95011">
              <w:rPr>
                <w:rFonts w:ascii="Arial" w:hAnsi="Arial" w:cs="Arial"/>
                <w:sz w:val="20"/>
                <w:szCs w:val="20"/>
              </w:rPr>
              <w:t>adequate provision for securing belongings; and</w:t>
            </w:r>
          </w:p>
          <w:p w:rsidR="00121E23" w:rsidRPr="00F95011" w:rsidRDefault="00121E23" w:rsidP="00180F2C">
            <w:pPr>
              <w:numPr>
                <w:ilvl w:val="1"/>
                <w:numId w:val="16"/>
              </w:numPr>
              <w:rPr>
                <w:rFonts w:ascii="Arial" w:hAnsi="Arial" w:cs="Arial"/>
                <w:sz w:val="20"/>
                <w:szCs w:val="20"/>
              </w:rPr>
            </w:pPr>
            <w:r w:rsidRPr="00F95011">
              <w:rPr>
                <w:rFonts w:ascii="Arial" w:hAnsi="Arial" w:cs="Arial"/>
                <w:sz w:val="20"/>
                <w:szCs w:val="20"/>
              </w:rPr>
              <w:t xml:space="preserve">change rooms that include adequate showers, sanitary </w:t>
            </w:r>
            <w:r w:rsidRPr="00F95011">
              <w:rPr>
                <w:rFonts w:ascii="Arial" w:hAnsi="Arial" w:cs="Arial"/>
                <w:sz w:val="20"/>
                <w:szCs w:val="20"/>
              </w:rPr>
              <w:lastRenderedPageBreak/>
              <w:t>compartments, wash basins and mirrors.</w:t>
            </w:r>
          </w:p>
          <w:p w:rsidR="00121E23" w:rsidRPr="00F95011" w:rsidRDefault="00121E23" w:rsidP="00180F2C">
            <w:pPr>
              <w:numPr>
                <w:ilvl w:val="0"/>
                <w:numId w:val="16"/>
              </w:numPr>
              <w:rPr>
                <w:rFonts w:ascii="Arial" w:hAnsi="Arial" w:cs="Arial"/>
                <w:sz w:val="20"/>
                <w:szCs w:val="20"/>
              </w:rPr>
            </w:pPr>
            <w:r w:rsidRPr="00F95011">
              <w:rPr>
                <w:rFonts w:ascii="Arial" w:hAnsi="Arial" w:cs="Arial"/>
                <w:sz w:val="20"/>
                <w:szCs w:val="20"/>
              </w:rPr>
              <w:t>Notwithstanding a. there is no requirement to provide end of trip facilities if it would be unreasonable to provide these facilities having regard to:</w:t>
            </w:r>
          </w:p>
          <w:p w:rsidR="00121E23" w:rsidRPr="00F95011" w:rsidRDefault="00121E23" w:rsidP="00180F2C">
            <w:pPr>
              <w:numPr>
                <w:ilvl w:val="1"/>
                <w:numId w:val="16"/>
              </w:numPr>
              <w:rPr>
                <w:rFonts w:ascii="Arial" w:hAnsi="Arial" w:cs="Arial"/>
                <w:sz w:val="20"/>
                <w:szCs w:val="20"/>
              </w:rPr>
            </w:pPr>
            <w:r w:rsidRPr="00F95011">
              <w:rPr>
                <w:rFonts w:ascii="Arial" w:hAnsi="Arial" w:cs="Arial"/>
                <w:sz w:val="20"/>
                <w:szCs w:val="20"/>
              </w:rPr>
              <w:t>the projected population growth and forward planning for road upgrading and development of cycle paths; or</w:t>
            </w:r>
          </w:p>
          <w:p w:rsidR="00121E23" w:rsidRPr="00F95011" w:rsidRDefault="00121E23" w:rsidP="00180F2C">
            <w:pPr>
              <w:numPr>
                <w:ilvl w:val="1"/>
                <w:numId w:val="16"/>
              </w:numPr>
              <w:rPr>
                <w:rFonts w:ascii="Arial" w:hAnsi="Arial" w:cs="Arial"/>
                <w:sz w:val="20"/>
                <w:szCs w:val="20"/>
              </w:rPr>
            </w:pPr>
            <w:r w:rsidRPr="00F95011">
              <w:rPr>
                <w:rFonts w:ascii="Arial" w:hAnsi="Arial" w:cs="Arial"/>
                <w:sz w:val="20"/>
                <w:szCs w:val="20"/>
              </w:rPr>
              <w:t>whether it would be practical to commute to and from the building on a bicycle, having regard to the likely commute distances and nature of the terrain; or</w:t>
            </w:r>
          </w:p>
          <w:p w:rsidR="00121E23" w:rsidRPr="00F95011" w:rsidRDefault="00121E23" w:rsidP="00180F2C">
            <w:pPr>
              <w:numPr>
                <w:ilvl w:val="1"/>
                <w:numId w:val="16"/>
              </w:numPr>
              <w:rPr>
                <w:rFonts w:ascii="Arial" w:hAnsi="Arial" w:cs="Arial"/>
                <w:sz w:val="20"/>
                <w:szCs w:val="20"/>
              </w:rPr>
            </w:pPr>
            <w:r w:rsidRPr="00F95011">
              <w:rPr>
                <w:rFonts w:ascii="Arial" w:hAnsi="Arial" w:cs="Arial"/>
                <w:sz w:val="20"/>
                <w:szCs w:val="20"/>
              </w:rPr>
              <w:t>the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7"/>
            </w:tblGrid>
            <w:tr w:rsidR="00121E23" w:rsidRPr="00F95011" w:rsidTr="00121E23">
              <w:trPr>
                <w:tblCellSpacing w:w="15" w:type="dxa"/>
              </w:trPr>
              <w:tc>
                <w:tcPr>
                  <w:tcW w:w="8448" w:type="dxa"/>
                  <w:hideMark/>
                </w:tcPr>
                <w:p w:rsidR="00121E23" w:rsidRPr="003F377D" w:rsidRDefault="00121E23" w:rsidP="00121E23">
                  <w:pPr>
                    <w:rPr>
                      <w:rFonts w:ascii="Arial" w:hAnsi="Arial" w:cs="Arial"/>
                      <w:sz w:val="18"/>
                      <w:szCs w:val="20"/>
                    </w:rPr>
                  </w:pPr>
                  <w:r w:rsidRPr="003F377D">
                    <w:rPr>
                      <w:rFonts w:ascii="Arial" w:hAnsi="Arial" w:cs="Arial"/>
                      <w:sz w:val="18"/>
                      <w:szCs w:val="20"/>
                    </w:rPr>
                    <w:t xml:space="preserve">Editor's note - The intent of b above is to ensure the requirements for bicycle parking and end of trip facilities are not applied in unreasonable circumstances.  For </w:t>
                  </w:r>
                  <w:proofErr w:type="gramStart"/>
                  <w:r w:rsidRPr="003F377D">
                    <w:rPr>
                      <w:rFonts w:ascii="Arial" w:hAnsi="Arial" w:cs="Arial"/>
                      <w:sz w:val="18"/>
                      <w:szCs w:val="20"/>
                    </w:rPr>
                    <w:t>example</w:t>
                  </w:r>
                  <w:proofErr w:type="gramEnd"/>
                  <w:r w:rsidRPr="003F377D">
                    <w:rPr>
                      <w:rFonts w:ascii="Arial" w:hAnsi="Arial" w:cs="Arial"/>
                      <w:sz w:val="18"/>
                      <w:szCs w:val="20"/>
                    </w:rPr>
                    <w:t xml:space="preserve"> these requirements should not, and do not apply in the Rural zone or the Rural residential zone etc.</w:t>
                  </w:r>
                </w:p>
              </w:tc>
            </w:tr>
            <w:tr w:rsidR="00121E23" w:rsidRPr="00F95011" w:rsidTr="00121E23">
              <w:trPr>
                <w:tblCellSpacing w:w="15" w:type="dxa"/>
              </w:trPr>
              <w:tc>
                <w:tcPr>
                  <w:tcW w:w="8448" w:type="dxa"/>
                  <w:hideMark/>
                </w:tcPr>
                <w:p w:rsidR="00121E23" w:rsidRPr="003F377D" w:rsidRDefault="00121E23" w:rsidP="00121E23">
                  <w:pPr>
                    <w:rPr>
                      <w:rFonts w:ascii="Arial" w:hAnsi="Arial" w:cs="Arial"/>
                      <w:sz w:val="18"/>
                      <w:szCs w:val="20"/>
                    </w:rPr>
                  </w:pPr>
                  <w:r w:rsidRPr="003F377D">
                    <w:rPr>
                      <w:rFonts w:ascii="Arial" w:hAnsi="Arial" w:cs="Arial"/>
                      <w:sz w:val="18"/>
                      <w:szCs w:val="20"/>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w:t>
                  </w:r>
                  <w:r w:rsidRPr="003F377D">
                    <w:rPr>
                      <w:rFonts w:ascii="Arial" w:hAnsi="Arial" w:cs="Arial"/>
                      <w:sz w:val="18"/>
                      <w:szCs w:val="20"/>
                    </w:rPr>
                    <w:lastRenderedPageBreak/>
                    <w:t>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lastRenderedPageBreak/>
              <w:t>E20.1</w:t>
            </w:r>
          </w:p>
          <w:p w:rsidR="00121E23" w:rsidRPr="00F95011" w:rsidRDefault="00121E23" w:rsidP="00121E23">
            <w:pPr>
              <w:rPr>
                <w:rFonts w:ascii="Arial" w:hAnsi="Arial" w:cs="Arial"/>
                <w:sz w:val="20"/>
                <w:szCs w:val="20"/>
              </w:rPr>
            </w:pPr>
            <w:r w:rsidRPr="00F95011">
              <w:rPr>
                <w:rFonts w:ascii="Arial" w:hAnsi="Arial" w:cs="Arial"/>
                <w:sz w:val="20"/>
                <w:szCs w:val="20"/>
              </w:rPr>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7"/>
              <w:gridCol w:w="2500"/>
              <w:gridCol w:w="2876"/>
              <w:gridCol w:w="87"/>
            </w:tblGrid>
            <w:tr w:rsidR="00121E23" w:rsidRPr="00F95011" w:rsidTr="00121E23">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r w:rsidRPr="00F95011">
                    <w:rPr>
                      <w:rFonts w:ascii="Arial" w:hAnsi="Arial" w:cs="Arial"/>
                      <w:b/>
                      <w:bCs/>
                      <w:sz w:val="20"/>
                      <w:szCs w:val="20"/>
                    </w:rPr>
                    <w:t>Use</w:t>
                  </w:r>
                </w:p>
              </w:tc>
              <w:tc>
                <w:tcPr>
                  <w:tcW w:w="2650" w:type="pct"/>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r w:rsidRPr="00F95011">
                    <w:rPr>
                      <w:rFonts w:ascii="Arial" w:hAnsi="Arial" w:cs="Arial"/>
                      <w:b/>
                      <w:bCs/>
                      <w:sz w:val="20"/>
                      <w:szCs w:val="20"/>
                    </w:rPr>
                    <w:t>Minimum Bicycle Parking</w:t>
                  </w:r>
                </w:p>
              </w:tc>
            </w:tr>
            <w:tr w:rsidR="00121E23" w:rsidRPr="00F95011" w:rsidTr="00121E23">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r w:rsidRPr="00F95011">
                    <w:rPr>
                      <w:rFonts w:ascii="Arial" w:hAnsi="Arial" w:cs="Arial"/>
                      <w:sz w:val="20"/>
                      <w:szCs w:val="20"/>
                    </w:rPr>
                    <w:t>Residential uses comprised of dwellings</w:t>
                  </w:r>
                </w:p>
              </w:tc>
              <w:tc>
                <w:tcPr>
                  <w:tcW w:w="2650" w:type="pct"/>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r w:rsidRPr="00F95011">
                    <w:rPr>
                      <w:rFonts w:ascii="Arial" w:hAnsi="Arial" w:cs="Arial"/>
                      <w:sz w:val="20"/>
                      <w:szCs w:val="20"/>
                    </w:rPr>
                    <w:t>Minimum 1 space per dwelling</w:t>
                  </w:r>
                </w:p>
              </w:tc>
            </w:tr>
            <w:tr w:rsidR="00121E23" w:rsidRPr="00F95011" w:rsidTr="00121E23">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r w:rsidRPr="00F95011">
                    <w:rPr>
                      <w:rFonts w:ascii="Arial" w:hAnsi="Arial" w:cs="Arial"/>
                      <w:sz w:val="20"/>
                      <w:szCs w:val="20"/>
                    </w:rPr>
                    <w:t>All other 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r w:rsidRPr="00F95011">
                    <w:rPr>
                      <w:rFonts w:ascii="Arial" w:hAnsi="Arial" w:cs="Arial"/>
                      <w:sz w:val="20"/>
                      <w:szCs w:val="20"/>
                    </w:rPr>
                    <w:t>Minimum 1 space per 2 car parking spaces identified in Schedule 7 – car parking</w:t>
                  </w:r>
                </w:p>
              </w:tc>
            </w:tr>
            <w:tr w:rsidR="00121E23" w:rsidRPr="00F95011" w:rsidTr="00121E23">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r w:rsidRPr="00F95011">
                    <w:rPr>
                      <w:rFonts w:ascii="Arial" w:hAnsi="Arial" w:cs="Arial"/>
                      <w:sz w:val="20"/>
                      <w:szCs w:val="20"/>
                    </w:rPr>
                    <w:t>Non-residential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r w:rsidRPr="00F95011">
                    <w:rPr>
                      <w:rFonts w:ascii="Arial" w:hAnsi="Arial" w:cs="Arial"/>
                      <w:sz w:val="20"/>
                      <w:szCs w:val="20"/>
                    </w:rPr>
                    <w:t>Minimum 1 space per 200m2 of GFA</w:t>
                  </w:r>
                </w:p>
              </w:tc>
            </w:tr>
            <w:tr w:rsidR="00121E23" w:rsidRPr="00F95011" w:rsidTr="00121E23">
              <w:tblPrEx>
                <w:tblBorders>
                  <w:top w:val="none" w:sz="0" w:space="0" w:color="auto"/>
                  <w:left w:val="none" w:sz="0" w:space="0" w:color="auto"/>
                  <w:bottom w:val="none" w:sz="0" w:space="0" w:color="auto"/>
                  <w:right w:val="none" w:sz="0" w:space="0" w:color="auto"/>
                </w:tblBorders>
              </w:tblPrEx>
              <w:trPr>
                <w:tblCellSpacing w:w="15" w:type="dxa"/>
              </w:trPr>
              <w:tc>
                <w:tcPr>
                  <w:tcW w:w="4982" w:type="dxa"/>
                  <w:gridSpan w:val="4"/>
                  <w:vAlign w:val="center"/>
                  <w:hideMark/>
                </w:tcPr>
                <w:p w:rsidR="00121E23" w:rsidRPr="00F95011" w:rsidRDefault="00121E23" w:rsidP="00121E23">
                  <w:pPr>
                    <w:rPr>
                      <w:rFonts w:ascii="Arial" w:hAnsi="Arial" w:cs="Arial"/>
                      <w:sz w:val="20"/>
                      <w:szCs w:val="20"/>
                    </w:rPr>
                  </w:pPr>
                  <w:r w:rsidRPr="003F377D">
                    <w:rPr>
                      <w:rFonts w:ascii="Arial" w:hAnsi="Arial" w:cs="Arial"/>
                      <w:sz w:val="18"/>
                      <w:szCs w:val="20"/>
                    </w:rPr>
                    <w:t>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w:t>
                  </w:r>
                  <w:r w:rsidRPr="00F95011">
                    <w:rPr>
                      <w:rFonts w:ascii="Arial" w:hAnsi="Arial" w:cs="Arial"/>
                      <w:sz w:val="20"/>
                      <w:szCs w:val="20"/>
                    </w:rPr>
                    <w:t>.</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E20.2</w:t>
            </w:r>
          </w:p>
          <w:p w:rsidR="00121E23" w:rsidRPr="00F95011" w:rsidRDefault="00121E23" w:rsidP="00121E23">
            <w:pPr>
              <w:rPr>
                <w:rFonts w:ascii="Arial" w:hAnsi="Arial" w:cs="Arial"/>
                <w:sz w:val="20"/>
                <w:szCs w:val="20"/>
              </w:rPr>
            </w:pPr>
            <w:r w:rsidRPr="00F95011">
              <w:rPr>
                <w:rFonts w:ascii="Arial" w:hAnsi="Arial" w:cs="Arial"/>
                <w:sz w:val="20"/>
                <w:szCs w:val="20"/>
              </w:rPr>
              <w:t>Bicycle parking is:</w:t>
            </w:r>
          </w:p>
          <w:p w:rsidR="00121E23" w:rsidRPr="00F95011" w:rsidRDefault="00121E23" w:rsidP="00180F2C">
            <w:pPr>
              <w:numPr>
                <w:ilvl w:val="0"/>
                <w:numId w:val="17"/>
              </w:numPr>
              <w:rPr>
                <w:rFonts w:ascii="Arial" w:hAnsi="Arial" w:cs="Arial"/>
                <w:sz w:val="20"/>
                <w:szCs w:val="20"/>
              </w:rPr>
            </w:pPr>
            <w:r w:rsidRPr="00F95011">
              <w:rPr>
                <w:rFonts w:ascii="Arial" w:hAnsi="Arial" w:cs="Arial"/>
                <w:sz w:val="20"/>
                <w:szCs w:val="20"/>
              </w:rPr>
              <w:t xml:space="preserve">provided in accordance with </w:t>
            </w:r>
            <w:r w:rsidRPr="00F95011">
              <w:rPr>
                <w:rFonts w:ascii="Arial" w:hAnsi="Arial" w:cs="Arial"/>
                <w:i/>
                <w:iCs/>
                <w:sz w:val="20"/>
                <w:szCs w:val="20"/>
              </w:rPr>
              <w:t>Austroads (2008), Guide to Traffic Management - Part 11: Parking</w:t>
            </w:r>
            <w:r w:rsidRPr="00F95011">
              <w:rPr>
                <w:rFonts w:ascii="Arial" w:hAnsi="Arial" w:cs="Arial"/>
                <w:sz w:val="20"/>
                <w:szCs w:val="20"/>
              </w:rPr>
              <w:t>;</w:t>
            </w:r>
          </w:p>
          <w:p w:rsidR="00121E23" w:rsidRPr="00F95011" w:rsidRDefault="00121E23" w:rsidP="00180F2C">
            <w:pPr>
              <w:numPr>
                <w:ilvl w:val="0"/>
                <w:numId w:val="17"/>
              </w:numPr>
              <w:rPr>
                <w:rFonts w:ascii="Arial" w:hAnsi="Arial" w:cs="Arial"/>
                <w:sz w:val="20"/>
                <w:szCs w:val="20"/>
              </w:rPr>
            </w:pPr>
            <w:r w:rsidRPr="00F95011">
              <w:rPr>
                <w:rFonts w:ascii="Arial" w:hAnsi="Arial" w:cs="Arial"/>
                <w:sz w:val="20"/>
                <w:szCs w:val="20"/>
              </w:rPr>
              <w:t>protected from the weather by its location or a dedicated roof structure;</w:t>
            </w:r>
          </w:p>
          <w:p w:rsidR="00121E23" w:rsidRPr="00F95011" w:rsidRDefault="00121E23" w:rsidP="00180F2C">
            <w:pPr>
              <w:numPr>
                <w:ilvl w:val="0"/>
                <w:numId w:val="17"/>
              </w:numPr>
              <w:rPr>
                <w:rFonts w:ascii="Arial" w:hAnsi="Arial" w:cs="Arial"/>
                <w:sz w:val="20"/>
                <w:szCs w:val="20"/>
              </w:rPr>
            </w:pPr>
            <w:r w:rsidRPr="00F95011">
              <w:rPr>
                <w:rFonts w:ascii="Arial" w:hAnsi="Arial" w:cs="Arial"/>
                <w:sz w:val="20"/>
                <w:szCs w:val="20"/>
              </w:rPr>
              <w:t>located within the building or in a dedicated, secure structure for residents and staff;</w:t>
            </w:r>
          </w:p>
          <w:p w:rsidR="00121E23" w:rsidRPr="00F95011" w:rsidRDefault="00121E23" w:rsidP="00180F2C">
            <w:pPr>
              <w:numPr>
                <w:ilvl w:val="0"/>
                <w:numId w:val="17"/>
              </w:numPr>
              <w:rPr>
                <w:rFonts w:ascii="Arial" w:hAnsi="Arial" w:cs="Arial"/>
                <w:sz w:val="20"/>
                <w:szCs w:val="20"/>
              </w:rPr>
            </w:pPr>
            <w:r w:rsidRPr="00F95011">
              <w:rPr>
                <w:rFonts w:ascii="Arial" w:hAnsi="Arial" w:cs="Arial"/>
                <w:sz w:val="20"/>
                <w:szCs w:val="20"/>
              </w:rPr>
              <w:t>adjacent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6"/>
            </w:tblGrid>
            <w:tr w:rsidR="00121E23" w:rsidRPr="003F377D" w:rsidTr="00121E23">
              <w:trPr>
                <w:tblCellSpacing w:w="15" w:type="dxa"/>
              </w:trPr>
              <w:tc>
                <w:tcPr>
                  <w:tcW w:w="499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Bicycle parking structures are to be constructed to the standards prescribed in AS2890.3.</w:t>
                  </w:r>
                </w:p>
              </w:tc>
            </w:tr>
            <w:tr w:rsidR="00121E23" w:rsidRPr="003F377D" w:rsidTr="00121E23">
              <w:trPr>
                <w:tblCellSpacing w:w="15" w:type="dxa"/>
              </w:trPr>
              <w:tc>
                <w:tcPr>
                  <w:tcW w:w="499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Bicycle parking and end of trip facilities provided for residential and non-residential activities may be pooled, provided they are within 100 metres of the entrance to the building.</w:t>
                  </w:r>
                </w:p>
              </w:tc>
            </w:tr>
          </w:tbl>
          <w:p w:rsidR="00121E23" w:rsidRPr="003F377D" w:rsidRDefault="00121E23" w:rsidP="00121E23">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6"/>
            </w:tblGrid>
            <w:tr w:rsidR="00121E23" w:rsidRPr="003F377D" w:rsidTr="00121E23">
              <w:trPr>
                <w:tblCellSpacing w:w="15" w:type="dxa"/>
              </w:trPr>
              <w:tc>
                <w:tcPr>
                  <w:tcW w:w="499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rHeight w:val="3945"/>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E20.3</w:t>
            </w:r>
          </w:p>
          <w:p w:rsidR="00121E23" w:rsidRPr="00F95011" w:rsidRDefault="00121E23" w:rsidP="00121E23">
            <w:pPr>
              <w:rPr>
                <w:rFonts w:ascii="Arial" w:hAnsi="Arial" w:cs="Arial"/>
                <w:sz w:val="20"/>
                <w:szCs w:val="20"/>
              </w:rPr>
            </w:pPr>
            <w:r w:rsidRPr="00F95011">
              <w:rPr>
                <w:rFonts w:ascii="Arial" w:hAnsi="Arial" w:cs="Arial"/>
                <w:sz w:val="20"/>
                <w:szCs w:val="20"/>
              </w:rPr>
              <w:t>For non-residential uses, storage lockers:</w:t>
            </w:r>
          </w:p>
          <w:p w:rsidR="00121E23" w:rsidRPr="00F95011" w:rsidRDefault="00121E23" w:rsidP="00180F2C">
            <w:pPr>
              <w:numPr>
                <w:ilvl w:val="0"/>
                <w:numId w:val="18"/>
              </w:numPr>
              <w:rPr>
                <w:rFonts w:ascii="Arial" w:hAnsi="Arial" w:cs="Arial"/>
                <w:sz w:val="20"/>
                <w:szCs w:val="20"/>
              </w:rPr>
            </w:pPr>
            <w:r w:rsidRPr="00F95011">
              <w:rPr>
                <w:rFonts w:ascii="Arial" w:hAnsi="Arial" w:cs="Arial"/>
                <w:sz w:val="20"/>
                <w:szCs w:val="20"/>
              </w:rPr>
              <w:t>are provide at a rate of 1.6 per bicycle parking space (rounded up to the nearest whole number);</w:t>
            </w:r>
          </w:p>
          <w:p w:rsidR="00121E23" w:rsidRPr="00F95011" w:rsidRDefault="00121E23" w:rsidP="00180F2C">
            <w:pPr>
              <w:numPr>
                <w:ilvl w:val="0"/>
                <w:numId w:val="18"/>
              </w:numPr>
              <w:rPr>
                <w:rFonts w:ascii="Arial" w:hAnsi="Arial" w:cs="Arial"/>
                <w:sz w:val="20"/>
                <w:szCs w:val="20"/>
              </w:rPr>
            </w:pPr>
            <w:r w:rsidRPr="00F95011">
              <w:rPr>
                <w:rFonts w:ascii="Arial" w:hAnsi="Arial" w:cs="Arial"/>
                <w:sz w:val="20"/>
                <w:szCs w:val="20"/>
              </w:rPr>
              <w:t>have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6"/>
            </w:tblGrid>
            <w:tr w:rsidR="00121E23" w:rsidRPr="00F95011" w:rsidTr="00121E23">
              <w:trPr>
                <w:tblCellSpacing w:w="15" w:type="dxa"/>
              </w:trPr>
              <w:tc>
                <w:tcPr>
                  <w:tcW w:w="499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Storage lockers may be pooled across multiple sites and activities when within 100 metres of the entrance to the building and within 50 metres of bicycle parking and storage facilities.</w:t>
                  </w:r>
                </w:p>
              </w:tc>
            </w:tr>
            <w:tr w:rsidR="00121E23" w:rsidRPr="00F95011" w:rsidTr="00121E23">
              <w:trPr>
                <w:tblCellSpacing w:w="15" w:type="dxa"/>
              </w:trPr>
              <w:tc>
                <w:tcPr>
                  <w:tcW w:w="499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E20.4</w:t>
            </w:r>
          </w:p>
          <w:p w:rsidR="00121E23" w:rsidRPr="00F95011" w:rsidRDefault="00121E23" w:rsidP="00121E23">
            <w:pPr>
              <w:rPr>
                <w:rFonts w:ascii="Arial" w:hAnsi="Arial" w:cs="Arial"/>
                <w:sz w:val="20"/>
                <w:szCs w:val="20"/>
              </w:rPr>
            </w:pPr>
            <w:r w:rsidRPr="00F95011">
              <w:rPr>
                <w:rFonts w:ascii="Arial" w:hAnsi="Arial" w:cs="Arial"/>
                <w:sz w:val="20"/>
                <w:szCs w:val="20"/>
              </w:rPr>
              <w:t>For non-residential uses, changing rooms:</w:t>
            </w:r>
          </w:p>
          <w:p w:rsidR="00121E23" w:rsidRPr="00F95011" w:rsidRDefault="00121E23" w:rsidP="00180F2C">
            <w:pPr>
              <w:numPr>
                <w:ilvl w:val="0"/>
                <w:numId w:val="19"/>
              </w:numPr>
              <w:rPr>
                <w:rFonts w:ascii="Arial" w:hAnsi="Arial" w:cs="Arial"/>
                <w:sz w:val="20"/>
                <w:szCs w:val="20"/>
              </w:rPr>
            </w:pPr>
            <w:r w:rsidRPr="00F95011">
              <w:rPr>
                <w:rFonts w:ascii="Arial" w:hAnsi="Arial" w:cs="Arial"/>
                <w:sz w:val="20"/>
                <w:szCs w:val="20"/>
              </w:rPr>
              <w:t>are provided at a rate of 1 per 10 bicycle parking spaces;</w:t>
            </w:r>
          </w:p>
          <w:p w:rsidR="00121E23" w:rsidRPr="00F95011" w:rsidRDefault="00121E23" w:rsidP="00180F2C">
            <w:pPr>
              <w:numPr>
                <w:ilvl w:val="0"/>
                <w:numId w:val="19"/>
              </w:numPr>
              <w:rPr>
                <w:rFonts w:ascii="Arial" w:hAnsi="Arial" w:cs="Arial"/>
                <w:sz w:val="20"/>
                <w:szCs w:val="20"/>
              </w:rPr>
            </w:pPr>
            <w:r w:rsidRPr="00F95011">
              <w:rPr>
                <w:rFonts w:ascii="Arial" w:hAnsi="Arial" w:cs="Arial"/>
                <w:sz w:val="20"/>
                <w:szCs w:val="20"/>
              </w:rPr>
              <w:t>are fitted with a lockable door or otherwise screened from public view;</w:t>
            </w:r>
          </w:p>
          <w:p w:rsidR="00121E23" w:rsidRPr="00F95011" w:rsidRDefault="00121E23" w:rsidP="00180F2C">
            <w:pPr>
              <w:numPr>
                <w:ilvl w:val="0"/>
                <w:numId w:val="19"/>
              </w:numPr>
              <w:rPr>
                <w:rFonts w:ascii="Arial" w:hAnsi="Arial" w:cs="Arial"/>
                <w:sz w:val="20"/>
                <w:szCs w:val="20"/>
              </w:rPr>
            </w:pPr>
            <w:r w:rsidRPr="00F95011">
              <w:rPr>
                <w:rFonts w:ascii="Arial" w:hAnsi="Arial" w:cs="Arial"/>
                <w:sz w:val="20"/>
                <w:szCs w:val="20"/>
              </w:rPr>
              <w:t>are provided with shower(s), sanitary compartment(s) and wash basin(s) in accordance with the table below:</w:t>
            </w:r>
          </w:p>
          <w:tbl>
            <w:tblPr>
              <w:tblW w:w="6262"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50"/>
              <w:gridCol w:w="797"/>
              <w:gridCol w:w="709"/>
              <w:gridCol w:w="1036"/>
              <w:gridCol w:w="1008"/>
              <w:gridCol w:w="933"/>
              <w:gridCol w:w="1679"/>
              <w:gridCol w:w="50"/>
            </w:tblGrid>
            <w:tr w:rsidR="00121E23" w:rsidRPr="00F95011" w:rsidTr="00121E23">
              <w:trPr>
                <w:gridBefore w:val="1"/>
                <w:gridAfter w:val="1"/>
                <w:wBefore w:w="5" w:type="dxa"/>
                <w:wAfter w:w="5" w:type="dxa"/>
                <w:tblCellSpacing w:w="15" w:type="dxa"/>
              </w:trPr>
              <w:tc>
                <w:tcPr>
                  <w:tcW w:w="767" w:type="dxa"/>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Bicycle spaces provided</w:t>
                  </w:r>
                </w:p>
              </w:tc>
              <w:tc>
                <w:tcPr>
                  <w:tcW w:w="679" w:type="dxa"/>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Male/ Female</w:t>
                  </w:r>
                </w:p>
              </w:tc>
              <w:tc>
                <w:tcPr>
                  <w:tcW w:w="1006" w:type="dxa"/>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Change rooms required</w:t>
                  </w:r>
                </w:p>
              </w:tc>
              <w:tc>
                <w:tcPr>
                  <w:tcW w:w="978" w:type="dxa"/>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Showers required</w:t>
                  </w:r>
                </w:p>
              </w:tc>
              <w:tc>
                <w:tcPr>
                  <w:tcW w:w="903" w:type="dxa"/>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Sanitary compartments required</w:t>
                  </w:r>
                </w:p>
              </w:tc>
              <w:tc>
                <w:tcPr>
                  <w:tcW w:w="1649" w:type="dxa"/>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Washbasins required</w:t>
                  </w:r>
                </w:p>
              </w:tc>
            </w:tr>
            <w:tr w:rsidR="00121E23" w:rsidRPr="00F95011" w:rsidTr="00121E23">
              <w:trPr>
                <w:gridBefore w:val="1"/>
                <w:gridAfter w:val="1"/>
                <w:wBefore w:w="5" w:type="dxa"/>
                <w:wAfter w:w="5" w:type="dxa"/>
                <w:tblCellSpacing w:w="15" w:type="dxa"/>
              </w:trPr>
              <w:tc>
                <w:tcPr>
                  <w:tcW w:w="767" w:type="dxa"/>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jc w:val="center"/>
                    <w:rPr>
                      <w:rFonts w:ascii="Arial" w:hAnsi="Arial" w:cs="Arial"/>
                      <w:sz w:val="20"/>
                      <w:szCs w:val="20"/>
                    </w:rPr>
                  </w:pPr>
                  <w:r w:rsidRPr="00F95011">
                    <w:rPr>
                      <w:rFonts w:ascii="Arial" w:hAnsi="Arial" w:cs="Arial"/>
                      <w:sz w:val="20"/>
                      <w:szCs w:val="20"/>
                    </w:rPr>
                    <w:lastRenderedPageBreak/>
                    <w:t>1-5</w:t>
                  </w:r>
                </w:p>
              </w:tc>
              <w:tc>
                <w:tcPr>
                  <w:tcW w:w="679" w:type="dxa"/>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jc w:val="center"/>
                    <w:rPr>
                      <w:rFonts w:ascii="Arial" w:hAnsi="Arial" w:cs="Arial"/>
                      <w:sz w:val="20"/>
                      <w:szCs w:val="20"/>
                    </w:rPr>
                  </w:pPr>
                  <w:r w:rsidRPr="00F95011">
                    <w:rPr>
                      <w:rFonts w:ascii="Arial" w:hAnsi="Arial" w:cs="Arial"/>
                      <w:sz w:val="20"/>
                      <w:szCs w:val="20"/>
                    </w:rPr>
                    <w:t>Male and female</w:t>
                  </w:r>
                </w:p>
              </w:tc>
              <w:tc>
                <w:tcPr>
                  <w:tcW w:w="1006" w:type="dxa"/>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jc w:val="center"/>
                    <w:rPr>
                      <w:rFonts w:ascii="Arial" w:hAnsi="Arial" w:cs="Arial"/>
                      <w:sz w:val="20"/>
                      <w:szCs w:val="20"/>
                    </w:rPr>
                  </w:pPr>
                  <w:r w:rsidRPr="00F95011">
                    <w:rPr>
                      <w:rFonts w:ascii="Arial" w:hAnsi="Arial" w:cs="Arial"/>
                      <w:sz w:val="20"/>
                      <w:szCs w:val="20"/>
                    </w:rPr>
                    <w:t>1 unisex change room</w:t>
                  </w:r>
                </w:p>
              </w:tc>
              <w:tc>
                <w:tcPr>
                  <w:tcW w:w="978" w:type="dxa"/>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jc w:val="center"/>
                    <w:rPr>
                      <w:rFonts w:ascii="Arial" w:hAnsi="Arial" w:cs="Arial"/>
                      <w:sz w:val="20"/>
                      <w:szCs w:val="20"/>
                    </w:rPr>
                  </w:pPr>
                  <w:r w:rsidRPr="00F95011">
                    <w:rPr>
                      <w:rFonts w:ascii="Arial" w:hAnsi="Arial" w:cs="Arial"/>
                      <w:sz w:val="20"/>
                      <w:szCs w:val="20"/>
                    </w:rPr>
                    <w:t>1</w:t>
                  </w:r>
                </w:p>
              </w:tc>
              <w:tc>
                <w:tcPr>
                  <w:tcW w:w="903" w:type="dxa"/>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jc w:val="center"/>
                    <w:rPr>
                      <w:rFonts w:ascii="Arial" w:hAnsi="Arial" w:cs="Arial"/>
                      <w:sz w:val="20"/>
                      <w:szCs w:val="20"/>
                    </w:rPr>
                  </w:pPr>
                  <w:r w:rsidRPr="00F95011">
                    <w:rPr>
                      <w:rFonts w:ascii="Arial" w:hAnsi="Arial" w:cs="Arial"/>
                      <w:sz w:val="20"/>
                      <w:szCs w:val="20"/>
                    </w:rPr>
                    <w:t>1 closet pan</w:t>
                  </w:r>
                </w:p>
              </w:tc>
              <w:tc>
                <w:tcPr>
                  <w:tcW w:w="1649" w:type="dxa"/>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jc w:val="center"/>
                    <w:rPr>
                      <w:rFonts w:ascii="Arial" w:hAnsi="Arial" w:cs="Arial"/>
                      <w:sz w:val="20"/>
                      <w:szCs w:val="20"/>
                    </w:rPr>
                  </w:pPr>
                  <w:r w:rsidRPr="00F95011">
                    <w:rPr>
                      <w:rFonts w:ascii="Arial" w:hAnsi="Arial" w:cs="Arial"/>
                      <w:sz w:val="20"/>
                      <w:szCs w:val="20"/>
                    </w:rPr>
                    <w:t>1</w:t>
                  </w:r>
                </w:p>
              </w:tc>
            </w:tr>
            <w:tr w:rsidR="00121E23" w:rsidRPr="00F95011" w:rsidTr="00121E23">
              <w:trPr>
                <w:gridBefore w:val="1"/>
                <w:gridAfter w:val="1"/>
                <w:wBefore w:w="5" w:type="dxa"/>
                <w:wAfter w:w="5" w:type="dxa"/>
                <w:tblCellSpacing w:w="15" w:type="dxa"/>
              </w:trPr>
              <w:tc>
                <w:tcPr>
                  <w:tcW w:w="767" w:type="dxa"/>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jc w:val="center"/>
                    <w:rPr>
                      <w:rFonts w:ascii="Arial" w:hAnsi="Arial" w:cs="Arial"/>
                      <w:sz w:val="20"/>
                      <w:szCs w:val="20"/>
                    </w:rPr>
                  </w:pPr>
                  <w:r w:rsidRPr="00F95011">
                    <w:rPr>
                      <w:rFonts w:ascii="Arial" w:hAnsi="Arial" w:cs="Arial"/>
                      <w:sz w:val="20"/>
                      <w:szCs w:val="20"/>
                    </w:rPr>
                    <w:t>6-19</w:t>
                  </w:r>
                </w:p>
              </w:tc>
              <w:tc>
                <w:tcPr>
                  <w:tcW w:w="679" w:type="dxa"/>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jc w:val="center"/>
                    <w:rPr>
                      <w:rFonts w:ascii="Arial" w:hAnsi="Arial" w:cs="Arial"/>
                      <w:sz w:val="20"/>
                      <w:szCs w:val="20"/>
                    </w:rPr>
                  </w:pPr>
                  <w:r w:rsidRPr="00F95011">
                    <w:rPr>
                      <w:rFonts w:ascii="Arial" w:hAnsi="Arial" w:cs="Arial"/>
                      <w:sz w:val="20"/>
                      <w:szCs w:val="20"/>
                    </w:rPr>
                    <w:t>Female</w:t>
                  </w:r>
                </w:p>
              </w:tc>
              <w:tc>
                <w:tcPr>
                  <w:tcW w:w="1006" w:type="dxa"/>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jc w:val="center"/>
                    <w:rPr>
                      <w:rFonts w:ascii="Arial" w:hAnsi="Arial" w:cs="Arial"/>
                      <w:sz w:val="20"/>
                      <w:szCs w:val="20"/>
                    </w:rPr>
                  </w:pPr>
                  <w:r w:rsidRPr="00F95011">
                    <w:rPr>
                      <w:rFonts w:ascii="Arial" w:hAnsi="Arial" w:cs="Arial"/>
                      <w:sz w:val="20"/>
                      <w:szCs w:val="20"/>
                    </w:rPr>
                    <w:t>1</w:t>
                  </w:r>
                </w:p>
              </w:tc>
              <w:tc>
                <w:tcPr>
                  <w:tcW w:w="978" w:type="dxa"/>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jc w:val="center"/>
                    <w:rPr>
                      <w:rFonts w:ascii="Arial" w:hAnsi="Arial" w:cs="Arial"/>
                      <w:sz w:val="20"/>
                      <w:szCs w:val="20"/>
                    </w:rPr>
                  </w:pPr>
                  <w:r w:rsidRPr="00F95011">
                    <w:rPr>
                      <w:rFonts w:ascii="Arial" w:hAnsi="Arial" w:cs="Arial"/>
                      <w:sz w:val="20"/>
                      <w:szCs w:val="20"/>
                    </w:rPr>
                    <w:t>1</w:t>
                  </w:r>
                </w:p>
              </w:tc>
              <w:tc>
                <w:tcPr>
                  <w:tcW w:w="903" w:type="dxa"/>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jc w:val="center"/>
                    <w:rPr>
                      <w:rFonts w:ascii="Arial" w:hAnsi="Arial" w:cs="Arial"/>
                      <w:sz w:val="20"/>
                      <w:szCs w:val="20"/>
                    </w:rPr>
                  </w:pPr>
                  <w:r w:rsidRPr="00F95011">
                    <w:rPr>
                      <w:rFonts w:ascii="Arial" w:hAnsi="Arial" w:cs="Arial"/>
                      <w:sz w:val="20"/>
                      <w:szCs w:val="20"/>
                    </w:rPr>
                    <w:t>1 closet pan</w:t>
                  </w:r>
                </w:p>
              </w:tc>
              <w:tc>
                <w:tcPr>
                  <w:tcW w:w="1649" w:type="dxa"/>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jc w:val="center"/>
                    <w:rPr>
                      <w:rFonts w:ascii="Arial" w:hAnsi="Arial" w:cs="Arial"/>
                      <w:sz w:val="20"/>
                      <w:szCs w:val="20"/>
                    </w:rPr>
                  </w:pPr>
                  <w:r w:rsidRPr="00F95011">
                    <w:rPr>
                      <w:rFonts w:ascii="Arial" w:hAnsi="Arial" w:cs="Arial"/>
                      <w:sz w:val="20"/>
                      <w:szCs w:val="20"/>
                    </w:rPr>
                    <w:t>1</w:t>
                  </w:r>
                </w:p>
              </w:tc>
            </w:tr>
            <w:tr w:rsidR="00121E23" w:rsidRPr="00F95011" w:rsidTr="00121E23">
              <w:trPr>
                <w:gridBefore w:val="1"/>
                <w:gridAfter w:val="1"/>
                <w:wBefore w:w="5" w:type="dxa"/>
                <w:wAfter w:w="5" w:type="dxa"/>
                <w:tblCellSpacing w:w="15" w:type="dxa"/>
              </w:trPr>
              <w:tc>
                <w:tcPr>
                  <w:tcW w:w="767" w:type="dxa"/>
                  <w:vMerge w:val="restar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jc w:val="center"/>
                    <w:rPr>
                      <w:rFonts w:ascii="Arial" w:hAnsi="Arial" w:cs="Arial"/>
                      <w:sz w:val="20"/>
                      <w:szCs w:val="20"/>
                    </w:rPr>
                  </w:pPr>
                  <w:r w:rsidRPr="00F95011">
                    <w:rPr>
                      <w:rFonts w:ascii="Arial" w:hAnsi="Arial" w:cs="Arial"/>
                      <w:sz w:val="20"/>
                      <w:szCs w:val="20"/>
                    </w:rPr>
                    <w:t>20 or more</w:t>
                  </w:r>
                </w:p>
              </w:tc>
              <w:tc>
                <w:tcPr>
                  <w:tcW w:w="679" w:type="dxa"/>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jc w:val="center"/>
                    <w:rPr>
                      <w:rFonts w:ascii="Arial" w:hAnsi="Arial" w:cs="Arial"/>
                      <w:sz w:val="20"/>
                      <w:szCs w:val="20"/>
                    </w:rPr>
                  </w:pPr>
                  <w:r w:rsidRPr="00F95011">
                    <w:rPr>
                      <w:rFonts w:ascii="Arial" w:hAnsi="Arial" w:cs="Arial"/>
                      <w:sz w:val="20"/>
                      <w:szCs w:val="20"/>
                    </w:rPr>
                    <w:t>Male</w:t>
                  </w:r>
                </w:p>
              </w:tc>
              <w:tc>
                <w:tcPr>
                  <w:tcW w:w="1006" w:type="dxa"/>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jc w:val="center"/>
                    <w:rPr>
                      <w:rFonts w:ascii="Arial" w:hAnsi="Arial" w:cs="Arial"/>
                      <w:sz w:val="20"/>
                      <w:szCs w:val="20"/>
                    </w:rPr>
                  </w:pPr>
                  <w:r w:rsidRPr="00F95011">
                    <w:rPr>
                      <w:rFonts w:ascii="Arial" w:hAnsi="Arial" w:cs="Arial"/>
                      <w:sz w:val="20"/>
                      <w:szCs w:val="20"/>
                    </w:rPr>
                    <w:t>1</w:t>
                  </w:r>
                </w:p>
              </w:tc>
              <w:tc>
                <w:tcPr>
                  <w:tcW w:w="978" w:type="dxa"/>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jc w:val="center"/>
                    <w:rPr>
                      <w:rFonts w:ascii="Arial" w:hAnsi="Arial" w:cs="Arial"/>
                      <w:sz w:val="20"/>
                      <w:szCs w:val="20"/>
                    </w:rPr>
                  </w:pPr>
                  <w:r w:rsidRPr="00F95011">
                    <w:rPr>
                      <w:rFonts w:ascii="Arial" w:hAnsi="Arial" w:cs="Arial"/>
                      <w:sz w:val="20"/>
                      <w:szCs w:val="20"/>
                    </w:rPr>
                    <w:t>1</w:t>
                  </w:r>
                </w:p>
              </w:tc>
              <w:tc>
                <w:tcPr>
                  <w:tcW w:w="903" w:type="dxa"/>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jc w:val="center"/>
                    <w:rPr>
                      <w:rFonts w:ascii="Arial" w:hAnsi="Arial" w:cs="Arial"/>
                      <w:sz w:val="20"/>
                      <w:szCs w:val="20"/>
                    </w:rPr>
                  </w:pPr>
                  <w:r w:rsidRPr="00F95011">
                    <w:rPr>
                      <w:rFonts w:ascii="Arial" w:hAnsi="Arial" w:cs="Arial"/>
                      <w:sz w:val="20"/>
                      <w:szCs w:val="20"/>
                    </w:rPr>
                    <w:t>1 closet pan</w:t>
                  </w:r>
                </w:p>
              </w:tc>
              <w:tc>
                <w:tcPr>
                  <w:tcW w:w="1649" w:type="dxa"/>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jc w:val="center"/>
                    <w:rPr>
                      <w:rFonts w:ascii="Arial" w:hAnsi="Arial" w:cs="Arial"/>
                      <w:sz w:val="20"/>
                      <w:szCs w:val="20"/>
                    </w:rPr>
                  </w:pPr>
                  <w:r w:rsidRPr="00F95011">
                    <w:rPr>
                      <w:rFonts w:ascii="Arial" w:hAnsi="Arial" w:cs="Arial"/>
                      <w:sz w:val="20"/>
                      <w:szCs w:val="20"/>
                    </w:rPr>
                    <w:t>1</w:t>
                  </w:r>
                </w:p>
              </w:tc>
            </w:tr>
            <w:tr w:rsidR="00121E23" w:rsidRPr="00F95011" w:rsidTr="00121E23">
              <w:trPr>
                <w:gridBefore w:val="1"/>
                <w:gridAfter w:val="1"/>
                <w:wBefore w:w="5" w:type="dxa"/>
                <w:wAfter w:w="5" w:type="dxa"/>
                <w:tblCellSpacing w:w="15" w:type="dxa"/>
              </w:trPr>
              <w:tc>
                <w:tcPr>
                  <w:tcW w:w="767" w:type="dxa"/>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679" w:type="dxa"/>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Female</w:t>
                  </w:r>
                </w:p>
              </w:tc>
              <w:tc>
                <w:tcPr>
                  <w:tcW w:w="1006" w:type="dxa"/>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1</w:t>
                  </w:r>
                </w:p>
              </w:tc>
              <w:tc>
                <w:tcPr>
                  <w:tcW w:w="978" w:type="dxa"/>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2, plus 1 for every 20 bicycle spaces provided thereafter</w:t>
                  </w:r>
                </w:p>
              </w:tc>
              <w:tc>
                <w:tcPr>
                  <w:tcW w:w="903" w:type="dxa"/>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2 closet pans, plus 1 sanitary compartment for every 60 bicycle parking spaces provided thereafter</w:t>
                  </w:r>
                </w:p>
              </w:tc>
              <w:tc>
                <w:tcPr>
                  <w:tcW w:w="1649" w:type="dxa"/>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1, plus 1 for every 60 bicycle parking spaces provided thereafter</w:t>
                  </w:r>
                </w:p>
              </w:tc>
            </w:tr>
            <w:tr w:rsidR="00121E23" w:rsidRPr="00F95011" w:rsidTr="00121E23">
              <w:trPr>
                <w:gridBefore w:val="1"/>
                <w:gridAfter w:val="1"/>
                <w:wBefore w:w="5" w:type="dxa"/>
                <w:wAfter w:w="5" w:type="dxa"/>
                <w:tblCellSpacing w:w="15" w:type="dxa"/>
              </w:trPr>
              <w:tc>
                <w:tcPr>
                  <w:tcW w:w="767" w:type="dxa"/>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679" w:type="dxa"/>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Male</w:t>
                  </w:r>
                </w:p>
              </w:tc>
              <w:tc>
                <w:tcPr>
                  <w:tcW w:w="1006" w:type="dxa"/>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1</w:t>
                  </w:r>
                </w:p>
              </w:tc>
              <w:tc>
                <w:tcPr>
                  <w:tcW w:w="978" w:type="dxa"/>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2, plus 1 for every 20 bicycle spaces provided thereafter</w:t>
                  </w:r>
                </w:p>
              </w:tc>
              <w:tc>
                <w:tcPr>
                  <w:tcW w:w="903" w:type="dxa"/>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 xml:space="preserve">1 urinal and 1 closet pans, plus 1 sanitary compartment at the rate of 1 closet pan or 1 urinal for every </w:t>
                  </w:r>
                  <w:proofErr w:type="gramStart"/>
                  <w:r w:rsidRPr="00F95011">
                    <w:rPr>
                      <w:rFonts w:ascii="Arial" w:hAnsi="Arial" w:cs="Arial"/>
                      <w:sz w:val="20"/>
                      <w:szCs w:val="20"/>
                    </w:rPr>
                    <w:t>60 bicycle</w:t>
                  </w:r>
                  <w:proofErr w:type="gramEnd"/>
                  <w:r w:rsidRPr="00F95011">
                    <w:rPr>
                      <w:rFonts w:ascii="Arial" w:hAnsi="Arial" w:cs="Arial"/>
                      <w:sz w:val="20"/>
                      <w:szCs w:val="20"/>
                    </w:rPr>
                    <w:t xml:space="preserve"> space </w:t>
                  </w:r>
                  <w:r w:rsidRPr="00F95011">
                    <w:rPr>
                      <w:rFonts w:ascii="Arial" w:hAnsi="Arial" w:cs="Arial"/>
                      <w:sz w:val="20"/>
                      <w:szCs w:val="20"/>
                    </w:rPr>
                    <w:lastRenderedPageBreak/>
                    <w:t>provided thereafter</w:t>
                  </w:r>
                </w:p>
              </w:tc>
              <w:tc>
                <w:tcPr>
                  <w:tcW w:w="1649" w:type="dxa"/>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lastRenderedPageBreak/>
                    <w:t>1, plus 1 for every 60 bicycle parking spaces provided thereafter</w:t>
                  </w:r>
                </w:p>
              </w:tc>
            </w:tr>
            <w:tr w:rsidR="00121E23" w:rsidRPr="003F377D" w:rsidTr="00121E23">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15" w:type="dxa"/>
              </w:trPr>
              <w:tc>
                <w:tcPr>
                  <w:tcW w:w="6202" w:type="dxa"/>
                  <w:gridSpan w:val="8"/>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lastRenderedPageBreak/>
                    <w:t>Note - All showers have a minimum 3-star Water Efficiency Labelling and Standards (WELS) rating shower head.</w:t>
                  </w:r>
                </w:p>
                <w:p w:rsidR="00121E23" w:rsidRPr="003F377D" w:rsidRDefault="00121E23" w:rsidP="00121E23">
                  <w:pPr>
                    <w:rPr>
                      <w:rFonts w:ascii="Arial" w:hAnsi="Arial" w:cs="Arial"/>
                      <w:sz w:val="18"/>
                      <w:szCs w:val="20"/>
                    </w:rPr>
                  </w:pPr>
                  <w:r w:rsidRPr="003F377D">
                    <w:rPr>
                      <w:rFonts w:ascii="Arial" w:hAnsi="Arial" w:cs="Arial"/>
                      <w:sz w:val="18"/>
                      <w:szCs w:val="20"/>
                    </w:rPr>
                    <w:t>Note - All sanitary compartments are constructed in compliance with F2.3 (e) and F2.5 of BCA (Volume 1).</w:t>
                  </w:r>
                </w:p>
              </w:tc>
            </w:tr>
          </w:tbl>
          <w:p w:rsidR="00121E23" w:rsidRPr="003F377D" w:rsidRDefault="00121E23" w:rsidP="00180F2C">
            <w:pPr>
              <w:numPr>
                <w:ilvl w:val="0"/>
                <w:numId w:val="20"/>
              </w:numPr>
              <w:rPr>
                <w:rFonts w:ascii="Arial" w:hAnsi="Arial" w:cs="Arial"/>
                <w:sz w:val="18"/>
                <w:szCs w:val="20"/>
              </w:rPr>
            </w:pPr>
            <w:r w:rsidRPr="003F377D">
              <w:rPr>
                <w:rFonts w:ascii="Arial" w:hAnsi="Arial" w:cs="Arial"/>
                <w:sz w:val="18"/>
                <w:szCs w:val="20"/>
              </w:rPr>
              <w:t>are provided with:</w:t>
            </w:r>
          </w:p>
          <w:p w:rsidR="00121E23" w:rsidRPr="003F377D" w:rsidRDefault="00121E23" w:rsidP="00180F2C">
            <w:pPr>
              <w:numPr>
                <w:ilvl w:val="1"/>
                <w:numId w:val="20"/>
              </w:numPr>
              <w:rPr>
                <w:rFonts w:ascii="Arial" w:hAnsi="Arial" w:cs="Arial"/>
                <w:sz w:val="18"/>
                <w:szCs w:val="20"/>
              </w:rPr>
            </w:pPr>
            <w:r w:rsidRPr="003F377D">
              <w:rPr>
                <w:rFonts w:ascii="Arial" w:hAnsi="Arial" w:cs="Arial"/>
                <w:sz w:val="18"/>
                <w:szCs w:val="20"/>
              </w:rPr>
              <w:t>a mirror located above each wash basin;</w:t>
            </w:r>
          </w:p>
          <w:p w:rsidR="00121E23" w:rsidRPr="003F377D" w:rsidRDefault="00121E23" w:rsidP="00180F2C">
            <w:pPr>
              <w:numPr>
                <w:ilvl w:val="1"/>
                <w:numId w:val="20"/>
              </w:numPr>
              <w:rPr>
                <w:rFonts w:ascii="Arial" w:hAnsi="Arial" w:cs="Arial"/>
                <w:sz w:val="18"/>
                <w:szCs w:val="20"/>
              </w:rPr>
            </w:pPr>
            <w:r w:rsidRPr="003F377D">
              <w:rPr>
                <w:rFonts w:ascii="Arial" w:hAnsi="Arial" w:cs="Arial"/>
                <w:sz w:val="18"/>
                <w:szCs w:val="20"/>
              </w:rPr>
              <w:t>a hook and bench seating within each shower compartment;</w:t>
            </w:r>
          </w:p>
          <w:p w:rsidR="00121E23" w:rsidRPr="003F377D" w:rsidRDefault="00121E23" w:rsidP="00180F2C">
            <w:pPr>
              <w:numPr>
                <w:ilvl w:val="1"/>
                <w:numId w:val="20"/>
              </w:numPr>
              <w:rPr>
                <w:rFonts w:ascii="Arial" w:hAnsi="Arial" w:cs="Arial"/>
                <w:sz w:val="18"/>
                <w:szCs w:val="20"/>
              </w:rPr>
            </w:pPr>
            <w:r w:rsidRPr="003F377D">
              <w:rPr>
                <w:rFonts w:ascii="Arial" w:hAnsi="Arial" w:cs="Arial"/>
                <w:sz w:val="18"/>
                <w:szCs w:val="20"/>
              </w:rPr>
              <w:t>a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6"/>
            </w:tblGrid>
            <w:tr w:rsidR="00121E23" w:rsidRPr="003F377D" w:rsidTr="00121E23">
              <w:trPr>
                <w:tblCellSpacing w:w="15" w:type="dxa"/>
              </w:trPr>
              <w:tc>
                <w:tcPr>
                  <w:tcW w:w="499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Change rooms may be pooled across multiple sites, residential and non-residential activities when within 100 metres of the entrance to the building and within 50 metres of bicycle parking and storage facilities</w:t>
                  </w:r>
                </w:p>
              </w:tc>
            </w:tr>
            <w:tr w:rsidR="00121E23" w:rsidRPr="003F377D" w:rsidTr="00121E23">
              <w:trPr>
                <w:tblCellSpacing w:w="15" w:type="dxa"/>
              </w:trPr>
              <w:tc>
                <w:tcPr>
                  <w:tcW w:w="499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32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1E23" w:rsidRPr="00F95011" w:rsidRDefault="00121E23" w:rsidP="00121E23">
            <w:pPr>
              <w:rPr>
                <w:rFonts w:ascii="Arial" w:hAnsi="Arial" w:cs="Arial"/>
                <w:sz w:val="20"/>
                <w:szCs w:val="20"/>
              </w:rPr>
            </w:pPr>
            <w:r w:rsidRPr="00F95011">
              <w:rPr>
                <w:rFonts w:ascii="Arial" w:hAnsi="Arial" w:cs="Arial"/>
                <w:b/>
                <w:bCs/>
                <w:sz w:val="20"/>
                <w:szCs w:val="20"/>
              </w:rPr>
              <w:lastRenderedPageBreak/>
              <w:t>Loading and servicing</w:t>
            </w:r>
          </w:p>
        </w:tc>
        <w:tc>
          <w:tcPr>
            <w:tcW w:w="435"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PO21</w:t>
            </w:r>
          </w:p>
          <w:p w:rsidR="00121E23" w:rsidRPr="00F95011" w:rsidRDefault="00121E23" w:rsidP="00121E23">
            <w:pPr>
              <w:rPr>
                <w:rFonts w:ascii="Arial" w:hAnsi="Arial" w:cs="Arial"/>
                <w:sz w:val="20"/>
                <w:szCs w:val="20"/>
              </w:rPr>
            </w:pPr>
            <w:r w:rsidRPr="00F95011">
              <w:rPr>
                <w:rFonts w:ascii="Arial" w:hAnsi="Arial" w:cs="Arial"/>
                <w:sz w:val="20"/>
                <w:szCs w:val="20"/>
              </w:rPr>
              <w:t>Loading and servicing areas:</w:t>
            </w:r>
          </w:p>
          <w:p w:rsidR="00121E23" w:rsidRPr="00F95011" w:rsidRDefault="00121E23" w:rsidP="00180F2C">
            <w:pPr>
              <w:numPr>
                <w:ilvl w:val="0"/>
                <w:numId w:val="21"/>
              </w:numPr>
              <w:rPr>
                <w:rFonts w:ascii="Arial" w:hAnsi="Arial" w:cs="Arial"/>
                <w:sz w:val="20"/>
                <w:szCs w:val="20"/>
              </w:rPr>
            </w:pPr>
            <w:r w:rsidRPr="00F95011">
              <w:rPr>
                <w:rFonts w:ascii="Arial" w:hAnsi="Arial" w:cs="Arial"/>
                <w:sz w:val="20"/>
                <w:szCs w:val="20"/>
              </w:rPr>
              <w:t>are not visible from the street frontage;</w:t>
            </w:r>
          </w:p>
          <w:p w:rsidR="00121E23" w:rsidRPr="00F95011" w:rsidRDefault="00121E23" w:rsidP="00180F2C">
            <w:pPr>
              <w:numPr>
                <w:ilvl w:val="0"/>
                <w:numId w:val="21"/>
              </w:numPr>
              <w:rPr>
                <w:rFonts w:ascii="Arial" w:hAnsi="Arial" w:cs="Arial"/>
                <w:sz w:val="20"/>
                <w:szCs w:val="20"/>
              </w:rPr>
            </w:pPr>
            <w:r w:rsidRPr="00F95011">
              <w:rPr>
                <w:rFonts w:ascii="Arial" w:hAnsi="Arial" w:cs="Arial"/>
                <w:sz w:val="20"/>
                <w:szCs w:val="20"/>
              </w:rPr>
              <w:t>are integrated into the design of the building;</w:t>
            </w:r>
          </w:p>
          <w:p w:rsidR="00121E23" w:rsidRPr="00F95011" w:rsidRDefault="00121E23" w:rsidP="00180F2C">
            <w:pPr>
              <w:numPr>
                <w:ilvl w:val="0"/>
                <w:numId w:val="21"/>
              </w:numPr>
              <w:rPr>
                <w:rFonts w:ascii="Arial" w:hAnsi="Arial" w:cs="Arial"/>
                <w:sz w:val="20"/>
                <w:szCs w:val="20"/>
              </w:rPr>
            </w:pPr>
            <w:r w:rsidRPr="00F95011">
              <w:rPr>
                <w:rFonts w:ascii="Arial" w:hAnsi="Arial" w:cs="Arial"/>
                <w:sz w:val="20"/>
                <w:szCs w:val="20"/>
              </w:rPr>
              <w:lastRenderedPageBreak/>
              <w:t>include screening and buffers to reduce negative impacts on adjoining sensitive land uses;</w:t>
            </w:r>
          </w:p>
          <w:p w:rsidR="00121E23" w:rsidRPr="00F95011" w:rsidRDefault="00121E23" w:rsidP="00180F2C">
            <w:pPr>
              <w:numPr>
                <w:ilvl w:val="0"/>
                <w:numId w:val="21"/>
              </w:numPr>
              <w:rPr>
                <w:rFonts w:ascii="Arial" w:hAnsi="Arial" w:cs="Arial"/>
                <w:sz w:val="20"/>
                <w:szCs w:val="20"/>
              </w:rPr>
            </w:pPr>
            <w:r w:rsidRPr="00F95011">
              <w:rPr>
                <w:rFonts w:ascii="Arial" w:hAnsi="Arial" w:cs="Arial"/>
                <w:sz w:val="20"/>
                <w:szCs w:val="20"/>
              </w:rPr>
              <w:t>are consolidated and shared with adjoining sites,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7"/>
            </w:tblGrid>
            <w:tr w:rsidR="00121E23" w:rsidRPr="00F95011" w:rsidTr="00121E23">
              <w:trPr>
                <w:tblCellSpacing w:w="15" w:type="dxa"/>
              </w:trPr>
              <w:tc>
                <w:tcPr>
                  <w:tcW w:w="8448" w:type="dxa"/>
                  <w:vAlign w:val="center"/>
                  <w:hideMark/>
                </w:tcPr>
                <w:p w:rsidR="00121E23" w:rsidRPr="00F95011" w:rsidRDefault="00121E23" w:rsidP="00121E23">
                  <w:pPr>
                    <w:rPr>
                      <w:rFonts w:ascii="Arial" w:hAnsi="Arial" w:cs="Arial"/>
                      <w:sz w:val="20"/>
                      <w:szCs w:val="20"/>
                    </w:rPr>
                  </w:pPr>
                  <w:r w:rsidRPr="003F377D">
                    <w:rPr>
                      <w:rFonts w:ascii="Arial" w:hAnsi="Arial" w:cs="Arial"/>
                      <w:sz w:val="18"/>
                      <w:szCs w:val="20"/>
                    </w:rPr>
                    <w:t>Note - Refer to Planning scheme policy - Centre and neighbourhood hub design.</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lastRenderedPageBreak/>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blCellSpacing w:w="15" w:type="dxa"/>
        </w:trPr>
        <w:tc>
          <w:tcPr>
            <w:tcW w:w="32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1E23" w:rsidRPr="00F95011" w:rsidRDefault="00121E23" w:rsidP="00121E23">
            <w:pPr>
              <w:rPr>
                <w:rFonts w:ascii="Arial" w:hAnsi="Arial" w:cs="Arial"/>
                <w:sz w:val="20"/>
                <w:szCs w:val="20"/>
              </w:rPr>
            </w:pPr>
            <w:r w:rsidRPr="00F95011">
              <w:rPr>
                <w:rFonts w:ascii="Arial" w:hAnsi="Arial" w:cs="Arial"/>
                <w:b/>
                <w:bCs/>
                <w:sz w:val="20"/>
                <w:szCs w:val="20"/>
              </w:rPr>
              <w:t>Waste</w:t>
            </w:r>
          </w:p>
        </w:tc>
        <w:tc>
          <w:tcPr>
            <w:tcW w:w="435"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PO22</w:t>
            </w:r>
          </w:p>
          <w:p w:rsidR="00121E23" w:rsidRPr="00F95011" w:rsidRDefault="00121E23" w:rsidP="00121E23">
            <w:pPr>
              <w:rPr>
                <w:rFonts w:ascii="Arial" w:hAnsi="Arial" w:cs="Arial"/>
                <w:sz w:val="20"/>
                <w:szCs w:val="20"/>
              </w:rPr>
            </w:pPr>
            <w:r w:rsidRPr="00F95011">
              <w:rPr>
                <w:rFonts w:ascii="Arial" w:hAnsi="Arial" w:cs="Arial"/>
                <w:sz w:val="20"/>
                <w:szCs w:val="20"/>
              </w:rPr>
              <w:t>Bins and bin storage area/s are designed, located and managed to prevent amenity impacts on the locality.</w:t>
            </w:r>
          </w:p>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E22</w:t>
            </w:r>
          </w:p>
          <w:p w:rsidR="00121E23" w:rsidRPr="00F95011" w:rsidRDefault="00121E23" w:rsidP="00121E23">
            <w:pPr>
              <w:rPr>
                <w:rFonts w:ascii="Arial" w:hAnsi="Arial" w:cs="Arial"/>
                <w:sz w:val="20"/>
                <w:szCs w:val="20"/>
              </w:rPr>
            </w:pPr>
            <w:r w:rsidRPr="00F95011">
              <w:rPr>
                <w:rFonts w:ascii="Arial" w:hAnsi="Arial" w:cs="Arial"/>
                <w:sz w:val="20"/>
                <w:szCs w:val="20"/>
              </w:rPr>
              <w:t>Development is designed to meet the criteria in the Planning scheme policy - Waste and is demonstrated in a waste management program.</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32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1E23" w:rsidRPr="00F95011" w:rsidRDefault="00121E23" w:rsidP="00121E23">
            <w:pPr>
              <w:rPr>
                <w:rFonts w:ascii="Arial" w:hAnsi="Arial" w:cs="Arial"/>
                <w:sz w:val="20"/>
                <w:szCs w:val="20"/>
              </w:rPr>
            </w:pPr>
            <w:r w:rsidRPr="00F95011">
              <w:rPr>
                <w:rFonts w:ascii="Arial" w:hAnsi="Arial" w:cs="Arial"/>
                <w:b/>
                <w:bCs/>
                <w:sz w:val="20"/>
                <w:szCs w:val="20"/>
              </w:rPr>
              <w:t>Landscaping</w:t>
            </w:r>
          </w:p>
        </w:tc>
        <w:tc>
          <w:tcPr>
            <w:tcW w:w="435"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PO23</w:t>
            </w:r>
          </w:p>
          <w:p w:rsidR="00121E23" w:rsidRPr="00F95011" w:rsidRDefault="00121E23" w:rsidP="00121E23">
            <w:pPr>
              <w:rPr>
                <w:rFonts w:ascii="Arial" w:hAnsi="Arial" w:cs="Arial"/>
                <w:sz w:val="20"/>
                <w:szCs w:val="20"/>
              </w:rPr>
            </w:pPr>
            <w:r w:rsidRPr="00F95011">
              <w:rPr>
                <w:rFonts w:ascii="Arial" w:hAnsi="Arial" w:cs="Arial"/>
                <w:sz w:val="20"/>
                <w:szCs w:val="20"/>
              </w:rPr>
              <w:t>On-site landscaping is provided, that:</w:t>
            </w:r>
          </w:p>
          <w:p w:rsidR="00121E23" w:rsidRPr="00F95011" w:rsidRDefault="00121E23" w:rsidP="00180F2C">
            <w:pPr>
              <w:numPr>
                <w:ilvl w:val="0"/>
                <w:numId w:val="22"/>
              </w:numPr>
              <w:rPr>
                <w:rFonts w:ascii="Arial" w:hAnsi="Arial" w:cs="Arial"/>
                <w:sz w:val="20"/>
                <w:szCs w:val="20"/>
              </w:rPr>
            </w:pPr>
            <w:r w:rsidRPr="00F95011">
              <w:rPr>
                <w:rFonts w:ascii="Arial" w:hAnsi="Arial" w:cs="Arial"/>
                <w:sz w:val="20"/>
                <w:szCs w:val="20"/>
              </w:rPr>
              <w:t>is incorporated into the design of the development;</w:t>
            </w:r>
          </w:p>
          <w:p w:rsidR="00121E23" w:rsidRPr="00F95011" w:rsidRDefault="00121E23" w:rsidP="00180F2C">
            <w:pPr>
              <w:numPr>
                <w:ilvl w:val="0"/>
                <w:numId w:val="22"/>
              </w:numPr>
              <w:rPr>
                <w:rFonts w:ascii="Arial" w:hAnsi="Arial" w:cs="Arial"/>
                <w:sz w:val="20"/>
                <w:szCs w:val="20"/>
              </w:rPr>
            </w:pPr>
            <w:r w:rsidRPr="00F95011">
              <w:rPr>
                <w:rFonts w:ascii="Arial" w:hAnsi="Arial" w:cs="Arial"/>
                <w:sz w:val="20"/>
                <w:szCs w:val="20"/>
              </w:rPr>
              <w:t>reduces the dominance of car parking and servicing areas from the street frontage;</w:t>
            </w:r>
          </w:p>
          <w:p w:rsidR="00121E23" w:rsidRPr="00F95011" w:rsidRDefault="00121E23" w:rsidP="00180F2C">
            <w:pPr>
              <w:numPr>
                <w:ilvl w:val="0"/>
                <w:numId w:val="22"/>
              </w:numPr>
              <w:rPr>
                <w:rFonts w:ascii="Arial" w:hAnsi="Arial" w:cs="Arial"/>
                <w:sz w:val="20"/>
                <w:szCs w:val="20"/>
              </w:rPr>
            </w:pPr>
            <w:r w:rsidRPr="00F95011">
              <w:rPr>
                <w:rFonts w:ascii="Arial" w:hAnsi="Arial" w:cs="Arial"/>
                <w:sz w:val="20"/>
                <w:szCs w:val="20"/>
              </w:rPr>
              <w:t>incorporates shade trees in car parking areas;</w:t>
            </w:r>
          </w:p>
          <w:p w:rsidR="00121E23" w:rsidRPr="00F95011" w:rsidRDefault="00121E23" w:rsidP="00180F2C">
            <w:pPr>
              <w:numPr>
                <w:ilvl w:val="0"/>
                <w:numId w:val="22"/>
              </w:numPr>
              <w:rPr>
                <w:rFonts w:ascii="Arial" w:hAnsi="Arial" w:cs="Arial"/>
                <w:sz w:val="20"/>
                <w:szCs w:val="20"/>
              </w:rPr>
            </w:pPr>
            <w:r w:rsidRPr="00F95011">
              <w:rPr>
                <w:rFonts w:ascii="Arial" w:hAnsi="Arial" w:cs="Arial"/>
                <w:sz w:val="20"/>
                <w:szCs w:val="20"/>
              </w:rPr>
              <w:t>retains mature trees wherever possible;</w:t>
            </w:r>
          </w:p>
          <w:p w:rsidR="00121E23" w:rsidRPr="00F95011" w:rsidRDefault="00121E23" w:rsidP="00180F2C">
            <w:pPr>
              <w:numPr>
                <w:ilvl w:val="0"/>
                <w:numId w:val="22"/>
              </w:numPr>
              <w:rPr>
                <w:rFonts w:ascii="Arial" w:hAnsi="Arial" w:cs="Arial"/>
                <w:sz w:val="20"/>
                <w:szCs w:val="20"/>
              </w:rPr>
            </w:pPr>
            <w:r w:rsidRPr="00F95011">
              <w:rPr>
                <w:rFonts w:ascii="Arial" w:hAnsi="Arial" w:cs="Arial"/>
                <w:sz w:val="20"/>
                <w:szCs w:val="20"/>
              </w:rPr>
              <w:t>contributes to quality public spaces and the microclimate by providing shelter and shade;</w:t>
            </w:r>
          </w:p>
          <w:p w:rsidR="00121E23" w:rsidRPr="00F95011" w:rsidRDefault="00121E23" w:rsidP="00180F2C">
            <w:pPr>
              <w:numPr>
                <w:ilvl w:val="0"/>
                <w:numId w:val="22"/>
              </w:numPr>
              <w:rPr>
                <w:rFonts w:ascii="Arial" w:hAnsi="Arial" w:cs="Arial"/>
                <w:sz w:val="20"/>
                <w:szCs w:val="20"/>
              </w:rPr>
            </w:pPr>
            <w:r w:rsidRPr="00F95011">
              <w:rPr>
                <w:rFonts w:ascii="Arial" w:hAnsi="Arial" w:cs="Arial"/>
                <w:sz w:val="20"/>
                <w:szCs w:val="20"/>
              </w:rPr>
              <w:lastRenderedPageBreak/>
              <w:t>maintains the achievement of active frontages and sightlines for casual surveillance.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7"/>
            </w:tblGrid>
            <w:tr w:rsidR="00121E23" w:rsidRPr="00F95011" w:rsidTr="00121E23">
              <w:trPr>
                <w:tblCellSpacing w:w="15" w:type="dxa"/>
              </w:trPr>
              <w:tc>
                <w:tcPr>
                  <w:tcW w:w="8448" w:type="dxa"/>
                  <w:hideMark/>
                </w:tcPr>
                <w:p w:rsidR="00121E23" w:rsidRPr="003F377D" w:rsidRDefault="00121E23" w:rsidP="00121E23">
                  <w:pPr>
                    <w:rPr>
                      <w:rFonts w:ascii="Arial" w:hAnsi="Arial" w:cs="Arial"/>
                      <w:sz w:val="18"/>
                      <w:szCs w:val="20"/>
                    </w:rPr>
                  </w:pPr>
                  <w:r w:rsidRPr="003F377D">
                    <w:rPr>
                      <w:rFonts w:ascii="Arial" w:hAnsi="Arial" w:cs="Arial"/>
                      <w:sz w:val="18"/>
                      <w:szCs w:val="20"/>
                    </w:rPr>
                    <w:t>Note - Landscaping is to be provided in accordance with Planning scheme policy - Integrated design.</w:t>
                  </w:r>
                </w:p>
              </w:tc>
            </w:tr>
            <w:tr w:rsidR="00121E23" w:rsidRPr="00F95011" w:rsidTr="00121E23">
              <w:trPr>
                <w:tblCellSpacing w:w="15" w:type="dxa"/>
              </w:trPr>
              <w:tc>
                <w:tcPr>
                  <w:tcW w:w="8448" w:type="dxa"/>
                  <w:hideMark/>
                </w:tcPr>
                <w:p w:rsidR="00121E23" w:rsidRPr="003F377D" w:rsidRDefault="00121E23" w:rsidP="00121E23">
                  <w:pPr>
                    <w:rPr>
                      <w:rFonts w:ascii="Arial" w:hAnsi="Arial" w:cs="Arial"/>
                      <w:sz w:val="18"/>
                      <w:szCs w:val="20"/>
                    </w:rPr>
                  </w:pPr>
                  <w:r w:rsidRPr="003F377D">
                    <w:rPr>
                      <w:rFonts w:ascii="Arial" w:hAnsi="Arial" w:cs="Arial"/>
                      <w:sz w:val="18"/>
                      <w:szCs w:val="20"/>
                    </w:rPr>
                    <w:t>Note - Council may require a detailed landscaping plan, prepared by a suitably qualified person, to ensure compliance with Planning scheme policy - Integrated design.</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lastRenderedPageBreak/>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blCellSpacing w:w="15" w:type="dxa"/>
        </w:trPr>
        <w:tc>
          <w:tcPr>
            <w:tcW w:w="32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Environmentally sensitive design</w:t>
            </w:r>
          </w:p>
        </w:tc>
        <w:tc>
          <w:tcPr>
            <w:tcW w:w="435"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PO24</w:t>
            </w:r>
          </w:p>
          <w:p w:rsidR="00121E23" w:rsidRPr="00F95011" w:rsidRDefault="00121E23" w:rsidP="00121E23">
            <w:pPr>
              <w:rPr>
                <w:rFonts w:ascii="Arial" w:hAnsi="Arial" w:cs="Arial"/>
                <w:sz w:val="20"/>
                <w:szCs w:val="20"/>
              </w:rPr>
            </w:pPr>
            <w:r w:rsidRPr="00F95011">
              <w:rPr>
                <w:rFonts w:ascii="Arial" w:hAnsi="Arial" w:cs="Arial"/>
                <w:sz w:val="20"/>
                <w:szCs w:val="20"/>
              </w:rPr>
              <w:t>Development incorporates energy efficient design principles, including:</w:t>
            </w:r>
          </w:p>
          <w:p w:rsidR="00121E23" w:rsidRPr="00F95011" w:rsidRDefault="00121E23" w:rsidP="00180F2C">
            <w:pPr>
              <w:numPr>
                <w:ilvl w:val="0"/>
                <w:numId w:val="23"/>
              </w:numPr>
              <w:rPr>
                <w:rFonts w:ascii="Arial" w:hAnsi="Arial" w:cs="Arial"/>
                <w:sz w:val="20"/>
                <w:szCs w:val="20"/>
              </w:rPr>
            </w:pPr>
            <w:r w:rsidRPr="00F95011">
              <w:rPr>
                <w:rFonts w:ascii="Arial" w:hAnsi="Arial" w:cs="Arial"/>
                <w:sz w:val="20"/>
                <w:szCs w:val="20"/>
              </w:rPr>
              <w:t>maximising internal cross-ventilation and prevailing breezes;</w:t>
            </w:r>
          </w:p>
          <w:p w:rsidR="00121E23" w:rsidRPr="00F95011" w:rsidRDefault="00121E23" w:rsidP="00180F2C">
            <w:pPr>
              <w:numPr>
                <w:ilvl w:val="0"/>
                <w:numId w:val="23"/>
              </w:numPr>
              <w:rPr>
                <w:rFonts w:ascii="Arial" w:hAnsi="Arial" w:cs="Arial"/>
                <w:sz w:val="20"/>
                <w:szCs w:val="20"/>
              </w:rPr>
            </w:pPr>
            <w:r w:rsidRPr="00F95011">
              <w:rPr>
                <w:rFonts w:ascii="Arial" w:hAnsi="Arial" w:cs="Arial"/>
                <w:sz w:val="20"/>
                <w:szCs w:val="20"/>
              </w:rPr>
              <w:t>maximising the effect of northern winter sun and screening undesirable northern summer sun and western sun;</w:t>
            </w:r>
          </w:p>
          <w:p w:rsidR="00121E23" w:rsidRPr="00F95011" w:rsidRDefault="00121E23" w:rsidP="00180F2C">
            <w:pPr>
              <w:numPr>
                <w:ilvl w:val="0"/>
                <w:numId w:val="23"/>
              </w:numPr>
              <w:rPr>
                <w:rFonts w:ascii="Arial" w:hAnsi="Arial" w:cs="Arial"/>
                <w:sz w:val="20"/>
                <w:szCs w:val="20"/>
              </w:rPr>
            </w:pPr>
            <w:r w:rsidRPr="00F95011">
              <w:rPr>
                <w:rFonts w:ascii="Arial" w:hAnsi="Arial" w:cs="Arial"/>
                <w:sz w:val="20"/>
                <w:szCs w:val="20"/>
              </w:rPr>
              <w:t>reducing demand on non-renewable energy sources for cooling and heating;</w:t>
            </w:r>
          </w:p>
          <w:p w:rsidR="00121E23" w:rsidRPr="00F95011" w:rsidRDefault="00121E23" w:rsidP="00180F2C">
            <w:pPr>
              <w:numPr>
                <w:ilvl w:val="0"/>
                <w:numId w:val="23"/>
              </w:numPr>
              <w:rPr>
                <w:rFonts w:ascii="Arial" w:hAnsi="Arial" w:cs="Arial"/>
                <w:sz w:val="20"/>
                <w:szCs w:val="20"/>
              </w:rPr>
            </w:pPr>
            <w:r w:rsidRPr="00F95011">
              <w:rPr>
                <w:rFonts w:ascii="Arial" w:hAnsi="Arial" w:cs="Arial"/>
                <w:sz w:val="20"/>
                <w:szCs w:val="20"/>
              </w:rPr>
              <w:t>maximising the use of daylight for lighting;</w:t>
            </w:r>
          </w:p>
          <w:p w:rsidR="00121E23" w:rsidRPr="00F95011" w:rsidRDefault="00121E23" w:rsidP="00180F2C">
            <w:pPr>
              <w:numPr>
                <w:ilvl w:val="0"/>
                <w:numId w:val="23"/>
              </w:numPr>
              <w:rPr>
                <w:rFonts w:ascii="Arial" w:hAnsi="Arial" w:cs="Arial"/>
                <w:sz w:val="20"/>
                <w:szCs w:val="20"/>
              </w:rPr>
            </w:pPr>
            <w:r w:rsidRPr="00F95011">
              <w:rPr>
                <w:rFonts w:ascii="Arial" w:hAnsi="Arial" w:cs="Arial"/>
                <w:sz w:val="20"/>
                <w:szCs w:val="20"/>
              </w:rPr>
              <w:t>retaining existing established trees on-site where possible.</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PO25</w:t>
            </w:r>
          </w:p>
          <w:p w:rsidR="00121E23" w:rsidRPr="00F95011" w:rsidRDefault="00121E23" w:rsidP="00121E23">
            <w:pPr>
              <w:rPr>
                <w:rFonts w:ascii="Arial" w:hAnsi="Arial" w:cs="Arial"/>
                <w:sz w:val="20"/>
                <w:szCs w:val="20"/>
              </w:rPr>
            </w:pPr>
            <w:r w:rsidRPr="00F95011">
              <w:rPr>
                <w:rFonts w:ascii="Arial" w:hAnsi="Arial" w:cs="Arial"/>
                <w:sz w:val="20"/>
                <w:szCs w:val="20"/>
              </w:rPr>
              <w:t>Best practice Water Sensitive Urban Design (WSUD) is incorporated within development sites to mitigate the impacts of stormwater run-off in accordance with Planning scheme policy - Integrated design.</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blCellSpacing w:w="15" w:type="dxa"/>
        </w:trPr>
        <w:tc>
          <w:tcPr>
            <w:tcW w:w="32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1E23" w:rsidRPr="00F95011" w:rsidRDefault="00121E23" w:rsidP="00121E23">
            <w:pPr>
              <w:rPr>
                <w:rFonts w:ascii="Arial" w:hAnsi="Arial" w:cs="Arial"/>
                <w:sz w:val="20"/>
                <w:szCs w:val="20"/>
              </w:rPr>
            </w:pPr>
            <w:r w:rsidRPr="00F95011">
              <w:rPr>
                <w:rFonts w:ascii="Arial" w:hAnsi="Arial" w:cs="Arial"/>
                <w:b/>
                <w:bCs/>
                <w:sz w:val="20"/>
                <w:szCs w:val="20"/>
              </w:rPr>
              <w:lastRenderedPageBreak/>
              <w:t>Crime prevention through environmental design</w:t>
            </w:r>
          </w:p>
        </w:tc>
        <w:tc>
          <w:tcPr>
            <w:tcW w:w="435"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PO26</w:t>
            </w:r>
          </w:p>
          <w:p w:rsidR="00121E23" w:rsidRPr="00F95011" w:rsidRDefault="00121E23" w:rsidP="00121E23">
            <w:pPr>
              <w:rPr>
                <w:rFonts w:ascii="Arial" w:hAnsi="Arial" w:cs="Arial"/>
                <w:sz w:val="20"/>
                <w:szCs w:val="20"/>
              </w:rPr>
            </w:pPr>
            <w:r w:rsidRPr="00F95011">
              <w:rPr>
                <w:rFonts w:ascii="Arial" w:hAnsi="Arial" w:cs="Arial"/>
                <w:sz w:val="20"/>
                <w:szCs w:val="20"/>
              </w:rPr>
              <w:t>Development contributes to a safe public realm by incorporating crime prevention through environmental design principles including:</w:t>
            </w:r>
          </w:p>
          <w:p w:rsidR="00121E23" w:rsidRPr="00F95011" w:rsidRDefault="00121E23" w:rsidP="00180F2C">
            <w:pPr>
              <w:numPr>
                <w:ilvl w:val="0"/>
                <w:numId w:val="24"/>
              </w:numPr>
              <w:rPr>
                <w:rFonts w:ascii="Arial" w:hAnsi="Arial" w:cs="Arial"/>
                <w:sz w:val="20"/>
                <w:szCs w:val="20"/>
              </w:rPr>
            </w:pPr>
            <w:r w:rsidRPr="00F95011">
              <w:rPr>
                <w:rFonts w:ascii="Arial" w:hAnsi="Arial" w:cs="Arial"/>
                <w:sz w:val="20"/>
                <w:szCs w:val="20"/>
              </w:rPr>
              <w:t>orienting buildings towards the street and public spaces and providing clear sightlines to public spaces to allow opportunities for casual surveillance;</w:t>
            </w:r>
          </w:p>
          <w:p w:rsidR="00121E23" w:rsidRPr="00F95011" w:rsidRDefault="00121E23" w:rsidP="00180F2C">
            <w:pPr>
              <w:numPr>
                <w:ilvl w:val="0"/>
                <w:numId w:val="24"/>
              </w:numPr>
              <w:rPr>
                <w:rFonts w:ascii="Arial" w:hAnsi="Arial" w:cs="Arial"/>
                <w:sz w:val="20"/>
                <w:szCs w:val="20"/>
              </w:rPr>
            </w:pPr>
            <w:r w:rsidRPr="00F95011">
              <w:rPr>
                <w:rFonts w:ascii="Arial" w:hAnsi="Arial" w:cs="Arial"/>
                <w:sz w:val="20"/>
                <w:szCs w:val="20"/>
              </w:rPr>
              <w:t>ensuring the site layout, building design and landscaping does not result in potential concealment or entrapment areas;</w:t>
            </w:r>
          </w:p>
          <w:p w:rsidR="00121E23" w:rsidRPr="00F95011" w:rsidRDefault="00121E23" w:rsidP="00180F2C">
            <w:pPr>
              <w:numPr>
                <w:ilvl w:val="0"/>
                <w:numId w:val="24"/>
              </w:numPr>
              <w:rPr>
                <w:rFonts w:ascii="Arial" w:hAnsi="Arial" w:cs="Arial"/>
                <w:sz w:val="20"/>
                <w:szCs w:val="20"/>
              </w:rPr>
            </w:pPr>
            <w:r w:rsidRPr="00F95011">
              <w:rPr>
                <w:rFonts w:ascii="Arial" w:hAnsi="Arial" w:cs="Arial"/>
                <w:sz w:val="20"/>
                <w:szCs w:val="20"/>
              </w:rPr>
              <w:t>ensuring high risk areas, including stairwells, arcades, walkways and concealed car parking areas have adequate surveillance to reduce risk or able to be secured outside of business hours.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7"/>
            </w:tblGrid>
            <w:tr w:rsidR="00121E23" w:rsidRPr="003F377D" w:rsidTr="00121E23">
              <w:trPr>
                <w:tblCellSpacing w:w="15" w:type="dxa"/>
              </w:trPr>
              <w:tc>
                <w:tcPr>
                  <w:tcW w:w="8448" w:type="dxa"/>
                  <w:hideMark/>
                </w:tcPr>
                <w:p w:rsidR="00121E23" w:rsidRPr="003F377D" w:rsidRDefault="00121E23" w:rsidP="00121E23">
                  <w:pPr>
                    <w:rPr>
                      <w:rFonts w:ascii="Arial" w:hAnsi="Arial" w:cs="Arial"/>
                      <w:sz w:val="18"/>
                      <w:szCs w:val="20"/>
                    </w:rPr>
                  </w:pPr>
                  <w:r w:rsidRPr="003F377D">
                    <w:rPr>
                      <w:rFonts w:ascii="Arial" w:hAnsi="Arial" w:cs="Arial"/>
                      <w:sz w:val="18"/>
                      <w:szCs w:val="20"/>
                    </w:rPr>
                    <w:t>Note - Further information is available in Crime Prevention through Environmental Design: Guidelines for Queensland, State of Queensland, 2007.</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blCellSpacing w:w="15" w:type="dxa"/>
        </w:trPr>
        <w:tc>
          <w:tcPr>
            <w:tcW w:w="32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1E23" w:rsidRPr="00F95011" w:rsidRDefault="00121E23" w:rsidP="00121E23">
            <w:pPr>
              <w:rPr>
                <w:rFonts w:ascii="Arial" w:hAnsi="Arial" w:cs="Arial"/>
                <w:sz w:val="20"/>
                <w:szCs w:val="20"/>
              </w:rPr>
            </w:pPr>
            <w:r w:rsidRPr="00F95011">
              <w:rPr>
                <w:rFonts w:ascii="Arial" w:hAnsi="Arial" w:cs="Arial"/>
                <w:b/>
                <w:bCs/>
                <w:sz w:val="20"/>
                <w:szCs w:val="20"/>
              </w:rPr>
              <w:t>Lighting</w:t>
            </w:r>
          </w:p>
        </w:tc>
        <w:tc>
          <w:tcPr>
            <w:tcW w:w="435"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PO27</w:t>
            </w:r>
          </w:p>
          <w:p w:rsidR="00121E23" w:rsidRPr="00F95011" w:rsidRDefault="00121E23" w:rsidP="00121E23">
            <w:pPr>
              <w:rPr>
                <w:rFonts w:ascii="Arial" w:hAnsi="Arial" w:cs="Arial"/>
                <w:sz w:val="20"/>
                <w:szCs w:val="20"/>
              </w:rPr>
            </w:pPr>
            <w:r w:rsidRPr="00F95011">
              <w:rPr>
                <w:rFonts w:ascii="Arial" w:hAnsi="Arial" w:cs="Arial"/>
                <w:sz w:val="20"/>
                <w:szCs w:val="20"/>
              </w:rPr>
              <w:t>Lighting is designed to provide adequate levels of illumination to public and communal spaces to maximise safety while minimising adverse impacts on residential and other sensitive land uses.</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blCellSpacing w:w="15" w:type="dxa"/>
        </w:trPr>
        <w:tc>
          <w:tcPr>
            <w:tcW w:w="32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1E23" w:rsidRPr="00F95011" w:rsidRDefault="00121E23" w:rsidP="00121E23">
            <w:pPr>
              <w:rPr>
                <w:rFonts w:ascii="Arial" w:hAnsi="Arial" w:cs="Arial"/>
                <w:sz w:val="20"/>
                <w:szCs w:val="20"/>
              </w:rPr>
            </w:pPr>
            <w:r w:rsidRPr="00F95011">
              <w:rPr>
                <w:rFonts w:ascii="Arial" w:hAnsi="Arial" w:cs="Arial"/>
                <w:b/>
                <w:bCs/>
                <w:sz w:val="20"/>
                <w:szCs w:val="20"/>
              </w:rPr>
              <w:t>Amenity</w:t>
            </w:r>
          </w:p>
        </w:tc>
        <w:tc>
          <w:tcPr>
            <w:tcW w:w="435"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lastRenderedPageBreak/>
              <w:t>PO28</w:t>
            </w:r>
          </w:p>
          <w:p w:rsidR="00121E23" w:rsidRPr="00F95011" w:rsidRDefault="00121E23" w:rsidP="00121E23">
            <w:pPr>
              <w:rPr>
                <w:rFonts w:ascii="Arial" w:hAnsi="Arial" w:cs="Arial"/>
                <w:sz w:val="20"/>
                <w:szCs w:val="20"/>
              </w:rPr>
            </w:pPr>
            <w:r w:rsidRPr="00F95011">
              <w:rPr>
                <w:rFonts w:ascii="Arial" w:hAnsi="Arial" w:cs="Arial"/>
                <w:sz w:val="20"/>
                <w:szCs w:val="20"/>
              </w:rPr>
              <w:t xml:space="preserve">The amenity of the area and adjacent sensitive land uses are protected from the impacts of dust, odour, chemicals and </w:t>
            </w:r>
            <w:proofErr w:type="gramStart"/>
            <w:r w:rsidRPr="00F95011">
              <w:rPr>
                <w:rFonts w:ascii="Arial" w:hAnsi="Arial" w:cs="Arial"/>
                <w:sz w:val="20"/>
                <w:szCs w:val="20"/>
              </w:rPr>
              <w:t>other</w:t>
            </w:r>
            <w:proofErr w:type="gramEnd"/>
            <w:r w:rsidRPr="00F95011">
              <w:rPr>
                <w:rFonts w:ascii="Arial" w:hAnsi="Arial" w:cs="Arial"/>
                <w:sz w:val="20"/>
                <w:szCs w:val="20"/>
              </w:rPr>
              <w:t xml:space="preserve"> nuisance.</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rHeight w:val="345"/>
          <w:tblCellSpacing w:w="15" w:type="dxa"/>
        </w:trPr>
        <w:tc>
          <w:tcPr>
            <w:tcW w:w="32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1E23" w:rsidRPr="00F95011" w:rsidRDefault="00121E23" w:rsidP="00121E23">
            <w:pPr>
              <w:rPr>
                <w:rFonts w:ascii="Arial" w:hAnsi="Arial" w:cs="Arial"/>
                <w:sz w:val="20"/>
                <w:szCs w:val="20"/>
              </w:rPr>
            </w:pPr>
            <w:r w:rsidRPr="00F95011">
              <w:rPr>
                <w:rFonts w:ascii="Arial" w:hAnsi="Arial" w:cs="Arial"/>
                <w:b/>
                <w:bCs/>
                <w:sz w:val="20"/>
                <w:szCs w:val="20"/>
              </w:rPr>
              <w:t>Noise</w:t>
            </w:r>
          </w:p>
        </w:tc>
        <w:tc>
          <w:tcPr>
            <w:tcW w:w="435"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PO29</w:t>
            </w:r>
          </w:p>
          <w:p w:rsidR="00121E23" w:rsidRPr="00F95011" w:rsidRDefault="00121E23" w:rsidP="00121E23">
            <w:pPr>
              <w:rPr>
                <w:rFonts w:ascii="Arial" w:hAnsi="Arial" w:cs="Arial"/>
                <w:sz w:val="20"/>
                <w:szCs w:val="20"/>
              </w:rPr>
            </w:pPr>
            <w:r w:rsidRPr="00F95011">
              <w:rPr>
                <w:rFonts w:ascii="Arial" w:hAnsi="Arial" w:cs="Arial"/>
                <w:sz w:val="20"/>
                <w:szCs w:val="20"/>
              </w:rPr>
              <w:t>Noise generating uses do not adversely affect existing or potential noise sensitive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7"/>
            </w:tblGrid>
            <w:tr w:rsidR="00121E23" w:rsidRPr="00F95011" w:rsidTr="00121E23">
              <w:trPr>
                <w:tblCellSpacing w:w="15" w:type="dxa"/>
              </w:trPr>
              <w:tc>
                <w:tcPr>
                  <w:tcW w:w="844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The use of walls, barriers or fences that are visible from or adjoin a road or public area are not appropriate noise attenuation measures unless adjoining a motorway, arterial road or rail line.</w:t>
                  </w:r>
                </w:p>
              </w:tc>
            </w:tr>
            <w:tr w:rsidR="00121E23" w:rsidRPr="00F95011" w:rsidTr="00121E23">
              <w:trPr>
                <w:tblCellSpacing w:w="15" w:type="dxa"/>
              </w:trPr>
              <w:tc>
                <w:tcPr>
                  <w:tcW w:w="844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A noise impact assessment may be required to demonstrate compliance with this PO. Noise impact assessments are to be prepared in accordance with Planning scheme policy - Noise.</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No example provided. </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blCellSpacing w:w="15" w:type="dxa"/>
        </w:trPr>
        <w:tc>
          <w:tcPr>
            <w:tcW w:w="1457" w:type="pct"/>
            <w:vMerge w:val="restar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PO30</w:t>
            </w:r>
          </w:p>
          <w:p w:rsidR="00121E23" w:rsidRPr="00F95011" w:rsidRDefault="00121E23" w:rsidP="00121E23">
            <w:pPr>
              <w:rPr>
                <w:rFonts w:ascii="Arial" w:hAnsi="Arial" w:cs="Arial"/>
                <w:sz w:val="20"/>
                <w:szCs w:val="20"/>
              </w:rPr>
            </w:pPr>
            <w:r w:rsidRPr="00F95011">
              <w:rPr>
                <w:rFonts w:ascii="Arial" w:hAnsi="Arial" w:cs="Arial"/>
                <w:sz w:val="20"/>
                <w:szCs w:val="20"/>
              </w:rPr>
              <w:t>Sensitive land uses are provided with an appropriate acoustic environment within designated external private outdoor living spaces and internal areas while:</w:t>
            </w:r>
          </w:p>
          <w:p w:rsidR="00121E23" w:rsidRPr="00F95011" w:rsidRDefault="00121E23" w:rsidP="00180F2C">
            <w:pPr>
              <w:numPr>
                <w:ilvl w:val="0"/>
                <w:numId w:val="25"/>
              </w:numPr>
              <w:rPr>
                <w:rFonts w:ascii="Arial" w:hAnsi="Arial" w:cs="Arial"/>
                <w:sz w:val="20"/>
                <w:szCs w:val="20"/>
              </w:rPr>
            </w:pPr>
            <w:r w:rsidRPr="00F95011">
              <w:rPr>
                <w:rFonts w:ascii="Arial" w:hAnsi="Arial" w:cs="Arial"/>
                <w:sz w:val="20"/>
                <w:szCs w:val="20"/>
              </w:rPr>
              <w:t>contributing to safe and usable public spaces, through maintaining high levels of surveillance of parks, streets and roads that serve active transport purposes (e.g. existing or future pedestrian paths or cycle lanes etc);</w:t>
            </w:r>
          </w:p>
          <w:p w:rsidR="00121E23" w:rsidRPr="00F95011" w:rsidRDefault="00121E23" w:rsidP="00180F2C">
            <w:pPr>
              <w:numPr>
                <w:ilvl w:val="0"/>
                <w:numId w:val="25"/>
              </w:numPr>
              <w:rPr>
                <w:rFonts w:ascii="Arial" w:hAnsi="Arial" w:cs="Arial"/>
                <w:sz w:val="20"/>
                <w:szCs w:val="20"/>
              </w:rPr>
            </w:pPr>
            <w:r w:rsidRPr="00F95011">
              <w:rPr>
                <w:rFonts w:ascii="Arial" w:hAnsi="Arial" w:cs="Arial"/>
                <w:sz w:val="20"/>
                <w:szCs w:val="20"/>
              </w:rPr>
              <w:t>maintaining the amenity of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7"/>
            </w:tblGrid>
            <w:tr w:rsidR="00121E23" w:rsidRPr="00F95011" w:rsidTr="00121E23">
              <w:trPr>
                <w:tblCellSpacing w:w="15" w:type="dxa"/>
              </w:trPr>
              <w:tc>
                <w:tcPr>
                  <w:tcW w:w="844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 xml:space="preserve">Note - A noise impact assessment may be required to demonstrate compliance with this PO.  Noise impact </w:t>
                  </w:r>
                  <w:r w:rsidRPr="003F377D">
                    <w:rPr>
                      <w:rFonts w:ascii="Arial" w:hAnsi="Arial" w:cs="Arial"/>
                      <w:sz w:val="18"/>
                      <w:szCs w:val="20"/>
                    </w:rPr>
                    <w:lastRenderedPageBreak/>
                    <w:t>assessments are to be prepared in accordance with Planning scheme policy - Noise.</w:t>
                  </w:r>
                </w:p>
              </w:tc>
            </w:tr>
            <w:tr w:rsidR="00121E23" w:rsidRPr="00F95011" w:rsidTr="00121E23">
              <w:trPr>
                <w:tblCellSpacing w:w="15" w:type="dxa"/>
              </w:trPr>
              <w:tc>
                <w:tcPr>
                  <w:tcW w:w="844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lastRenderedPageBreak/>
                    <w:t>Note - Refer to Planning Scheme Policy – Integrated design for details and examples of noise attenuation structures.</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lastRenderedPageBreak/>
              <w:t>E30.1</w:t>
            </w:r>
          </w:p>
          <w:p w:rsidR="00121E23" w:rsidRPr="00F95011" w:rsidRDefault="00121E23" w:rsidP="00121E23">
            <w:pPr>
              <w:rPr>
                <w:rFonts w:ascii="Arial" w:hAnsi="Arial" w:cs="Arial"/>
                <w:sz w:val="20"/>
                <w:szCs w:val="20"/>
              </w:rPr>
            </w:pPr>
            <w:r w:rsidRPr="00F95011">
              <w:rPr>
                <w:rFonts w:ascii="Arial" w:hAnsi="Arial" w:cs="Arial"/>
                <w:sz w:val="20"/>
                <w:szCs w:val="20"/>
              </w:rPr>
              <w:t>Development is designed to meet the criteria outlined in the Planning Scheme Policy – Noise.</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E30.2</w:t>
            </w:r>
          </w:p>
          <w:p w:rsidR="00121E23" w:rsidRPr="00F95011" w:rsidRDefault="00121E23" w:rsidP="00121E23">
            <w:pPr>
              <w:rPr>
                <w:rFonts w:ascii="Arial" w:hAnsi="Arial" w:cs="Arial"/>
                <w:sz w:val="20"/>
                <w:szCs w:val="20"/>
              </w:rPr>
            </w:pPr>
            <w:r w:rsidRPr="00F95011">
              <w:rPr>
                <w:rFonts w:ascii="Arial" w:hAnsi="Arial" w:cs="Arial"/>
                <w:sz w:val="20"/>
                <w:szCs w:val="20"/>
              </w:rPr>
              <w:t>Noise attenuation structures (e.g. walls, barriers or fences):</w:t>
            </w:r>
          </w:p>
          <w:p w:rsidR="00121E23" w:rsidRPr="00F95011" w:rsidRDefault="00121E23" w:rsidP="00180F2C">
            <w:pPr>
              <w:numPr>
                <w:ilvl w:val="0"/>
                <w:numId w:val="26"/>
              </w:numPr>
              <w:rPr>
                <w:rFonts w:ascii="Arial" w:hAnsi="Arial" w:cs="Arial"/>
                <w:sz w:val="20"/>
                <w:szCs w:val="20"/>
              </w:rPr>
            </w:pPr>
            <w:r w:rsidRPr="00F95011">
              <w:rPr>
                <w:rFonts w:ascii="Arial" w:hAnsi="Arial" w:cs="Arial"/>
                <w:sz w:val="20"/>
                <w:szCs w:val="20"/>
              </w:rPr>
              <w:t>are not visible from an adjoining road or public area unless:</w:t>
            </w:r>
          </w:p>
          <w:p w:rsidR="00121E23" w:rsidRPr="00F95011" w:rsidRDefault="00121E23" w:rsidP="00180F2C">
            <w:pPr>
              <w:numPr>
                <w:ilvl w:val="1"/>
                <w:numId w:val="26"/>
              </w:numPr>
              <w:rPr>
                <w:rFonts w:ascii="Arial" w:hAnsi="Arial" w:cs="Arial"/>
                <w:sz w:val="20"/>
                <w:szCs w:val="20"/>
              </w:rPr>
            </w:pPr>
            <w:r w:rsidRPr="00F95011">
              <w:rPr>
                <w:rFonts w:ascii="Arial" w:hAnsi="Arial" w:cs="Arial"/>
                <w:sz w:val="20"/>
                <w:szCs w:val="20"/>
              </w:rPr>
              <w:t>adjoining a motorway or rail line; or</w:t>
            </w:r>
          </w:p>
          <w:p w:rsidR="00121E23" w:rsidRPr="00F95011" w:rsidRDefault="00121E23" w:rsidP="00180F2C">
            <w:pPr>
              <w:numPr>
                <w:ilvl w:val="1"/>
                <w:numId w:val="26"/>
              </w:numPr>
              <w:rPr>
                <w:rFonts w:ascii="Arial" w:hAnsi="Arial" w:cs="Arial"/>
                <w:sz w:val="20"/>
                <w:szCs w:val="20"/>
              </w:rPr>
            </w:pPr>
            <w:r w:rsidRPr="00F95011">
              <w:rPr>
                <w:rFonts w:ascii="Arial" w:hAnsi="Arial" w:cs="Arial"/>
                <w:sz w:val="20"/>
                <w:szCs w:val="20"/>
              </w:rPr>
              <w:t>adjoining part of an arterial road that does not serve an existing or future active transport purpose (e.g. pedestrian paths or cycle lanes) or where attenuation through building location and materials is not possible.</w:t>
            </w:r>
          </w:p>
          <w:p w:rsidR="00121E23" w:rsidRPr="00F95011" w:rsidRDefault="00121E23" w:rsidP="00180F2C">
            <w:pPr>
              <w:numPr>
                <w:ilvl w:val="0"/>
                <w:numId w:val="26"/>
              </w:numPr>
              <w:rPr>
                <w:rFonts w:ascii="Arial" w:hAnsi="Arial" w:cs="Arial"/>
                <w:sz w:val="20"/>
                <w:szCs w:val="20"/>
              </w:rPr>
            </w:pPr>
            <w:r w:rsidRPr="00F95011">
              <w:rPr>
                <w:rFonts w:ascii="Arial" w:hAnsi="Arial" w:cs="Arial"/>
                <w:sz w:val="20"/>
                <w:szCs w:val="20"/>
              </w:rPr>
              <w:lastRenderedPageBreak/>
              <w:t>do not remove existing or prevent future active transport routes or connections to the street network;</w:t>
            </w:r>
          </w:p>
          <w:p w:rsidR="00121E23" w:rsidRPr="00F95011" w:rsidRDefault="00121E23" w:rsidP="00180F2C">
            <w:pPr>
              <w:numPr>
                <w:ilvl w:val="0"/>
                <w:numId w:val="26"/>
              </w:numPr>
              <w:rPr>
                <w:rFonts w:ascii="Arial" w:hAnsi="Arial" w:cs="Arial"/>
                <w:sz w:val="20"/>
                <w:szCs w:val="20"/>
              </w:rPr>
            </w:pPr>
            <w:r w:rsidRPr="00F95011">
              <w:rPr>
                <w:rFonts w:ascii="Arial" w:hAnsi="Arial" w:cs="Arial"/>
                <w:sz w:val="20"/>
                <w:szCs w:val="20"/>
              </w:rPr>
              <w:t>are located, constructed and landscaped in accordance with Planning scheme policy - Integrated design.</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58"/>
            </w:tblGrid>
            <w:tr w:rsidR="00121E23" w:rsidRPr="00F95011" w:rsidTr="00121E23">
              <w:trPr>
                <w:tblCellSpacing w:w="15" w:type="dxa"/>
              </w:trPr>
              <w:tc>
                <w:tcPr>
                  <w:tcW w:w="499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Refer to Planning scheme policy – Integrated design for details and examples of noise attenuation structures.</w:t>
                  </w:r>
                </w:p>
              </w:tc>
            </w:tr>
            <w:tr w:rsidR="00121E23" w:rsidRPr="00F95011" w:rsidTr="00121E23">
              <w:trPr>
                <w:tblCellSpacing w:w="15" w:type="dxa"/>
              </w:trPr>
              <w:tc>
                <w:tcPr>
                  <w:tcW w:w="499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Refer to Overlay map – Active transport for future active transport routes.</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32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1E23" w:rsidRPr="00F95011" w:rsidRDefault="00121E23" w:rsidP="00F63DE0">
            <w:pPr>
              <w:jc w:val="center"/>
              <w:rPr>
                <w:rFonts w:ascii="Arial" w:hAnsi="Arial" w:cs="Arial"/>
                <w:sz w:val="20"/>
                <w:szCs w:val="20"/>
              </w:rPr>
            </w:pPr>
            <w:r w:rsidRPr="00F95011">
              <w:rPr>
                <w:rFonts w:ascii="Arial" w:hAnsi="Arial" w:cs="Arial"/>
                <w:b/>
                <w:bCs/>
                <w:sz w:val="20"/>
                <w:szCs w:val="20"/>
              </w:rPr>
              <w:t>Works criteria</w:t>
            </w:r>
          </w:p>
        </w:tc>
        <w:tc>
          <w:tcPr>
            <w:tcW w:w="435"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32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1E23" w:rsidRPr="00F95011" w:rsidRDefault="00121E23" w:rsidP="00121E23">
            <w:pPr>
              <w:rPr>
                <w:rFonts w:ascii="Arial" w:hAnsi="Arial" w:cs="Arial"/>
                <w:sz w:val="20"/>
                <w:szCs w:val="20"/>
              </w:rPr>
            </w:pPr>
            <w:r w:rsidRPr="00F95011">
              <w:rPr>
                <w:rFonts w:ascii="Arial" w:hAnsi="Arial" w:cs="Arial"/>
                <w:b/>
                <w:bCs/>
                <w:sz w:val="20"/>
                <w:szCs w:val="20"/>
              </w:rPr>
              <w:t>Utilities</w:t>
            </w:r>
          </w:p>
        </w:tc>
        <w:tc>
          <w:tcPr>
            <w:tcW w:w="435"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PO31</w:t>
            </w:r>
          </w:p>
          <w:p w:rsidR="00121E23" w:rsidRPr="00F95011" w:rsidRDefault="00121E23" w:rsidP="00121E23">
            <w:pPr>
              <w:rPr>
                <w:rFonts w:ascii="Arial" w:hAnsi="Arial" w:cs="Arial"/>
                <w:sz w:val="20"/>
                <w:szCs w:val="20"/>
              </w:rPr>
            </w:pPr>
            <w:r w:rsidRPr="00F95011">
              <w:rPr>
                <w:rFonts w:ascii="Arial" w:hAnsi="Arial" w:cs="Arial"/>
                <w:sz w:val="20"/>
                <w:szCs w:val="20"/>
              </w:rPr>
              <w:t>All services including water supply, sewage disposal, electricity, street lighting, telecommunications and gas (if available) are provided in accordance with Planning scheme policy - Integrated design (Appendix A).</w:t>
            </w:r>
          </w:p>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blCellSpacing w:w="15" w:type="dxa"/>
        </w:trPr>
        <w:tc>
          <w:tcPr>
            <w:tcW w:w="32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1E23" w:rsidRPr="00F95011" w:rsidRDefault="00121E23" w:rsidP="00121E23">
            <w:pPr>
              <w:rPr>
                <w:rFonts w:ascii="Arial" w:hAnsi="Arial" w:cs="Arial"/>
                <w:sz w:val="20"/>
                <w:szCs w:val="20"/>
              </w:rPr>
            </w:pPr>
            <w:r w:rsidRPr="00F95011">
              <w:rPr>
                <w:rFonts w:ascii="Arial" w:hAnsi="Arial" w:cs="Arial"/>
                <w:b/>
                <w:bCs/>
                <w:sz w:val="20"/>
                <w:szCs w:val="20"/>
              </w:rPr>
              <w:t>Access</w:t>
            </w:r>
          </w:p>
        </w:tc>
        <w:tc>
          <w:tcPr>
            <w:tcW w:w="435"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PO32</w:t>
            </w:r>
          </w:p>
          <w:p w:rsidR="00121E23" w:rsidRPr="00F95011" w:rsidRDefault="00121E23" w:rsidP="00121E23">
            <w:pPr>
              <w:rPr>
                <w:rFonts w:ascii="Arial" w:hAnsi="Arial" w:cs="Arial"/>
                <w:sz w:val="20"/>
                <w:szCs w:val="20"/>
              </w:rPr>
            </w:pPr>
            <w:r w:rsidRPr="00F95011">
              <w:rPr>
                <w:rFonts w:ascii="Arial" w:hAnsi="Arial" w:cs="Arial"/>
                <w:sz w:val="20"/>
                <w:szCs w:val="20"/>
              </w:rPr>
              <w:t>Development provides functional and integrated car parking and vehicle access, that:</w:t>
            </w:r>
          </w:p>
          <w:p w:rsidR="00121E23" w:rsidRPr="00F95011" w:rsidRDefault="00121E23" w:rsidP="00180F2C">
            <w:pPr>
              <w:numPr>
                <w:ilvl w:val="0"/>
                <w:numId w:val="27"/>
              </w:numPr>
              <w:rPr>
                <w:rFonts w:ascii="Arial" w:hAnsi="Arial" w:cs="Arial"/>
                <w:sz w:val="20"/>
                <w:szCs w:val="20"/>
              </w:rPr>
            </w:pPr>
            <w:r w:rsidRPr="00F95011">
              <w:rPr>
                <w:rFonts w:ascii="Arial" w:hAnsi="Arial" w:cs="Arial"/>
                <w:sz w:val="20"/>
                <w:szCs w:val="20"/>
              </w:rPr>
              <w:t>prioritises the movement and safety of pedestrians between car parking areas at the rear through to the 'main street' and the entrance to the building (e.g. Rear entry, arcade etc.);</w:t>
            </w:r>
          </w:p>
          <w:p w:rsidR="00121E23" w:rsidRPr="00F95011" w:rsidRDefault="00121E23" w:rsidP="00180F2C">
            <w:pPr>
              <w:numPr>
                <w:ilvl w:val="0"/>
                <w:numId w:val="27"/>
              </w:numPr>
              <w:rPr>
                <w:rFonts w:ascii="Arial" w:hAnsi="Arial" w:cs="Arial"/>
                <w:sz w:val="20"/>
                <w:szCs w:val="20"/>
              </w:rPr>
            </w:pPr>
            <w:proofErr w:type="gramStart"/>
            <w:r w:rsidRPr="00F95011">
              <w:rPr>
                <w:rFonts w:ascii="Arial" w:hAnsi="Arial" w:cs="Arial"/>
                <w:sz w:val="20"/>
                <w:szCs w:val="20"/>
              </w:rPr>
              <w:t>provides safety and security of people and property at all times</w:t>
            </w:r>
            <w:proofErr w:type="gramEnd"/>
            <w:r w:rsidRPr="00F95011">
              <w:rPr>
                <w:rFonts w:ascii="Arial" w:hAnsi="Arial" w:cs="Arial"/>
                <w:sz w:val="20"/>
                <w:szCs w:val="20"/>
              </w:rPr>
              <w:t>;</w:t>
            </w:r>
          </w:p>
          <w:p w:rsidR="00121E23" w:rsidRPr="00F95011" w:rsidRDefault="00121E23" w:rsidP="00180F2C">
            <w:pPr>
              <w:numPr>
                <w:ilvl w:val="0"/>
                <w:numId w:val="27"/>
              </w:numPr>
              <w:rPr>
                <w:rFonts w:ascii="Arial" w:hAnsi="Arial" w:cs="Arial"/>
                <w:sz w:val="20"/>
                <w:szCs w:val="20"/>
              </w:rPr>
            </w:pPr>
            <w:r w:rsidRPr="00F95011">
              <w:rPr>
                <w:rFonts w:ascii="Arial" w:hAnsi="Arial" w:cs="Arial"/>
                <w:sz w:val="20"/>
                <w:szCs w:val="20"/>
              </w:rPr>
              <w:lastRenderedPageBreak/>
              <w:t>does not impede active transport options;</w:t>
            </w:r>
          </w:p>
          <w:p w:rsidR="00121E23" w:rsidRPr="00F95011" w:rsidRDefault="00121E23" w:rsidP="00180F2C">
            <w:pPr>
              <w:numPr>
                <w:ilvl w:val="0"/>
                <w:numId w:val="27"/>
              </w:numPr>
              <w:rPr>
                <w:rFonts w:ascii="Arial" w:hAnsi="Arial" w:cs="Arial"/>
                <w:sz w:val="20"/>
                <w:szCs w:val="20"/>
              </w:rPr>
            </w:pPr>
            <w:r w:rsidRPr="00F95011">
              <w:rPr>
                <w:rFonts w:ascii="Arial" w:hAnsi="Arial" w:cs="Arial"/>
                <w:sz w:val="20"/>
                <w:szCs w:val="20"/>
              </w:rPr>
              <w:t>does not impact on the safe and efficient movement of traffic external to the site;</w:t>
            </w:r>
          </w:p>
          <w:p w:rsidR="00121E23" w:rsidRPr="00F95011" w:rsidRDefault="00121E23" w:rsidP="00180F2C">
            <w:pPr>
              <w:numPr>
                <w:ilvl w:val="0"/>
                <w:numId w:val="27"/>
              </w:numPr>
              <w:rPr>
                <w:rFonts w:ascii="Arial" w:hAnsi="Arial" w:cs="Arial"/>
                <w:sz w:val="20"/>
                <w:szCs w:val="20"/>
              </w:rPr>
            </w:pPr>
            <w:r w:rsidRPr="00F95011">
              <w:rPr>
                <w:rFonts w:ascii="Arial" w:hAnsi="Arial" w:cs="Arial"/>
                <w:sz w:val="20"/>
                <w:szCs w:val="20"/>
              </w:rPr>
              <w:t>where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7"/>
            </w:tblGrid>
            <w:tr w:rsidR="00121E23" w:rsidRPr="00F95011" w:rsidTr="00121E23">
              <w:trPr>
                <w:tblCellSpacing w:w="15" w:type="dxa"/>
              </w:trPr>
              <w:tc>
                <w:tcPr>
                  <w:tcW w:w="8448" w:type="dxa"/>
                  <w:vAlign w:val="center"/>
                  <w:hideMark/>
                </w:tcPr>
                <w:p w:rsidR="00121E23" w:rsidRPr="00F95011" w:rsidRDefault="00121E23" w:rsidP="00121E23">
                  <w:pPr>
                    <w:rPr>
                      <w:rFonts w:ascii="Arial" w:hAnsi="Arial" w:cs="Arial"/>
                      <w:sz w:val="20"/>
                      <w:szCs w:val="20"/>
                    </w:rPr>
                  </w:pPr>
                  <w:r w:rsidRPr="003F377D">
                    <w:rPr>
                      <w:rFonts w:ascii="Arial" w:hAnsi="Arial" w:cs="Arial"/>
                      <w:sz w:val="18"/>
                      <w:szCs w:val="20"/>
                    </w:rPr>
                    <w:t>Note - Refer to Planning scheme policy - Centre and neighbourhood hub design for details and examples.</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lastRenderedPageBreak/>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PO33</w:t>
            </w:r>
          </w:p>
          <w:p w:rsidR="00121E23" w:rsidRPr="00F95011" w:rsidRDefault="00121E23" w:rsidP="00121E23">
            <w:pPr>
              <w:rPr>
                <w:rFonts w:ascii="Arial" w:hAnsi="Arial" w:cs="Arial"/>
                <w:sz w:val="20"/>
                <w:szCs w:val="20"/>
              </w:rPr>
            </w:pPr>
            <w:r w:rsidRPr="00F95011">
              <w:rPr>
                <w:rFonts w:ascii="Arial" w:hAnsi="Arial" w:cs="Arial"/>
                <w:sz w:val="20"/>
                <w:szCs w:val="20"/>
              </w:rPr>
              <w:t>Where required access easements contain a driveway and provision for services constructed to suit the user’s needs. The easement covers all works associated with the access in accordance with Planning scheme policy - Integrated design.</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blCellSpacing w:w="15" w:type="dxa"/>
        </w:trPr>
        <w:tc>
          <w:tcPr>
            <w:tcW w:w="1457" w:type="pct"/>
            <w:vMerge w:val="restar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PO34</w:t>
            </w:r>
          </w:p>
          <w:p w:rsidR="00121E23" w:rsidRPr="00F95011" w:rsidRDefault="00121E23" w:rsidP="00121E23">
            <w:pPr>
              <w:rPr>
                <w:rFonts w:ascii="Arial" w:hAnsi="Arial" w:cs="Arial"/>
                <w:sz w:val="20"/>
                <w:szCs w:val="20"/>
              </w:rPr>
            </w:pPr>
            <w:r w:rsidRPr="00F95011">
              <w:rPr>
                <w:rFonts w:ascii="Arial" w:hAnsi="Arial" w:cs="Arial"/>
                <w:sz w:val="20"/>
                <w:szCs w:val="20"/>
              </w:rPr>
              <w:t>The layout of the development does not compromise:</w:t>
            </w:r>
          </w:p>
          <w:p w:rsidR="00121E23" w:rsidRPr="00F95011" w:rsidRDefault="00121E23" w:rsidP="00180F2C">
            <w:pPr>
              <w:numPr>
                <w:ilvl w:val="0"/>
                <w:numId w:val="28"/>
              </w:numPr>
              <w:rPr>
                <w:rFonts w:ascii="Arial" w:hAnsi="Arial" w:cs="Arial"/>
                <w:sz w:val="20"/>
                <w:szCs w:val="20"/>
              </w:rPr>
            </w:pPr>
            <w:r w:rsidRPr="00F95011">
              <w:rPr>
                <w:rFonts w:ascii="Arial" w:hAnsi="Arial" w:cs="Arial"/>
                <w:sz w:val="20"/>
                <w:szCs w:val="20"/>
              </w:rPr>
              <w:t>the development of the road network in the area;</w:t>
            </w:r>
          </w:p>
          <w:p w:rsidR="00121E23" w:rsidRPr="00F95011" w:rsidRDefault="00121E23" w:rsidP="00180F2C">
            <w:pPr>
              <w:numPr>
                <w:ilvl w:val="0"/>
                <w:numId w:val="28"/>
              </w:numPr>
              <w:rPr>
                <w:rFonts w:ascii="Arial" w:hAnsi="Arial" w:cs="Arial"/>
                <w:sz w:val="20"/>
                <w:szCs w:val="20"/>
              </w:rPr>
            </w:pPr>
            <w:r w:rsidRPr="00F95011">
              <w:rPr>
                <w:rFonts w:ascii="Arial" w:hAnsi="Arial" w:cs="Arial"/>
                <w:sz w:val="20"/>
                <w:szCs w:val="20"/>
              </w:rPr>
              <w:t>the function or safety of the road network;</w:t>
            </w:r>
          </w:p>
          <w:p w:rsidR="00121E23" w:rsidRPr="00F95011" w:rsidRDefault="00121E23" w:rsidP="00180F2C">
            <w:pPr>
              <w:numPr>
                <w:ilvl w:val="0"/>
                <w:numId w:val="28"/>
              </w:numPr>
              <w:rPr>
                <w:rFonts w:ascii="Arial" w:hAnsi="Arial" w:cs="Arial"/>
                <w:sz w:val="20"/>
                <w:szCs w:val="20"/>
              </w:rPr>
            </w:pPr>
            <w:r w:rsidRPr="00F95011">
              <w:rPr>
                <w:rFonts w:ascii="Arial" w:hAnsi="Arial" w:cs="Arial"/>
                <w:sz w:val="20"/>
                <w:szCs w:val="20"/>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7"/>
            </w:tblGrid>
            <w:tr w:rsidR="00121E23" w:rsidRPr="00F95011" w:rsidTr="00121E23">
              <w:trPr>
                <w:tblCellSpacing w:w="15" w:type="dxa"/>
              </w:trPr>
              <w:tc>
                <w:tcPr>
                  <w:tcW w:w="8448" w:type="dxa"/>
                  <w:vAlign w:val="center"/>
                  <w:hideMark/>
                </w:tcPr>
                <w:p w:rsidR="00121E23" w:rsidRPr="00F95011" w:rsidRDefault="00121E23" w:rsidP="00121E23">
                  <w:pPr>
                    <w:rPr>
                      <w:rFonts w:ascii="Arial" w:hAnsi="Arial" w:cs="Arial"/>
                      <w:sz w:val="20"/>
                      <w:szCs w:val="20"/>
                    </w:rPr>
                  </w:pPr>
                  <w:r w:rsidRPr="003F377D">
                    <w:rPr>
                      <w:rFonts w:ascii="Arial" w:hAnsi="Arial" w:cs="Arial"/>
                      <w:sz w:val="18"/>
                      <w:szCs w:val="20"/>
                    </w:rPr>
                    <w:t>Note - The road hierarchy is in accordance with a Neighbourhood development plan (conceptually shown on Figure 7.2.3.2 - Movement, Major streets).</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E34.1</w:t>
            </w:r>
          </w:p>
          <w:p w:rsidR="00121E23" w:rsidRPr="00F95011" w:rsidRDefault="00121E23" w:rsidP="00121E23">
            <w:pPr>
              <w:rPr>
                <w:rFonts w:ascii="Arial" w:hAnsi="Arial" w:cs="Arial"/>
                <w:sz w:val="20"/>
                <w:szCs w:val="20"/>
              </w:rPr>
            </w:pPr>
            <w:r w:rsidRPr="00F95011">
              <w:rPr>
                <w:rFonts w:ascii="Arial" w:hAnsi="Arial" w:cs="Arial"/>
                <w:sz w:val="20"/>
                <w:szCs w:val="20"/>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6"/>
            </w:tblGrid>
            <w:tr w:rsidR="00121E23" w:rsidRPr="00F95011" w:rsidTr="00121E23">
              <w:trPr>
                <w:tblCellSpacing w:w="15" w:type="dxa"/>
              </w:trPr>
              <w:tc>
                <w:tcPr>
                  <w:tcW w:w="499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Editor's note - Residential developments should consider amalgamation with the lot to the rear and gaining access via a laneway.</w:t>
                  </w:r>
                </w:p>
              </w:tc>
            </w:tr>
            <w:tr w:rsidR="00121E23" w:rsidRPr="00F95011" w:rsidTr="00121E23">
              <w:trPr>
                <w:tblCellSpacing w:w="15" w:type="dxa"/>
              </w:trPr>
              <w:tc>
                <w:tcPr>
                  <w:tcW w:w="499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The road hierarchy is in accordance with a Neighbourhood development plan (conceptually shown on Figure 7.2.3.2 - Movement, Major streets).</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E34.2</w:t>
            </w:r>
          </w:p>
          <w:p w:rsidR="00121E23" w:rsidRPr="00F95011" w:rsidRDefault="00121E23" w:rsidP="00121E23">
            <w:pPr>
              <w:rPr>
                <w:rFonts w:ascii="Arial" w:hAnsi="Arial" w:cs="Arial"/>
                <w:sz w:val="20"/>
                <w:szCs w:val="20"/>
              </w:rPr>
            </w:pPr>
            <w:r w:rsidRPr="00F95011">
              <w:rPr>
                <w:rFonts w:ascii="Arial" w:hAnsi="Arial" w:cs="Arial"/>
                <w:sz w:val="20"/>
                <w:szCs w:val="20"/>
              </w:rPr>
              <w:t>The development provides for the extension of the road network in the area in accordance with Council’s road network planning.</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E34.3</w:t>
            </w:r>
          </w:p>
          <w:p w:rsidR="00121E23" w:rsidRPr="00F95011" w:rsidRDefault="00121E23" w:rsidP="00121E23">
            <w:pPr>
              <w:rPr>
                <w:rFonts w:ascii="Arial" w:hAnsi="Arial" w:cs="Arial"/>
                <w:sz w:val="20"/>
                <w:szCs w:val="20"/>
              </w:rPr>
            </w:pPr>
            <w:r w:rsidRPr="00F95011">
              <w:rPr>
                <w:rFonts w:ascii="Arial" w:hAnsi="Arial" w:cs="Arial"/>
                <w:sz w:val="20"/>
                <w:szCs w:val="20"/>
              </w:rPr>
              <w:lastRenderedPageBreak/>
              <w:t>The development does not compromise future road widening of frontage roads in accordance with the relevant standard and Council’s road planning.</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E34.4</w:t>
            </w:r>
          </w:p>
          <w:p w:rsidR="00121E23" w:rsidRPr="00F95011" w:rsidRDefault="00121E23" w:rsidP="00121E23">
            <w:pPr>
              <w:rPr>
                <w:rFonts w:ascii="Arial" w:hAnsi="Arial" w:cs="Arial"/>
                <w:sz w:val="20"/>
                <w:szCs w:val="20"/>
              </w:rPr>
            </w:pPr>
            <w:r w:rsidRPr="00F95011">
              <w:rPr>
                <w:rFonts w:ascii="Arial" w:hAnsi="Arial" w:cs="Arial"/>
                <w:sz w:val="20"/>
                <w:szCs w:val="20"/>
              </w:rPr>
              <w:t>The development layout allows forward vehicular access to and from the site.</w:t>
            </w:r>
          </w:p>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val="restar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PO35</w:t>
            </w:r>
          </w:p>
          <w:p w:rsidR="00121E23" w:rsidRPr="00F95011" w:rsidRDefault="00121E23" w:rsidP="00121E23">
            <w:pPr>
              <w:rPr>
                <w:rFonts w:ascii="Arial" w:hAnsi="Arial" w:cs="Arial"/>
                <w:sz w:val="20"/>
                <w:szCs w:val="20"/>
              </w:rPr>
            </w:pPr>
            <w:r w:rsidRPr="00F95011">
              <w:rPr>
                <w:rFonts w:ascii="Arial" w:hAnsi="Arial" w:cs="Arial"/>
                <w:sz w:val="20"/>
                <w:szCs w:val="20"/>
              </w:rPr>
              <w:t>Safe access facilities are provided for all vehicles required to access the site.</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E35.1</w:t>
            </w:r>
          </w:p>
          <w:p w:rsidR="00121E23" w:rsidRPr="00F95011" w:rsidRDefault="00121E23" w:rsidP="00121E23">
            <w:pPr>
              <w:rPr>
                <w:rFonts w:ascii="Arial" w:hAnsi="Arial" w:cs="Arial"/>
                <w:sz w:val="20"/>
                <w:szCs w:val="20"/>
              </w:rPr>
            </w:pPr>
            <w:r w:rsidRPr="00F95011">
              <w:rPr>
                <w:rFonts w:ascii="Arial" w:hAnsi="Arial" w:cs="Arial"/>
                <w:sz w:val="20"/>
                <w:szCs w:val="20"/>
              </w:rPr>
              <w:t>Site access and driveways are designed, located and constructed in accordance with:</w:t>
            </w:r>
          </w:p>
          <w:p w:rsidR="00121E23" w:rsidRPr="00F95011" w:rsidRDefault="00121E23" w:rsidP="00180F2C">
            <w:pPr>
              <w:numPr>
                <w:ilvl w:val="0"/>
                <w:numId w:val="29"/>
              </w:numPr>
              <w:rPr>
                <w:rFonts w:ascii="Arial" w:hAnsi="Arial" w:cs="Arial"/>
                <w:sz w:val="20"/>
                <w:szCs w:val="20"/>
              </w:rPr>
            </w:pPr>
            <w:r w:rsidRPr="00F95011">
              <w:rPr>
                <w:rFonts w:ascii="Arial" w:hAnsi="Arial" w:cs="Arial"/>
                <w:sz w:val="20"/>
                <w:szCs w:val="20"/>
              </w:rPr>
              <w:t>where for a Council-controlled road and associated with a Dwelling house:</w:t>
            </w:r>
            <w:r w:rsidRPr="00F95011">
              <w:rPr>
                <w:rFonts w:ascii="Arial" w:hAnsi="Arial" w:cs="Arial"/>
                <w:sz w:val="20"/>
                <w:szCs w:val="20"/>
              </w:rPr>
              <w:br/>
            </w:r>
          </w:p>
          <w:p w:rsidR="00121E23" w:rsidRPr="00F95011" w:rsidRDefault="00121E23" w:rsidP="00180F2C">
            <w:pPr>
              <w:numPr>
                <w:ilvl w:val="1"/>
                <w:numId w:val="29"/>
              </w:numPr>
              <w:rPr>
                <w:rFonts w:ascii="Arial" w:hAnsi="Arial" w:cs="Arial"/>
                <w:sz w:val="20"/>
                <w:szCs w:val="20"/>
              </w:rPr>
            </w:pPr>
            <w:r w:rsidRPr="00F95011">
              <w:rPr>
                <w:rFonts w:ascii="Arial" w:hAnsi="Arial" w:cs="Arial"/>
                <w:sz w:val="20"/>
                <w:szCs w:val="20"/>
              </w:rPr>
              <w:t>Planning scheme policy - Integrated design;</w:t>
            </w:r>
          </w:p>
          <w:p w:rsidR="00121E23" w:rsidRPr="00F95011" w:rsidRDefault="00121E23" w:rsidP="00180F2C">
            <w:pPr>
              <w:numPr>
                <w:ilvl w:val="0"/>
                <w:numId w:val="29"/>
              </w:numPr>
              <w:rPr>
                <w:rFonts w:ascii="Arial" w:hAnsi="Arial" w:cs="Arial"/>
                <w:sz w:val="20"/>
                <w:szCs w:val="20"/>
              </w:rPr>
            </w:pPr>
            <w:r w:rsidRPr="00F95011">
              <w:rPr>
                <w:rFonts w:ascii="Arial" w:hAnsi="Arial" w:cs="Arial"/>
                <w:sz w:val="20"/>
                <w:szCs w:val="20"/>
              </w:rPr>
              <w:t>where for a Council-controlled road and not associated with a Dwelling house:</w:t>
            </w:r>
            <w:r w:rsidRPr="00F95011">
              <w:rPr>
                <w:rFonts w:ascii="Arial" w:hAnsi="Arial" w:cs="Arial"/>
                <w:sz w:val="20"/>
                <w:szCs w:val="20"/>
              </w:rPr>
              <w:br/>
            </w:r>
          </w:p>
          <w:p w:rsidR="00121E23" w:rsidRPr="00F95011" w:rsidRDefault="00121E23" w:rsidP="00180F2C">
            <w:pPr>
              <w:numPr>
                <w:ilvl w:val="1"/>
                <w:numId w:val="29"/>
              </w:numPr>
              <w:rPr>
                <w:rFonts w:ascii="Arial" w:hAnsi="Arial" w:cs="Arial"/>
                <w:sz w:val="20"/>
                <w:szCs w:val="20"/>
              </w:rPr>
            </w:pPr>
            <w:r w:rsidRPr="00F95011">
              <w:rPr>
                <w:rFonts w:ascii="Arial" w:hAnsi="Arial" w:cs="Arial"/>
                <w:sz w:val="20"/>
                <w:szCs w:val="20"/>
              </w:rPr>
              <w:t>AS/NZS 2890.1 Parking facilities - Off street car parking;</w:t>
            </w:r>
          </w:p>
          <w:p w:rsidR="00121E23" w:rsidRPr="00F95011" w:rsidRDefault="00121E23" w:rsidP="00180F2C">
            <w:pPr>
              <w:numPr>
                <w:ilvl w:val="1"/>
                <w:numId w:val="29"/>
              </w:numPr>
              <w:rPr>
                <w:rFonts w:ascii="Arial" w:hAnsi="Arial" w:cs="Arial"/>
                <w:sz w:val="20"/>
                <w:szCs w:val="20"/>
              </w:rPr>
            </w:pPr>
            <w:r w:rsidRPr="00F95011">
              <w:rPr>
                <w:rFonts w:ascii="Arial" w:hAnsi="Arial" w:cs="Arial"/>
                <w:sz w:val="20"/>
                <w:szCs w:val="20"/>
              </w:rPr>
              <w:t>AS/NZS 2890.2 - Parking facilities - Off-street commercial vehicle facilities;</w:t>
            </w:r>
          </w:p>
          <w:p w:rsidR="00121E23" w:rsidRPr="00F95011" w:rsidRDefault="00121E23" w:rsidP="00180F2C">
            <w:pPr>
              <w:numPr>
                <w:ilvl w:val="1"/>
                <w:numId w:val="29"/>
              </w:numPr>
              <w:rPr>
                <w:rFonts w:ascii="Arial" w:hAnsi="Arial" w:cs="Arial"/>
                <w:sz w:val="20"/>
                <w:szCs w:val="20"/>
              </w:rPr>
            </w:pPr>
            <w:r w:rsidRPr="00F95011">
              <w:rPr>
                <w:rFonts w:ascii="Arial" w:hAnsi="Arial" w:cs="Arial"/>
                <w:sz w:val="20"/>
                <w:szCs w:val="20"/>
              </w:rPr>
              <w:t>Planning scheme policy - Integrated design;</w:t>
            </w:r>
          </w:p>
          <w:p w:rsidR="00121E23" w:rsidRPr="00F95011" w:rsidRDefault="00121E23" w:rsidP="00180F2C">
            <w:pPr>
              <w:numPr>
                <w:ilvl w:val="1"/>
                <w:numId w:val="29"/>
              </w:numPr>
              <w:rPr>
                <w:rFonts w:ascii="Arial" w:hAnsi="Arial" w:cs="Arial"/>
                <w:sz w:val="20"/>
                <w:szCs w:val="20"/>
              </w:rPr>
            </w:pPr>
            <w:r w:rsidRPr="00F95011">
              <w:rPr>
                <w:rFonts w:ascii="Arial" w:hAnsi="Arial" w:cs="Arial"/>
                <w:sz w:val="20"/>
                <w:szCs w:val="20"/>
              </w:rPr>
              <w:t>Schedule 8 - Service vehicle requirements;</w:t>
            </w:r>
          </w:p>
          <w:p w:rsidR="00121E23" w:rsidRPr="00F95011" w:rsidRDefault="00121E23" w:rsidP="00180F2C">
            <w:pPr>
              <w:numPr>
                <w:ilvl w:val="0"/>
                <w:numId w:val="29"/>
              </w:numPr>
              <w:rPr>
                <w:rFonts w:ascii="Arial" w:hAnsi="Arial" w:cs="Arial"/>
                <w:sz w:val="20"/>
                <w:szCs w:val="20"/>
              </w:rPr>
            </w:pPr>
            <w:r w:rsidRPr="00F95011">
              <w:rPr>
                <w:rFonts w:ascii="Arial" w:hAnsi="Arial" w:cs="Arial"/>
                <w:sz w:val="20"/>
                <w:szCs w:val="20"/>
              </w:rPr>
              <w:t xml:space="preserve">where for a State-controlled road, the Safe Intersection Sight Distance requirements in </w:t>
            </w:r>
            <w:proofErr w:type="spellStart"/>
            <w:r w:rsidRPr="00F95011">
              <w:rPr>
                <w:rFonts w:ascii="Arial" w:hAnsi="Arial" w:cs="Arial"/>
                <w:sz w:val="20"/>
                <w:szCs w:val="20"/>
              </w:rPr>
              <w:t>AustRoads</w:t>
            </w:r>
            <w:proofErr w:type="spellEnd"/>
            <w:r w:rsidRPr="00F95011">
              <w:rPr>
                <w:rFonts w:ascii="Arial" w:hAnsi="Arial" w:cs="Arial"/>
                <w:sz w:val="20"/>
                <w:szCs w:val="20"/>
              </w:rPr>
              <w:t xml:space="preserve"> and the appropriate IPWEAQ standard drawings, or a copy of a Transport Infrastructure Act 1994, section 62 approval.</w:t>
            </w:r>
          </w:p>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E35.2</w:t>
            </w:r>
          </w:p>
          <w:p w:rsidR="00121E23" w:rsidRPr="00F95011" w:rsidRDefault="00121E23" w:rsidP="00121E23">
            <w:pPr>
              <w:rPr>
                <w:rFonts w:ascii="Arial" w:hAnsi="Arial" w:cs="Arial"/>
                <w:sz w:val="20"/>
                <w:szCs w:val="20"/>
              </w:rPr>
            </w:pPr>
            <w:r w:rsidRPr="00F95011">
              <w:rPr>
                <w:rFonts w:ascii="Arial" w:hAnsi="Arial" w:cs="Arial"/>
                <w:sz w:val="20"/>
                <w:szCs w:val="20"/>
              </w:rPr>
              <w:lastRenderedPageBreak/>
              <w:t>Internal driveways, car parks and access ways are designed and constructed with a sealed pavement and in accordance with: </w:t>
            </w:r>
          </w:p>
          <w:p w:rsidR="00121E23" w:rsidRPr="00F95011" w:rsidRDefault="00121E23" w:rsidP="00180F2C">
            <w:pPr>
              <w:numPr>
                <w:ilvl w:val="0"/>
                <w:numId w:val="30"/>
              </w:numPr>
              <w:rPr>
                <w:rFonts w:ascii="Arial" w:hAnsi="Arial" w:cs="Arial"/>
                <w:sz w:val="20"/>
                <w:szCs w:val="20"/>
              </w:rPr>
            </w:pPr>
            <w:r w:rsidRPr="00F95011">
              <w:rPr>
                <w:rFonts w:ascii="Arial" w:hAnsi="Arial" w:cs="Arial"/>
                <w:sz w:val="20"/>
                <w:szCs w:val="20"/>
              </w:rPr>
              <w:t>AS/NZS 2890.1 Parking Facilities Part 1: Off street car parking;</w:t>
            </w:r>
          </w:p>
          <w:p w:rsidR="00121E23" w:rsidRPr="00F95011" w:rsidRDefault="00121E23" w:rsidP="00180F2C">
            <w:pPr>
              <w:numPr>
                <w:ilvl w:val="0"/>
                <w:numId w:val="30"/>
              </w:numPr>
              <w:rPr>
                <w:rFonts w:ascii="Arial" w:hAnsi="Arial" w:cs="Arial"/>
                <w:sz w:val="20"/>
                <w:szCs w:val="20"/>
              </w:rPr>
            </w:pPr>
            <w:r w:rsidRPr="00F95011">
              <w:rPr>
                <w:rFonts w:ascii="Arial" w:hAnsi="Arial" w:cs="Arial"/>
                <w:sz w:val="20"/>
                <w:szCs w:val="20"/>
              </w:rPr>
              <w:t>AS 2890.2 Parking Facilities Part 2: Off street commercial vehicle facilities;</w:t>
            </w:r>
          </w:p>
          <w:p w:rsidR="00121E23" w:rsidRPr="00F95011" w:rsidRDefault="00121E23" w:rsidP="00180F2C">
            <w:pPr>
              <w:numPr>
                <w:ilvl w:val="0"/>
                <w:numId w:val="30"/>
              </w:numPr>
              <w:rPr>
                <w:rFonts w:ascii="Arial" w:hAnsi="Arial" w:cs="Arial"/>
                <w:sz w:val="20"/>
                <w:szCs w:val="20"/>
              </w:rPr>
            </w:pPr>
            <w:r w:rsidRPr="00F95011">
              <w:rPr>
                <w:rFonts w:ascii="Arial" w:hAnsi="Arial" w:cs="Arial"/>
                <w:sz w:val="20"/>
                <w:szCs w:val="20"/>
              </w:rPr>
              <w:t>Planning scheme policy - Integrated design; and</w:t>
            </w:r>
          </w:p>
          <w:p w:rsidR="00121E23" w:rsidRPr="00F95011" w:rsidRDefault="00121E23" w:rsidP="00180F2C">
            <w:pPr>
              <w:numPr>
                <w:ilvl w:val="0"/>
                <w:numId w:val="30"/>
              </w:numPr>
              <w:rPr>
                <w:rFonts w:ascii="Arial" w:hAnsi="Arial" w:cs="Arial"/>
                <w:sz w:val="20"/>
                <w:szCs w:val="20"/>
              </w:rPr>
            </w:pPr>
            <w:r w:rsidRPr="00F95011">
              <w:rPr>
                <w:rFonts w:ascii="Arial" w:hAnsi="Arial" w:cs="Arial"/>
                <w:sz w:val="20"/>
                <w:szCs w:val="20"/>
              </w:rPr>
              <w:t>Schedule 8 - Service vehicle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6"/>
            </w:tblGrid>
            <w:tr w:rsidR="00121E23" w:rsidRPr="00F95011" w:rsidTr="00121E23">
              <w:trPr>
                <w:tblCellSpacing w:w="15" w:type="dxa"/>
              </w:trPr>
              <w:tc>
                <w:tcPr>
                  <w:tcW w:w="4998" w:type="dxa"/>
                  <w:vAlign w:val="center"/>
                  <w:hideMark/>
                </w:tcPr>
                <w:p w:rsidR="00121E23" w:rsidRPr="00F95011" w:rsidRDefault="00121E23" w:rsidP="00121E23">
                  <w:pPr>
                    <w:rPr>
                      <w:rFonts w:ascii="Arial" w:hAnsi="Arial" w:cs="Arial"/>
                      <w:sz w:val="20"/>
                      <w:szCs w:val="20"/>
                    </w:rPr>
                  </w:pPr>
                  <w:r w:rsidRPr="003F377D">
                    <w:rPr>
                      <w:rFonts w:ascii="Arial" w:hAnsi="Arial" w:cs="Arial"/>
                      <w:sz w:val="18"/>
                      <w:szCs w:val="20"/>
                    </w:rPr>
                    <w:t>Note - This includes queue lengths (refer to Schedule 8 - Service vehicle requirements), pavement widths and construction</w:t>
                  </w:r>
                  <w:r w:rsidRPr="00F95011">
                    <w:rPr>
                      <w:rFonts w:ascii="Arial" w:hAnsi="Arial" w:cs="Arial"/>
                      <w:sz w:val="20"/>
                      <w:szCs w:val="20"/>
                    </w:rPr>
                    <w:t>.</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E35.3</w:t>
            </w:r>
          </w:p>
          <w:p w:rsidR="00121E23" w:rsidRPr="00F95011" w:rsidRDefault="00121E23" w:rsidP="00121E23">
            <w:pPr>
              <w:rPr>
                <w:rFonts w:ascii="Arial" w:hAnsi="Arial" w:cs="Arial"/>
                <w:sz w:val="20"/>
                <w:szCs w:val="20"/>
              </w:rPr>
            </w:pPr>
            <w:r w:rsidRPr="00F95011">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E35.4</w:t>
            </w:r>
          </w:p>
          <w:p w:rsidR="00121E23" w:rsidRPr="00F95011" w:rsidRDefault="00121E23" w:rsidP="00121E23">
            <w:pPr>
              <w:rPr>
                <w:rFonts w:ascii="Arial" w:hAnsi="Arial" w:cs="Arial"/>
                <w:sz w:val="20"/>
                <w:szCs w:val="20"/>
              </w:rPr>
            </w:pPr>
            <w:r w:rsidRPr="00F95011">
              <w:rPr>
                <w:rFonts w:ascii="Arial" w:hAnsi="Arial" w:cs="Arial"/>
                <w:sz w:val="20"/>
                <w:szCs w:val="20"/>
              </w:rPr>
              <w:t>Landscaping (including shade trees) is provided within car parks in accordance with Planning scheme policy - Integrated design.</w:t>
            </w:r>
          </w:p>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PO36</w:t>
            </w:r>
          </w:p>
          <w:p w:rsidR="00121E23" w:rsidRPr="00F95011" w:rsidRDefault="00121E23" w:rsidP="00121E23">
            <w:pPr>
              <w:rPr>
                <w:rFonts w:ascii="Arial" w:hAnsi="Arial" w:cs="Arial"/>
                <w:sz w:val="20"/>
                <w:szCs w:val="20"/>
              </w:rPr>
            </w:pPr>
            <w:r w:rsidRPr="00F95011">
              <w:rPr>
                <w:rFonts w:ascii="Arial" w:hAnsi="Arial" w:cs="Arial"/>
                <w:sz w:val="20"/>
                <w:szCs w:val="20"/>
              </w:rPr>
              <w:t>Sealed and flood free road access during the minor storm event is available to the site from the nearest arterial or sub-arterial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27"/>
            </w:tblGrid>
            <w:tr w:rsidR="00121E23" w:rsidRPr="00F95011" w:rsidTr="00121E23">
              <w:trPr>
                <w:tblCellSpacing w:w="15" w:type="dxa"/>
              </w:trPr>
              <w:tc>
                <w:tcPr>
                  <w:tcW w:w="8448" w:type="dxa"/>
                  <w:vAlign w:val="center"/>
                  <w:hideMark/>
                </w:tcPr>
                <w:p w:rsidR="00121E23" w:rsidRPr="00F95011" w:rsidRDefault="00121E23" w:rsidP="00121E23">
                  <w:pPr>
                    <w:rPr>
                      <w:rFonts w:ascii="Arial" w:hAnsi="Arial" w:cs="Arial"/>
                      <w:sz w:val="20"/>
                      <w:szCs w:val="20"/>
                    </w:rPr>
                  </w:pPr>
                  <w:r w:rsidRPr="003F377D">
                    <w:rPr>
                      <w:rFonts w:ascii="Arial" w:hAnsi="Arial" w:cs="Arial"/>
                      <w:sz w:val="18"/>
                      <w:szCs w:val="20"/>
                    </w:rPr>
                    <w:t>Editor's note - Where associated with a State-controlled road, further requirements may apply, and approvals may be required from the Department of Transport and Main Roads.</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E36</w:t>
            </w:r>
          </w:p>
          <w:p w:rsidR="00121E23" w:rsidRPr="00F95011" w:rsidRDefault="00121E23" w:rsidP="00121E23">
            <w:pPr>
              <w:rPr>
                <w:rFonts w:ascii="Arial" w:hAnsi="Arial" w:cs="Arial"/>
                <w:sz w:val="20"/>
                <w:szCs w:val="20"/>
              </w:rPr>
            </w:pPr>
            <w:r w:rsidRPr="00F95011">
              <w:rPr>
                <w:rFonts w:ascii="Arial" w:hAnsi="Arial" w:cs="Arial"/>
                <w:sz w:val="20"/>
                <w:szCs w:val="20"/>
              </w:rPr>
              <w:t>Roads or streets giving access to the development from the nearest arterial or sub-arterial road are flood free during the minor storm event and are sealed.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6"/>
            </w:tblGrid>
            <w:tr w:rsidR="00121E23" w:rsidRPr="00F95011" w:rsidTr="00121E23">
              <w:trPr>
                <w:tblCellSpacing w:w="15" w:type="dxa"/>
              </w:trPr>
              <w:tc>
                <w:tcPr>
                  <w:tcW w:w="4998" w:type="dxa"/>
                  <w:vAlign w:val="center"/>
                  <w:hideMark/>
                </w:tcPr>
                <w:p w:rsidR="00121E23" w:rsidRPr="00F95011" w:rsidRDefault="00121E23" w:rsidP="00121E23">
                  <w:pPr>
                    <w:rPr>
                      <w:rFonts w:ascii="Arial" w:hAnsi="Arial" w:cs="Arial"/>
                      <w:sz w:val="20"/>
                      <w:szCs w:val="20"/>
                    </w:rPr>
                  </w:pPr>
                  <w:r w:rsidRPr="003F377D">
                    <w:rPr>
                      <w:rFonts w:ascii="Arial" w:hAnsi="Arial" w:cs="Arial"/>
                      <w:sz w:val="18"/>
                      <w:szCs w:val="20"/>
                    </w:rPr>
                    <w:t>Note - The road network is mapped on Overlay map - Road hierarchy.</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val="restar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lastRenderedPageBreak/>
              <w:t>PO37</w:t>
            </w:r>
          </w:p>
          <w:p w:rsidR="00121E23" w:rsidRPr="00F95011" w:rsidRDefault="00121E23" w:rsidP="00121E23">
            <w:pPr>
              <w:rPr>
                <w:rFonts w:ascii="Arial" w:hAnsi="Arial" w:cs="Arial"/>
                <w:sz w:val="20"/>
                <w:szCs w:val="20"/>
              </w:rPr>
            </w:pPr>
            <w:r w:rsidRPr="00F95011">
              <w:rPr>
                <w:rFonts w:ascii="Arial" w:hAnsi="Arial" w:cs="Arial"/>
                <w:sz w:val="20"/>
                <w:szCs w:val="20"/>
              </w:rPr>
              <w:t>Roads which provide access to the site from an arterial or sub-arterial road remain trafficable during major storm events without flooding or impacting upon residential properties or other premises.</w:t>
            </w:r>
          </w:p>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E37.1</w:t>
            </w:r>
          </w:p>
          <w:p w:rsidR="00121E23" w:rsidRPr="00F95011" w:rsidRDefault="00121E23" w:rsidP="00121E23">
            <w:pPr>
              <w:rPr>
                <w:rFonts w:ascii="Arial" w:hAnsi="Arial" w:cs="Arial"/>
                <w:sz w:val="20"/>
                <w:szCs w:val="20"/>
              </w:rPr>
            </w:pPr>
            <w:r w:rsidRPr="00F95011">
              <w:rPr>
                <w:rFonts w:ascii="Arial" w:hAnsi="Arial" w:cs="Arial"/>
                <w:sz w:val="20"/>
                <w:szCs w:val="20"/>
              </w:rPr>
              <w:t xml:space="preserve">Access roads to the development have </w:t>
            </w:r>
            <w:proofErr w:type="gramStart"/>
            <w:r w:rsidRPr="00F95011">
              <w:rPr>
                <w:rFonts w:ascii="Arial" w:hAnsi="Arial" w:cs="Arial"/>
                <w:sz w:val="20"/>
                <w:szCs w:val="20"/>
              </w:rPr>
              <w:t>sufficient</w:t>
            </w:r>
            <w:proofErr w:type="gramEnd"/>
            <w:r w:rsidRPr="00F95011">
              <w:rPr>
                <w:rFonts w:ascii="Arial" w:hAnsi="Arial" w:cs="Arial"/>
                <w:sz w:val="20"/>
                <w:szCs w:val="20"/>
              </w:rPr>
              <w:t xml:space="preserve"> longitudinal and cross drainage to remain safely trafficable during major storm (1% AEP) events.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6"/>
            </w:tblGrid>
            <w:tr w:rsidR="00121E23" w:rsidRPr="00F95011" w:rsidTr="00121E23">
              <w:trPr>
                <w:tblCellSpacing w:w="15" w:type="dxa"/>
              </w:trPr>
              <w:tc>
                <w:tcPr>
                  <w:tcW w:w="499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The road network is mapped on Overlay map - Road hierarchy.</w:t>
                  </w:r>
                </w:p>
              </w:tc>
            </w:tr>
            <w:tr w:rsidR="00121E23" w:rsidRPr="00F95011" w:rsidTr="00121E23">
              <w:trPr>
                <w:tblCellSpacing w:w="15" w:type="dxa"/>
              </w:trPr>
              <w:tc>
                <w:tcPr>
                  <w:tcW w:w="499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Refer to QUDM for requirements regarding trafficability.</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E37.2</w:t>
            </w:r>
          </w:p>
          <w:p w:rsidR="00121E23" w:rsidRPr="00F95011" w:rsidRDefault="00121E23" w:rsidP="00121E23">
            <w:pPr>
              <w:rPr>
                <w:rFonts w:ascii="Arial" w:hAnsi="Arial" w:cs="Arial"/>
                <w:sz w:val="20"/>
                <w:szCs w:val="20"/>
              </w:rPr>
            </w:pPr>
            <w:r w:rsidRPr="00F95011">
              <w:rPr>
                <w:rFonts w:ascii="Arial" w:hAnsi="Arial" w:cs="Arial"/>
                <w:sz w:val="20"/>
                <w:szCs w:val="20"/>
              </w:rPr>
              <w:t>Culverts and causeways do not increase inundation levels or increase velocities, for all events up to the defined flood event, to upstream or downstream properties.</w:t>
            </w:r>
          </w:p>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3272" w:type="pct"/>
            <w:gridSpan w:val="2"/>
            <w:tcBorders>
              <w:top w:val="outset" w:sz="6" w:space="0" w:color="auto"/>
              <w:left w:val="outset" w:sz="6" w:space="0" w:color="auto"/>
              <w:bottom w:val="outset" w:sz="6" w:space="0" w:color="auto"/>
              <w:right w:val="outset" w:sz="6" w:space="0" w:color="auto"/>
            </w:tcBorders>
            <w:shd w:val="clear" w:color="auto" w:fill="D8D9D9"/>
            <w:hideMark/>
          </w:tcPr>
          <w:p w:rsidR="00121E23" w:rsidRPr="00F95011" w:rsidRDefault="00121E23" w:rsidP="00121E23">
            <w:pPr>
              <w:rPr>
                <w:rFonts w:ascii="Arial" w:hAnsi="Arial" w:cs="Arial"/>
                <w:sz w:val="20"/>
                <w:szCs w:val="20"/>
              </w:rPr>
            </w:pPr>
            <w:r w:rsidRPr="00F95011">
              <w:rPr>
                <w:rFonts w:ascii="Arial" w:hAnsi="Arial" w:cs="Arial"/>
                <w:b/>
                <w:bCs/>
                <w:sz w:val="20"/>
                <w:szCs w:val="20"/>
              </w:rPr>
              <w:t>Street design and layout</w:t>
            </w:r>
          </w:p>
        </w:tc>
        <w:tc>
          <w:tcPr>
            <w:tcW w:w="435" w:type="pct"/>
            <w:tcBorders>
              <w:top w:val="outset" w:sz="6" w:space="0" w:color="auto"/>
              <w:left w:val="outset" w:sz="6" w:space="0" w:color="auto"/>
              <w:bottom w:val="outset" w:sz="6" w:space="0" w:color="auto"/>
              <w:right w:val="outset" w:sz="6" w:space="0" w:color="auto"/>
            </w:tcBorders>
            <w:shd w:val="clear" w:color="auto" w:fill="D8D9D9"/>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shd w:val="clear" w:color="auto" w:fill="D8D9D9"/>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PO38</w:t>
            </w:r>
          </w:p>
          <w:p w:rsidR="00121E23" w:rsidRPr="00F95011" w:rsidRDefault="00121E23" w:rsidP="00121E23">
            <w:pPr>
              <w:rPr>
                <w:rFonts w:ascii="Arial" w:hAnsi="Arial" w:cs="Arial"/>
                <w:sz w:val="20"/>
                <w:szCs w:val="20"/>
              </w:rPr>
            </w:pPr>
            <w:r w:rsidRPr="00F95011">
              <w:rPr>
                <w:rFonts w:ascii="Arial" w:hAnsi="Arial" w:cs="Arial"/>
                <w:sz w:val="20"/>
                <w:szCs w:val="20"/>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F95011">
              <w:rPr>
                <w:rFonts w:ascii="Arial" w:hAnsi="Arial" w:cs="Arial"/>
                <w:sz w:val="20"/>
                <w:szCs w:val="20"/>
              </w:rPr>
              <w:t>accommodates</w:t>
            </w:r>
            <w:proofErr w:type="gramEnd"/>
            <w:r w:rsidRPr="00F95011">
              <w:rPr>
                <w:rFonts w:ascii="Arial" w:hAnsi="Arial" w:cs="Arial"/>
                <w:sz w:val="20"/>
                <w:szCs w:val="20"/>
              </w:rPr>
              <w:t xml:space="preserve"> the following functions:</w:t>
            </w:r>
          </w:p>
          <w:p w:rsidR="00121E23" w:rsidRPr="00F95011" w:rsidRDefault="00121E23" w:rsidP="00180F2C">
            <w:pPr>
              <w:numPr>
                <w:ilvl w:val="0"/>
                <w:numId w:val="31"/>
              </w:numPr>
              <w:rPr>
                <w:rFonts w:ascii="Arial" w:hAnsi="Arial" w:cs="Arial"/>
                <w:sz w:val="20"/>
                <w:szCs w:val="20"/>
              </w:rPr>
            </w:pPr>
            <w:r w:rsidRPr="00F95011">
              <w:rPr>
                <w:rFonts w:ascii="Arial" w:hAnsi="Arial" w:cs="Arial"/>
                <w:sz w:val="20"/>
                <w:szCs w:val="20"/>
              </w:rPr>
              <w:t>access to premises by providing convenient vehicular movement for residents between their homes and the major road network;</w:t>
            </w:r>
          </w:p>
          <w:p w:rsidR="00121E23" w:rsidRPr="00F95011" w:rsidRDefault="00121E23" w:rsidP="00180F2C">
            <w:pPr>
              <w:numPr>
                <w:ilvl w:val="0"/>
                <w:numId w:val="31"/>
              </w:numPr>
              <w:rPr>
                <w:rFonts w:ascii="Arial" w:hAnsi="Arial" w:cs="Arial"/>
                <w:sz w:val="20"/>
                <w:szCs w:val="20"/>
              </w:rPr>
            </w:pPr>
            <w:r w:rsidRPr="00F95011">
              <w:rPr>
                <w:rFonts w:ascii="Arial" w:hAnsi="Arial" w:cs="Arial"/>
                <w:sz w:val="20"/>
                <w:szCs w:val="20"/>
              </w:rPr>
              <w:t>safe and convenient pedestrian and cycle movement;</w:t>
            </w:r>
          </w:p>
          <w:p w:rsidR="00121E23" w:rsidRPr="00F95011" w:rsidRDefault="00121E23" w:rsidP="00180F2C">
            <w:pPr>
              <w:numPr>
                <w:ilvl w:val="0"/>
                <w:numId w:val="31"/>
              </w:numPr>
              <w:rPr>
                <w:rFonts w:ascii="Arial" w:hAnsi="Arial" w:cs="Arial"/>
                <w:sz w:val="20"/>
                <w:szCs w:val="20"/>
              </w:rPr>
            </w:pPr>
            <w:r w:rsidRPr="00F95011">
              <w:rPr>
                <w:rFonts w:ascii="Arial" w:hAnsi="Arial" w:cs="Arial"/>
                <w:sz w:val="20"/>
                <w:szCs w:val="20"/>
              </w:rPr>
              <w:t>adequate on street parking;</w:t>
            </w:r>
          </w:p>
          <w:p w:rsidR="00121E23" w:rsidRPr="00F95011" w:rsidRDefault="00121E23" w:rsidP="00180F2C">
            <w:pPr>
              <w:numPr>
                <w:ilvl w:val="0"/>
                <w:numId w:val="31"/>
              </w:numPr>
              <w:rPr>
                <w:rFonts w:ascii="Arial" w:hAnsi="Arial" w:cs="Arial"/>
                <w:sz w:val="20"/>
                <w:szCs w:val="20"/>
              </w:rPr>
            </w:pPr>
            <w:r w:rsidRPr="00F95011">
              <w:rPr>
                <w:rFonts w:ascii="Arial" w:hAnsi="Arial" w:cs="Arial"/>
                <w:sz w:val="20"/>
                <w:szCs w:val="20"/>
              </w:rPr>
              <w:t>stormwater drainage paths and treatment facilities;</w:t>
            </w:r>
          </w:p>
          <w:p w:rsidR="00121E23" w:rsidRPr="00F95011" w:rsidRDefault="00121E23" w:rsidP="00180F2C">
            <w:pPr>
              <w:numPr>
                <w:ilvl w:val="0"/>
                <w:numId w:val="31"/>
              </w:numPr>
              <w:rPr>
                <w:rFonts w:ascii="Arial" w:hAnsi="Arial" w:cs="Arial"/>
                <w:sz w:val="20"/>
                <w:szCs w:val="20"/>
              </w:rPr>
            </w:pPr>
            <w:r w:rsidRPr="00F95011">
              <w:rPr>
                <w:rFonts w:ascii="Arial" w:hAnsi="Arial" w:cs="Arial"/>
                <w:sz w:val="20"/>
                <w:szCs w:val="20"/>
              </w:rPr>
              <w:lastRenderedPageBreak/>
              <w:t>efficient public transport routes;</w:t>
            </w:r>
          </w:p>
          <w:p w:rsidR="00121E23" w:rsidRPr="00F95011" w:rsidRDefault="00121E23" w:rsidP="00180F2C">
            <w:pPr>
              <w:numPr>
                <w:ilvl w:val="0"/>
                <w:numId w:val="31"/>
              </w:numPr>
              <w:rPr>
                <w:rFonts w:ascii="Arial" w:hAnsi="Arial" w:cs="Arial"/>
                <w:sz w:val="20"/>
                <w:szCs w:val="20"/>
              </w:rPr>
            </w:pPr>
            <w:r w:rsidRPr="00F95011">
              <w:rPr>
                <w:rFonts w:ascii="Arial" w:hAnsi="Arial" w:cs="Arial"/>
                <w:sz w:val="20"/>
                <w:szCs w:val="20"/>
              </w:rPr>
              <w:t>utility services location;</w:t>
            </w:r>
          </w:p>
          <w:p w:rsidR="00121E23" w:rsidRPr="00F95011" w:rsidRDefault="00121E23" w:rsidP="00180F2C">
            <w:pPr>
              <w:numPr>
                <w:ilvl w:val="0"/>
                <w:numId w:val="31"/>
              </w:numPr>
              <w:rPr>
                <w:rFonts w:ascii="Arial" w:hAnsi="Arial" w:cs="Arial"/>
                <w:sz w:val="20"/>
                <w:szCs w:val="20"/>
              </w:rPr>
            </w:pPr>
            <w:r w:rsidRPr="00F95011">
              <w:rPr>
                <w:rFonts w:ascii="Arial" w:hAnsi="Arial" w:cs="Arial"/>
                <w:sz w:val="20"/>
                <w:szCs w:val="20"/>
              </w:rPr>
              <w:t>emergency access and waste collection;</w:t>
            </w:r>
          </w:p>
          <w:p w:rsidR="00121E23" w:rsidRPr="00F95011" w:rsidRDefault="00121E23" w:rsidP="00180F2C">
            <w:pPr>
              <w:numPr>
                <w:ilvl w:val="0"/>
                <w:numId w:val="31"/>
              </w:numPr>
              <w:rPr>
                <w:rFonts w:ascii="Arial" w:hAnsi="Arial" w:cs="Arial"/>
                <w:sz w:val="20"/>
                <w:szCs w:val="20"/>
              </w:rPr>
            </w:pPr>
            <w:r w:rsidRPr="00F95011">
              <w:rPr>
                <w:rFonts w:ascii="Arial" w:hAnsi="Arial" w:cs="Arial"/>
                <w:sz w:val="20"/>
                <w:szCs w:val="20"/>
              </w:rPr>
              <w:t>setting and approach (streetscape, landscaping and street furniture) for adjoining residences;</w:t>
            </w:r>
          </w:p>
          <w:p w:rsidR="00121E23" w:rsidRPr="00F95011" w:rsidRDefault="00121E23" w:rsidP="00180F2C">
            <w:pPr>
              <w:numPr>
                <w:ilvl w:val="0"/>
                <w:numId w:val="31"/>
              </w:numPr>
              <w:rPr>
                <w:rFonts w:ascii="Arial" w:hAnsi="Arial" w:cs="Arial"/>
                <w:sz w:val="20"/>
                <w:szCs w:val="20"/>
              </w:rPr>
            </w:pPr>
            <w:r w:rsidRPr="00F95011">
              <w:rPr>
                <w:rFonts w:ascii="Arial" w:hAnsi="Arial" w:cs="Arial"/>
                <w:sz w:val="20"/>
                <w:szCs w:val="20"/>
              </w:rPr>
              <w:t>expected traffic speeds and volumes; and</w:t>
            </w:r>
          </w:p>
          <w:p w:rsidR="00121E23" w:rsidRPr="00F95011" w:rsidRDefault="00121E23" w:rsidP="00180F2C">
            <w:pPr>
              <w:numPr>
                <w:ilvl w:val="0"/>
                <w:numId w:val="31"/>
              </w:numPr>
              <w:rPr>
                <w:rFonts w:ascii="Arial" w:hAnsi="Arial" w:cs="Arial"/>
                <w:sz w:val="20"/>
                <w:szCs w:val="20"/>
              </w:rPr>
            </w:pPr>
            <w:r w:rsidRPr="00F95011">
              <w:rPr>
                <w:rFonts w:ascii="Arial" w:hAnsi="Arial" w:cs="Arial"/>
                <w:sz w:val="20"/>
                <w:szCs w:val="20"/>
              </w:rPr>
              <w:t>wildlife movement (where relevant).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27"/>
            </w:tblGrid>
            <w:tr w:rsidR="00121E23" w:rsidRPr="00F95011" w:rsidTr="00121E23">
              <w:trPr>
                <w:tblCellSpacing w:w="15" w:type="dxa"/>
              </w:trPr>
              <w:tc>
                <w:tcPr>
                  <w:tcW w:w="844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Preliminary road design (including all services, street lighting, stormwater infrastructure, access locations, street trees and pedestrian network) may be required to demonstrate compliance with this PO.</w:t>
                  </w:r>
                </w:p>
              </w:tc>
            </w:tr>
            <w:tr w:rsidR="00121E23" w:rsidRPr="00F95011" w:rsidTr="00121E23">
              <w:trPr>
                <w:tblCellSpacing w:w="15" w:type="dxa"/>
              </w:trPr>
              <w:tc>
                <w:tcPr>
                  <w:tcW w:w="844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Refer to Planning scheme policy - Environmental areas and corridors for examples of when and where wildlife movement infrastructure is required.</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lastRenderedPageBreak/>
              <w:t>No example provided. </w:t>
            </w:r>
          </w:p>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blCellSpacing w:w="15" w:type="dxa"/>
        </w:trPr>
        <w:tc>
          <w:tcPr>
            <w:tcW w:w="1457" w:type="pct"/>
            <w:vMerge w:val="restar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PO39</w:t>
            </w:r>
          </w:p>
          <w:p w:rsidR="00121E23" w:rsidRPr="00F95011" w:rsidRDefault="00121E23" w:rsidP="00121E23">
            <w:pPr>
              <w:rPr>
                <w:rFonts w:ascii="Arial" w:hAnsi="Arial" w:cs="Arial"/>
                <w:sz w:val="20"/>
                <w:szCs w:val="20"/>
              </w:rPr>
            </w:pPr>
            <w:r w:rsidRPr="00F95011">
              <w:rPr>
                <w:rFonts w:ascii="Arial" w:hAnsi="Arial" w:cs="Arial"/>
                <w:sz w:val="20"/>
                <w:szCs w:val="20"/>
              </w:rPr>
              <w:t>The existing road network (whether trunk or non-trunk) is upgraded where necessary to cater for the impact from the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27"/>
            </w:tblGrid>
            <w:tr w:rsidR="00121E23" w:rsidRPr="00F95011" w:rsidTr="00121E23">
              <w:trPr>
                <w:tblCellSpacing w:w="15" w:type="dxa"/>
              </w:trPr>
              <w:tc>
                <w:tcPr>
                  <w:tcW w:w="844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An applicant may be required to submit an Integrated Transport Assessment (ITA), prepared in accordance with Planning scheme policy - Integrated transport assessment to demonstrate compliance with this PO, when any of the following occurs:</w:t>
                  </w:r>
                </w:p>
                <w:p w:rsidR="00121E23" w:rsidRPr="003F377D" w:rsidRDefault="00121E23" w:rsidP="00180F2C">
                  <w:pPr>
                    <w:numPr>
                      <w:ilvl w:val="0"/>
                      <w:numId w:val="32"/>
                    </w:numPr>
                    <w:rPr>
                      <w:rFonts w:ascii="Arial" w:hAnsi="Arial" w:cs="Arial"/>
                      <w:sz w:val="18"/>
                      <w:szCs w:val="20"/>
                    </w:rPr>
                  </w:pPr>
                  <w:r w:rsidRPr="003F377D">
                    <w:rPr>
                      <w:rFonts w:ascii="Arial" w:hAnsi="Arial" w:cs="Arial"/>
                      <w:sz w:val="18"/>
                      <w:szCs w:val="20"/>
                    </w:rPr>
                    <w:t>Development is near a transport sensitive location;</w:t>
                  </w:r>
                </w:p>
                <w:p w:rsidR="00121E23" w:rsidRPr="003F377D" w:rsidRDefault="00121E23" w:rsidP="00180F2C">
                  <w:pPr>
                    <w:numPr>
                      <w:ilvl w:val="0"/>
                      <w:numId w:val="32"/>
                    </w:numPr>
                    <w:rPr>
                      <w:rFonts w:ascii="Arial" w:hAnsi="Arial" w:cs="Arial"/>
                      <w:sz w:val="18"/>
                      <w:szCs w:val="20"/>
                    </w:rPr>
                  </w:pPr>
                  <w:r w:rsidRPr="003F377D">
                    <w:rPr>
                      <w:rFonts w:ascii="Arial" w:hAnsi="Arial" w:cs="Arial"/>
                      <w:sz w:val="18"/>
                      <w:szCs w:val="20"/>
                    </w:rPr>
                    <w:t xml:space="preserve">Forecast traffic to/from the development exceeds 5% of the </w:t>
                  </w:r>
                  <w:proofErr w:type="gramStart"/>
                  <w:r w:rsidRPr="003F377D">
                    <w:rPr>
                      <w:rFonts w:ascii="Arial" w:hAnsi="Arial" w:cs="Arial"/>
                      <w:sz w:val="18"/>
                      <w:szCs w:val="20"/>
                    </w:rPr>
                    <w:t>two way</w:t>
                  </w:r>
                  <w:proofErr w:type="gramEnd"/>
                  <w:r w:rsidRPr="003F377D">
                    <w:rPr>
                      <w:rFonts w:ascii="Arial" w:hAnsi="Arial" w:cs="Arial"/>
                      <w:sz w:val="18"/>
                      <w:szCs w:val="20"/>
                    </w:rPr>
                    <w:t xml:space="preserve"> flow on the adjoining road or intersection, and congestion currently exists or is anticipated </w:t>
                  </w:r>
                  <w:r w:rsidRPr="003F377D">
                    <w:rPr>
                      <w:rFonts w:ascii="Arial" w:hAnsi="Arial" w:cs="Arial"/>
                      <w:sz w:val="18"/>
                      <w:szCs w:val="20"/>
                    </w:rPr>
                    <w:lastRenderedPageBreak/>
                    <w:t>within 10 years of the development completion;</w:t>
                  </w:r>
                </w:p>
                <w:p w:rsidR="00121E23" w:rsidRPr="003F377D" w:rsidRDefault="00121E23" w:rsidP="00180F2C">
                  <w:pPr>
                    <w:numPr>
                      <w:ilvl w:val="0"/>
                      <w:numId w:val="32"/>
                    </w:numPr>
                    <w:rPr>
                      <w:rFonts w:ascii="Arial" w:hAnsi="Arial" w:cs="Arial"/>
                      <w:sz w:val="18"/>
                      <w:szCs w:val="20"/>
                    </w:rPr>
                  </w:pPr>
                  <w:r w:rsidRPr="003F377D">
                    <w:rPr>
                      <w:rFonts w:ascii="Arial" w:hAnsi="Arial" w:cs="Arial"/>
                      <w:sz w:val="18"/>
                      <w:szCs w:val="20"/>
                    </w:rPr>
                    <w:t>Development access onto a sub arterial, or arterial road or within 100m of a signalised intersection;</w:t>
                  </w:r>
                </w:p>
                <w:p w:rsidR="00121E23" w:rsidRPr="003F377D" w:rsidRDefault="00121E23" w:rsidP="00180F2C">
                  <w:pPr>
                    <w:numPr>
                      <w:ilvl w:val="0"/>
                      <w:numId w:val="32"/>
                    </w:numPr>
                    <w:rPr>
                      <w:rFonts w:ascii="Arial" w:hAnsi="Arial" w:cs="Arial"/>
                      <w:sz w:val="18"/>
                      <w:szCs w:val="20"/>
                    </w:rPr>
                  </w:pPr>
                  <w:r w:rsidRPr="003F377D">
                    <w:rPr>
                      <w:rFonts w:ascii="Arial" w:hAnsi="Arial" w:cs="Arial"/>
                      <w:sz w:val="18"/>
                      <w:szCs w:val="20"/>
                    </w:rPr>
                    <w:t>Residential development greater than 50 lots or dwellings;</w:t>
                  </w:r>
                </w:p>
                <w:p w:rsidR="00121E23" w:rsidRPr="003F377D" w:rsidRDefault="00121E23" w:rsidP="00180F2C">
                  <w:pPr>
                    <w:numPr>
                      <w:ilvl w:val="0"/>
                      <w:numId w:val="32"/>
                    </w:numPr>
                    <w:rPr>
                      <w:rFonts w:ascii="Arial" w:hAnsi="Arial" w:cs="Arial"/>
                      <w:sz w:val="18"/>
                      <w:szCs w:val="20"/>
                    </w:rPr>
                  </w:pPr>
                  <w:r w:rsidRPr="003F377D">
                    <w:rPr>
                      <w:rFonts w:ascii="Arial" w:hAnsi="Arial" w:cs="Arial"/>
                      <w:sz w:val="18"/>
                      <w:szCs w:val="20"/>
                    </w:rPr>
                    <w:t>Offices greater than 4,000m</w:t>
                  </w:r>
                  <w:r w:rsidRPr="003F377D">
                    <w:rPr>
                      <w:rFonts w:ascii="Arial" w:hAnsi="Arial" w:cs="Arial"/>
                      <w:sz w:val="18"/>
                      <w:szCs w:val="20"/>
                      <w:vertAlign w:val="superscript"/>
                    </w:rPr>
                    <w:t>2</w:t>
                  </w:r>
                  <w:r w:rsidRPr="003F377D">
                    <w:rPr>
                      <w:rFonts w:ascii="Arial" w:hAnsi="Arial" w:cs="Arial"/>
                      <w:sz w:val="18"/>
                      <w:szCs w:val="20"/>
                    </w:rPr>
                    <w:t xml:space="preserve"> Gross Floor Area (GFA);</w:t>
                  </w:r>
                </w:p>
                <w:p w:rsidR="00121E23" w:rsidRPr="003F377D" w:rsidRDefault="00121E23" w:rsidP="00180F2C">
                  <w:pPr>
                    <w:numPr>
                      <w:ilvl w:val="0"/>
                      <w:numId w:val="32"/>
                    </w:numPr>
                    <w:rPr>
                      <w:rFonts w:ascii="Arial" w:hAnsi="Arial" w:cs="Arial"/>
                      <w:sz w:val="18"/>
                      <w:szCs w:val="20"/>
                    </w:rPr>
                  </w:pPr>
                  <w:r w:rsidRPr="003F377D">
                    <w:rPr>
                      <w:rFonts w:ascii="Arial" w:hAnsi="Arial" w:cs="Arial"/>
                      <w:sz w:val="18"/>
                      <w:szCs w:val="20"/>
                    </w:rPr>
                    <w:t>Retail activities including Hardware and trade supplies, Showroom, Shop or Shopping centre greater than 1,000m</w:t>
                  </w:r>
                  <w:r w:rsidRPr="003F377D">
                    <w:rPr>
                      <w:rFonts w:ascii="Arial" w:hAnsi="Arial" w:cs="Arial"/>
                      <w:sz w:val="18"/>
                      <w:szCs w:val="20"/>
                      <w:vertAlign w:val="superscript"/>
                    </w:rPr>
                    <w:t>2</w:t>
                  </w:r>
                  <w:r w:rsidRPr="003F377D">
                    <w:rPr>
                      <w:rFonts w:ascii="Arial" w:hAnsi="Arial" w:cs="Arial"/>
                      <w:sz w:val="18"/>
                      <w:szCs w:val="20"/>
                    </w:rPr>
                    <w:t xml:space="preserve"> GFA;</w:t>
                  </w:r>
                </w:p>
                <w:p w:rsidR="00121E23" w:rsidRPr="003F377D" w:rsidRDefault="00121E23" w:rsidP="00180F2C">
                  <w:pPr>
                    <w:numPr>
                      <w:ilvl w:val="0"/>
                      <w:numId w:val="32"/>
                    </w:numPr>
                    <w:rPr>
                      <w:rFonts w:ascii="Arial" w:hAnsi="Arial" w:cs="Arial"/>
                      <w:sz w:val="18"/>
                      <w:szCs w:val="20"/>
                    </w:rPr>
                  </w:pPr>
                  <w:proofErr w:type="gramStart"/>
                  <w:r w:rsidRPr="003F377D">
                    <w:rPr>
                      <w:rFonts w:ascii="Arial" w:hAnsi="Arial" w:cs="Arial"/>
                      <w:sz w:val="18"/>
                      <w:szCs w:val="20"/>
                    </w:rPr>
                    <w:t>Warehouses</w:t>
                  </w:r>
                  <w:r w:rsidRPr="003F377D">
                    <w:rPr>
                      <w:rFonts w:ascii="Arial" w:hAnsi="Arial" w:cs="Arial"/>
                      <w:sz w:val="18"/>
                      <w:szCs w:val="20"/>
                      <w:vertAlign w:val="superscript"/>
                    </w:rPr>
                    <w:t>(</w:t>
                  </w:r>
                  <w:proofErr w:type="gramEnd"/>
                  <w:r w:rsidRPr="003F377D">
                    <w:rPr>
                      <w:rFonts w:ascii="Arial" w:hAnsi="Arial" w:cs="Arial"/>
                      <w:sz w:val="18"/>
                      <w:szCs w:val="20"/>
                      <w:vertAlign w:val="superscript"/>
                    </w:rPr>
                    <w:t>88)</w:t>
                  </w:r>
                  <w:r w:rsidRPr="003F377D">
                    <w:rPr>
                      <w:rFonts w:ascii="Arial" w:hAnsi="Arial" w:cs="Arial"/>
                      <w:sz w:val="18"/>
                      <w:szCs w:val="20"/>
                    </w:rPr>
                    <w:t xml:space="preserve"> greater than 6,000m</w:t>
                  </w:r>
                  <w:r w:rsidRPr="003F377D">
                    <w:rPr>
                      <w:rFonts w:ascii="Arial" w:hAnsi="Arial" w:cs="Arial"/>
                      <w:sz w:val="18"/>
                      <w:szCs w:val="20"/>
                      <w:vertAlign w:val="superscript"/>
                    </w:rPr>
                    <w:t>2</w:t>
                  </w:r>
                  <w:r w:rsidRPr="003F377D">
                    <w:rPr>
                      <w:rFonts w:ascii="Arial" w:hAnsi="Arial" w:cs="Arial"/>
                      <w:sz w:val="18"/>
                      <w:szCs w:val="20"/>
                    </w:rPr>
                    <w:t xml:space="preserve"> GFA;</w:t>
                  </w:r>
                </w:p>
                <w:p w:rsidR="00121E23" w:rsidRPr="003F377D" w:rsidRDefault="00121E23" w:rsidP="00180F2C">
                  <w:pPr>
                    <w:numPr>
                      <w:ilvl w:val="0"/>
                      <w:numId w:val="32"/>
                    </w:numPr>
                    <w:rPr>
                      <w:rFonts w:ascii="Arial" w:hAnsi="Arial" w:cs="Arial"/>
                      <w:sz w:val="18"/>
                      <w:szCs w:val="20"/>
                    </w:rPr>
                  </w:pPr>
                  <w:r w:rsidRPr="003F377D">
                    <w:rPr>
                      <w:rFonts w:ascii="Arial" w:hAnsi="Arial" w:cs="Arial"/>
                      <w:sz w:val="18"/>
                      <w:szCs w:val="20"/>
                    </w:rPr>
                    <w:t>On-site carpark greater than 100 spaces.</w:t>
                  </w:r>
                </w:p>
                <w:p w:rsidR="00121E23" w:rsidRPr="00F95011" w:rsidRDefault="00121E23" w:rsidP="00121E23">
                  <w:pPr>
                    <w:rPr>
                      <w:rFonts w:ascii="Arial" w:hAnsi="Arial" w:cs="Arial"/>
                      <w:sz w:val="20"/>
                      <w:szCs w:val="20"/>
                    </w:rPr>
                  </w:pPr>
                  <w:r w:rsidRPr="003F377D">
                    <w:rPr>
                      <w:rFonts w:ascii="Arial" w:hAnsi="Arial" w:cs="Arial"/>
                      <w:sz w:val="18"/>
                      <w:szCs w:val="20"/>
                    </w:rPr>
                    <w:t xml:space="preserve">The ITA is to review the development’s impact upon the external road network for the period of 10 years from completion of the development. The ITA is to provide </w:t>
                  </w:r>
                  <w:proofErr w:type="gramStart"/>
                  <w:r w:rsidRPr="003F377D">
                    <w:rPr>
                      <w:rFonts w:ascii="Arial" w:hAnsi="Arial" w:cs="Arial"/>
                      <w:sz w:val="18"/>
                      <w:szCs w:val="20"/>
                    </w:rPr>
                    <w:t>sufficient</w:t>
                  </w:r>
                  <w:proofErr w:type="gramEnd"/>
                  <w:r w:rsidRPr="003F377D">
                    <w:rPr>
                      <w:rFonts w:ascii="Arial" w:hAnsi="Arial" w:cs="Arial"/>
                      <w:sz w:val="18"/>
                      <w:szCs w:val="20"/>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r w:rsidR="00121E23" w:rsidRPr="003F377D" w:rsidTr="00121E23">
              <w:trPr>
                <w:tblCellSpacing w:w="15" w:type="dxa"/>
              </w:trPr>
              <w:tc>
                <w:tcPr>
                  <w:tcW w:w="844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The road network is mapped on Overlay map - Road hierarchy.</w:t>
                  </w:r>
                </w:p>
              </w:tc>
            </w:tr>
          </w:tbl>
          <w:p w:rsidR="00121E23" w:rsidRPr="003F377D" w:rsidRDefault="00121E23" w:rsidP="00121E23">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27"/>
            </w:tblGrid>
            <w:tr w:rsidR="00121E23" w:rsidRPr="003F377D" w:rsidTr="00121E23">
              <w:trPr>
                <w:tblCellSpacing w:w="15" w:type="dxa"/>
              </w:trPr>
              <w:tc>
                <w:tcPr>
                  <w:tcW w:w="844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The primary and secondary active transport network is mapped on Overlay map - Active transport.</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lastRenderedPageBreak/>
              <w:t>E39.1</w:t>
            </w:r>
          </w:p>
          <w:p w:rsidR="00121E23" w:rsidRPr="00F95011" w:rsidRDefault="00121E23" w:rsidP="00121E23">
            <w:pPr>
              <w:rPr>
                <w:rFonts w:ascii="Arial" w:hAnsi="Arial" w:cs="Arial"/>
                <w:sz w:val="20"/>
                <w:szCs w:val="20"/>
              </w:rPr>
            </w:pPr>
            <w:r w:rsidRPr="00F95011">
              <w:rPr>
                <w:rFonts w:ascii="Arial" w:hAnsi="Arial" w:cs="Arial"/>
                <w:sz w:val="20"/>
                <w:szCs w:val="20"/>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6"/>
            </w:tblGrid>
            <w:tr w:rsidR="00121E23" w:rsidRPr="00F95011" w:rsidTr="00121E23">
              <w:trPr>
                <w:tblCellSpacing w:w="15" w:type="dxa"/>
              </w:trPr>
              <w:tc>
                <w:tcPr>
                  <w:tcW w:w="499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All turns vehicular access to existing lots is to be retained at new road intersections wherever practicable.</w:t>
                  </w:r>
                </w:p>
              </w:tc>
            </w:tr>
            <w:tr w:rsidR="00121E23" w:rsidRPr="00F95011" w:rsidTr="00121E23">
              <w:trPr>
                <w:tblCellSpacing w:w="15" w:type="dxa"/>
              </w:trPr>
              <w:tc>
                <w:tcPr>
                  <w:tcW w:w="499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Existing on-street parking is to be retained at new road intersections and along road frontages wherever practicable.</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E39.2</w:t>
            </w:r>
          </w:p>
          <w:p w:rsidR="00121E23" w:rsidRPr="00F95011" w:rsidRDefault="00121E23" w:rsidP="00121E23">
            <w:pPr>
              <w:rPr>
                <w:rFonts w:ascii="Arial" w:hAnsi="Arial" w:cs="Arial"/>
                <w:sz w:val="20"/>
                <w:szCs w:val="20"/>
              </w:rPr>
            </w:pPr>
            <w:r w:rsidRPr="00F95011">
              <w:rPr>
                <w:rFonts w:ascii="Arial" w:hAnsi="Arial" w:cs="Arial"/>
                <w:sz w:val="20"/>
                <w:szCs w:val="20"/>
              </w:rPr>
              <w:t xml:space="preserve">Existing intersections external to the site are upgraded as necessary to accommodate increased traffic from the development.  Design is in accordance with Planning scheme </w:t>
            </w:r>
            <w:r w:rsidRPr="00F95011">
              <w:rPr>
                <w:rFonts w:ascii="Arial" w:hAnsi="Arial" w:cs="Arial"/>
                <w:sz w:val="20"/>
                <w:szCs w:val="20"/>
              </w:rPr>
              <w:lastRenderedPageBreak/>
              <w:t>policy - Operational works inspection, maintenance and bonding procedures.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6"/>
            </w:tblGrid>
            <w:tr w:rsidR="00121E23" w:rsidRPr="00F95011" w:rsidTr="00121E23">
              <w:trPr>
                <w:tblCellSpacing w:w="15" w:type="dxa"/>
              </w:trPr>
              <w:tc>
                <w:tcPr>
                  <w:tcW w:w="4998" w:type="dxa"/>
                  <w:vAlign w:val="center"/>
                  <w:hideMark/>
                </w:tcPr>
                <w:p w:rsidR="00121E23" w:rsidRPr="00F95011" w:rsidRDefault="00121E23" w:rsidP="00121E23">
                  <w:pPr>
                    <w:rPr>
                      <w:rFonts w:ascii="Arial" w:hAnsi="Arial" w:cs="Arial"/>
                      <w:sz w:val="20"/>
                      <w:szCs w:val="20"/>
                    </w:rPr>
                  </w:pPr>
                  <w:r w:rsidRPr="00F95011">
                    <w:rPr>
                      <w:rFonts w:ascii="Arial" w:hAnsi="Arial" w:cs="Arial"/>
                      <w:sz w:val="20"/>
                      <w:szCs w:val="20"/>
                    </w:rPr>
                    <w:t>Note - All turns vehicular access to existing lots is to be retained at upgraded road intersections wherever practicable.</w:t>
                  </w:r>
                </w:p>
              </w:tc>
            </w:tr>
            <w:tr w:rsidR="00121E23" w:rsidRPr="00F95011" w:rsidTr="00121E23">
              <w:trPr>
                <w:tblCellSpacing w:w="15" w:type="dxa"/>
              </w:trPr>
              <w:tc>
                <w:tcPr>
                  <w:tcW w:w="4998" w:type="dxa"/>
                  <w:vAlign w:val="center"/>
                  <w:hideMark/>
                </w:tcPr>
                <w:p w:rsidR="00121E23" w:rsidRPr="00F95011" w:rsidRDefault="00121E23" w:rsidP="00121E23">
                  <w:pPr>
                    <w:rPr>
                      <w:rFonts w:ascii="Arial" w:hAnsi="Arial" w:cs="Arial"/>
                      <w:sz w:val="20"/>
                      <w:szCs w:val="20"/>
                    </w:rPr>
                  </w:pPr>
                  <w:r w:rsidRPr="00F95011">
                    <w:rPr>
                      <w:rFonts w:ascii="Arial" w:hAnsi="Arial" w:cs="Arial"/>
                      <w:sz w:val="20"/>
                      <w:szCs w:val="20"/>
                    </w:rPr>
                    <w:t>Note - Existing on-street parking is to be retained at upgraded road intersections and along road frontages wherever practicable.</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E39.3</w:t>
            </w:r>
          </w:p>
          <w:p w:rsidR="00121E23" w:rsidRPr="00F95011" w:rsidRDefault="00121E23" w:rsidP="00121E23">
            <w:pPr>
              <w:rPr>
                <w:rFonts w:ascii="Arial" w:hAnsi="Arial" w:cs="Arial"/>
                <w:sz w:val="20"/>
                <w:szCs w:val="20"/>
              </w:rPr>
            </w:pPr>
            <w:r w:rsidRPr="00F95011">
              <w:rPr>
                <w:rFonts w:ascii="Arial" w:hAnsi="Arial" w:cs="Arial"/>
                <w:sz w:val="20"/>
                <w:szCs w:val="20"/>
              </w:rPr>
              <w:t>The active transport network is extended in accordance with Planning scheme policy - Integrated design.</w:t>
            </w:r>
          </w:p>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PO40</w:t>
            </w:r>
          </w:p>
          <w:p w:rsidR="00121E23" w:rsidRPr="00F95011" w:rsidRDefault="00121E23" w:rsidP="00121E23">
            <w:pPr>
              <w:rPr>
                <w:rFonts w:ascii="Arial" w:hAnsi="Arial" w:cs="Arial"/>
                <w:sz w:val="20"/>
                <w:szCs w:val="20"/>
              </w:rPr>
            </w:pPr>
            <w:r w:rsidRPr="00F95011">
              <w:rPr>
                <w:rFonts w:ascii="Arial" w:hAnsi="Arial" w:cs="Arial"/>
                <w:sz w:val="20"/>
                <w:szCs w:val="20"/>
              </w:rPr>
              <w:lastRenderedPageBreak/>
              <w:t>New intersections along all streets and roads are located and designed to provide safe and convenient movements for all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27"/>
            </w:tblGrid>
            <w:tr w:rsidR="00121E23" w:rsidRPr="00F95011" w:rsidTr="00121E23">
              <w:trPr>
                <w:tblCellSpacing w:w="15" w:type="dxa"/>
              </w:trPr>
              <w:tc>
                <w:tcPr>
                  <w:tcW w:w="844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Refer Planning scheme policy - Integrated design and Planning scheme policy - Operational works inspection, maintenance and bonding procedures for design and construction standards.</w:t>
                  </w:r>
                </w:p>
              </w:tc>
            </w:tr>
            <w:tr w:rsidR="00121E23" w:rsidRPr="00F95011" w:rsidTr="00121E23">
              <w:trPr>
                <w:tblCellSpacing w:w="15" w:type="dxa"/>
              </w:trPr>
              <w:tc>
                <w:tcPr>
                  <w:tcW w:w="844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r w:rsidRPr="003F377D">
                    <w:rPr>
                      <w:rFonts w:ascii="Arial" w:hAnsi="Arial" w:cs="Arial"/>
                      <w:sz w:val="18"/>
                      <w:szCs w:val="20"/>
                    </w:rPr>
                    <w:br/>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lastRenderedPageBreak/>
              <w:t>E40</w:t>
            </w:r>
          </w:p>
          <w:p w:rsidR="00121E23" w:rsidRPr="00F95011" w:rsidRDefault="00121E23" w:rsidP="00121E23">
            <w:pPr>
              <w:rPr>
                <w:rFonts w:ascii="Arial" w:hAnsi="Arial" w:cs="Arial"/>
                <w:sz w:val="20"/>
                <w:szCs w:val="20"/>
              </w:rPr>
            </w:pPr>
            <w:r w:rsidRPr="00F95011">
              <w:rPr>
                <w:rFonts w:ascii="Arial" w:hAnsi="Arial" w:cs="Arial"/>
                <w:sz w:val="20"/>
                <w:szCs w:val="20"/>
              </w:rPr>
              <w:lastRenderedPageBreak/>
              <w:t>New intersection spacing (centreline – centreline) along a through road conforms with the following:</w:t>
            </w:r>
          </w:p>
          <w:p w:rsidR="00121E23" w:rsidRPr="00F95011" w:rsidRDefault="00121E23" w:rsidP="00180F2C">
            <w:pPr>
              <w:numPr>
                <w:ilvl w:val="0"/>
                <w:numId w:val="33"/>
              </w:numPr>
              <w:rPr>
                <w:rFonts w:ascii="Arial" w:hAnsi="Arial" w:cs="Arial"/>
                <w:sz w:val="20"/>
                <w:szCs w:val="20"/>
              </w:rPr>
            </w:pPr>
            <w:r w:rsidRPr="00F95011">
              <w:rPr>
                <w:rFonts w:ascii="Arial" w:hAnsi="Arial" w:cs="Arial"/>
                <w:sz w:val="20"/>
                <w:szCs w:val="20"/>
              </w:rPr>
              <w:t>Where the through road provides an access function:</w:t>
            </w:r>
          </w:p>
          <w:p w:rsidR="00121E23" w:rsidRPr="00F95011" w:rsidRDefault="00121E23" w:rsidP="00180F2C">
            <w:pPr>
              <w:numPr>
                <w:ilvl w:val="1"/>
                <w:numId w:val="33"/>
              </w:numPr>
              <w:rPr>
                <w:rFonts w:ascii="Arial" w:hAnsi="Arial" w:cs="Arial"/>
                <w:sz w:val="20"/>
                <w:szCs w:val="20"/>
              </w:rPr>
            </w:pPr>
            <w:r w:rsidRPr="00F95011">
              <w:rPr>
                <w:rFonts w:ascii="Arial" w:hAnsi="Arial" w:cs="Arial"/>
                <w:sz w:val="20"/>
                <w:szCs w:val="20"/>
              </w:rPr>
              <w:t>intersecting road located on the same side = 60 metres; or</w:t>
            </w:r>
          </w:p>
          <w:p w:rsidR="00121E23" w:rsidRPr="00F95011" w:rsidRDefault="00121E23" w:rsidP="00180F2C">
            <w:pPr>
              <w:numPr>
                <w:ilvl w:val="1"/>
                <w:numId w:val="33"/>
              </w:numPr>
              <w:rPr>
                <w:rFonts w:ascii="Arial" w:hAnsi="Arial" w:cs="Arial"/>
                <w:sz w:val="20"/>
                <w:szCs w:val="20"/>
              </w:rPr>
            </w:pPr>
            <w:r w:rsidRPr="00F95011">
              <w:rPr>
                <w:rFonts w:ascii="Arial" w:hAnsi="Arial" w:cs="Arial"/>
                <w:sz w:val="20"/>
                <w:szCs w:val="20"/>
              </w:rPr>
              <w:t>intersecting road located on opposite side (Left Right Stagger) = 60 metres;</w:t>
            </w:r>
          </w:p>
          <w:p w:rsidR="00121E23" w:rsidRPr="00F95011" w:rsidRDefault="00121E23" w:rsidP="00180F2C">
            <w:pPr>
              <w:numPr>
                <w:ilvl w:val="1"/>
                <w:numId w:val="33"/>
              </w:numPr>
              <w:rPr>
                <w:rFonts w:ascii="Arial" w:hAnsi="Arial" w:cs="Arial"/>
                <w:sz w:val="20"/>
                <w:szCs w:val="20"/>
              </w:rPr>
            </w:pPr>
            <w:r w:rsidRPr="00F95011">
              <w:rPr>
                <w:rFonts w:ascii="Arial" w:hAnsi="Arial" w:cs="Arial"/>
                <w:sz w:val="20"/>
                <w:szCs w:val="20"/>
              </w:rPr>
              <w:t>intersecting road located on opposite side (Right Left Stagger) = 40 metres.</w:t>
            </w:r>
          </w:p>
          <w:p w:rsidR="00121E23" w:rsidRPr="00F95011" w:rsidRDefault="00121E23" w:rsidP="00180F2C">
            <w:pPr>
              <w:numPr>
                <w:ilvl w:val="0"/>
                <w:numId w:val="33"/>
              </w:numPr>
              <w:rPr>
                <w:rFonts w:ascii="Arial" w:hAnsi="Arial" w:cs="Arial"/>
                <w:sz w:val="20"/>
                <w:szCs w:val="20"/>
              </w:rPr>
            </w:pPr>
            <w:r w:rsidRPr="00F95011">
              <w:rPr>
                <w:rFonts w:ascii="Arial" w:hAnsi="Arial" w:cs="Arial"/>
                <w:sz w:val="20"/>
                <w:szCs w:val="20"/>
              </w:rPr>
              <w:t>Where the through road provides a collector or sub-arterial function:</w:t>
            </w:r>
          </w:p>
          <w:p w:rsidR="00121E23" w:rsidRPr="00F95011" w:rsidRDefault="00121E23" w:rsidP="00180F2C">
            <w:pPr>
              <w:numPr>
                <w:ilvl w:val="1"/>
                <w:numId w:val="33"/>
              </w:numPr>
              <w:rPr>
                <w:rFonts w:ascii="Arial" w:hAnsi="Arial" w:cs="Arial"/>
                <w:sz w:val="20"/>
                <w:szCs w:val="20"/>
              </w:rPr>
            </w:pPr>
            <w:r w:rsidRPr="00F95011">
              <w:rPr>
                <w:rFonts w:ascii="Arial" w:hAnsi="Arial" w:cs="Arial"/>
                <w:sz w:val="20"/>
                <w:szCs w:val="20"/>
              </w:rPr>
              <w:t>intersecting road located on the same side = 100 metres; </w:t>
            </w:r>
          </w:p>
          <w:p w:rsidR="00121E23" w:rsidRPr="00F95011" w:rsidRDefault="00121E23" w:rsidP="00180F2C">
            <w:pPr>
              <w:numPr>
                <w:ilvl w:val="1"/>
                <w:numId w:val="33"/>
              </w:numPr>
              <w:rPr>
                <w:rFonts w:ascii="Arial" w:hAnsi="Arial" w:cs="Arial"/>
                <w:sz w:val="20"/>
                <w:szCs w:val="20"/>
              </w:rPr>
            </w:pPr>
            <w:r w:rsidRPr="00F95011">
              <w:rPr>
                <w:rFonts w:ascii="Arial" w:hAnsi="Arial" w:cs="Arial"/>
                <w:sz w:val="20"/>
                <w:szCs w:val="20"/>
              </w:rPr>
              <w:t>intersecting road located on opposite side (Left Right Stagger) = 100 metres;</w:t>
            </w:r>
          </w:p>
          <w:p w:rsidR="00121E23" w:rsidRPr="00F95011" w:rsidRDefault="00121E23" w:rsidP="00180F2C">
            <w:pPr>
              <w:numPr>
                <w:ilvl w:val="1"/>
                <w:numId w:val="33"/>
              </w:numPr>
              <w:rPr>
                <w:rFonts w:ascii="Arial" w:hAnsi="Arial" w:cs="Arial"/>
                <w:sz w:val="20"/>
                <w:szCs w:val="20"/>
              </w:rPr>
            </w:pPr>
            <w:r w:rsidRPr="00F95011">
              <w:rPr>
                <w:rFonts w:ascii="Arial" w:hAnsi="Arial" w:cs="Arial"/>
                <w:sz w:val="20"/>
                <w:szCs w:val="20"/>
              </w:rPr>
              <w:t>intersecting road located on opposite side (Right Left Stagger) = 60 metres.</w:t>
            </w:r>
          </w:p>
          <w:p w:rsidR="00121E23" w:rsidRPr="00F95011" w:rsidRDefault="00121E23" w:rsidP="00180F2C">
            <w:pPr>
              <w:numPr>
                <w:ilvl w:val="0"/>
                <w:numId w:val="33"/>
              </w:numPr>
              <w:rPr>
                <w:rFonts w:ascii="Arial" w:hAnsi="Arial" w:cs="Arial"/>
                <w:sz w:val="20"/>
                <w:szCs w:val="20"/>
              </w:rPr>
            </w:pPr>
            <w:r w:rsidRPr="00F95011">
              <w:rPr>
                <w:rFonts w:ascii="Arial" w:hAnsi="Arial" w:cs="Arial"/>
                <w:sz w:val="20"/>
                <w:szCs w:val="20"/>
              </w:rPr>
              <w:t>Where the through road provides an arterial function:</w:t>
            </w:r>
          </w:p>
          <w:p w:rsidR="00121E23" w:rsidRPr="00F95011" w:rsidRDefault="00121E23" w:rsidP="00180F2C">
            <w:pPr>
              <w:numPr>
                <w:ilvl w:val="1"/>
                <w:numId w:val="33"/>
              </w:numPr>
              <w:rPr>
                <w:rFonts w:ascii="Arial" w:hAnsi="Arial" w:cs="Arial"/>
                <w:sz w:val="20"/>
                <w:szCs w:val="20"/>
              </w:rPr>
            </w:pPr>
            <w:r w:rsidRPr="00F95011">
              <w:rPr>
                <w:rFonts w:ascii="Arial" w:hAnsi="Arial" w:cs="Arial"/>
                <w:sz w:val="20"/>
                <w:szCs w:val="20"/>
              </w:rPr>
              <w:t>intersecting road located on the same side = 300 metres;</w:t>
            </w:r>
          </w:p>
          <w:p w:rsidR="00121E23" w:rsidRPr="00F95011" w:rsidRDefault="00121E23" w:rsidP="00180F2C">
            <w:pPr>
              <w:numPr>
                <w:ilvl w:val="1"/>
                <w:numId w:val="33"/>
              </w:numPr>
              <w:rPr>
                <w:rFonts w:ascii="Arial" w:hAnsi="Arial" w:cs="Arial"/>
                <w:sz w:val="20"/>
                <w:szCs w:val="20"/>
              </w:rPr>
            </w:pPr>
            <w:r w:rsidRPr="00F95011">
              <w:rPr>
                <w:rFonts w:ascii="Arial" w:hAnsi="Arial" w:cs="Arial"/>
                <w:sz w:val="20"/>
                <w:szCs w:val="20"/>
              </w:rPr>
              <w:t>intersecting road located on opposite side (Left Right Stagger) = 300 metres;</w:t>
            </w:r>
          </w:p>
          <w:p w:rsidR="00121E23" w:rsidRPr="00F95011" w:rsidRDefault="00121E23" w:rsidP="00180F2C">
            <w:pPr>
              <w:numPr>
                <w:ilvl w:val="1"/>
                <w:numId w:val="33"/>
              </w:numPr>
              <w:rPr>
                <w:rFonts w:ascii="Arial" w:hAnsi="Arial" w:cs="Arial"/>
                <w:sz w:val="20"/>
                <w:szCs w:val="20"/>
              </w:rPr>
            </w:pPr>
            <w:r w:rsidRPr="00F95011">
              <w:rPr>
                <w:rFonts w:ascii="Arial" w:hAnsi="Arial" w:cs="Arial"/>
                <w:sz w:val="20"/>
                <w:szCs w:val="20"/>
              </w:rPr>
              <w:t>intersecting road located on opposite side (Right Left Stagger) = 300 metres;</w:t>
            </w:r>
          </w:p>
          <w:p w:rsidR="00121E23" w:rsidRPr="00F95011" w:rsidRDefault="00121E23" w:rsidP="00180F2C">
            <w:pPr>
              <w:numPr>
                <w:ilvl w:val="0"/>
                <w:numId w:val="33"/>
              </w:numPr>
              <w:rPr>
                <w:rFonts w:ascii="Arial" w:hAnsi="Arial" w:cs="Arial"/>
                <w:sz w:val="20"/>
                <w:szCs w:val="20"/>
              </w:rPr>
            </w:pPr>
            <w:r w:rsidRPr="00F95011">
              <w:rPr>
                <w:rFonts w:ascii="Arial" w:hAnsi="Arial" w:cs="Arial"/>
                <w:sz w:val="20"/>
                <w:szCs w:val="20"/>
              </w:rPr>
              <w:t>Walkable block perimeter does not exceed 1000 metres.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6"/>
            </w:tblGrid>
            <w:tr w:rsidR="00121E23" w:rsidRPr="003F377D" w:rsidTr="00121E23">
              <w:trPr>
                <w:tblCellSpacing w:w="15" w:type="dxa"/>
              </w:trPr>
              <w:tc>
                <w:tcPr>
                  <w:tcW w:w="499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Based on the absolute minimum intersection spacing identified above, all turns access may not be permitted (</w:t>
                  </w:r>
                  <w:proofErr w:type="spellStart"/>
                  <w:r w:rsidRPr="003F377D">
                    <w:rPr>
                      <w:rFonts w:ascii="Arial" w:hAnsi="Arial" w:cs="Arial"/>
                      <w:sz w:val="18"/>
                      <w:szCs w:val="20"/>
                    </w:rPr>
                    <w:t>ie</w:t>
                  </w:r>
                  <w:proofErr w:type="spellEnd"/>
                  <w:r w:rsidRPr="003F377D">
                    <w:rPr>
                      <w:rFonts w:ascii="Arial" w:hAnsi="Arial" w:cs="Arial"/>
                      <w:sz w:val="18"/>
                      <w:szCs w:val="20"/>
                    </w:rPr>
                    <w:t>. left in/left out only) at intersections with sub-arterial roads or arterial roads.</w:t>
                  </w:r>
                </w:p>
              </w:tc>
            </w:tr>
            <w:tr w:rsidR="00121E23" w:rsidRPr="003F377D" w:rsidTr="00121E23">
              <w:trPr>
                <w:tblCellSpacing w:w="15" w:type="dxa"/>
              </w:trPr>
              <w:tc>
                <w:tcPr>
                  <w:tcW w:w="499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lastRenderedPageBreak/>
                    <w:t>Note - The road network is mapped on Overlay map - Road hierarchy.</w:t>
                  </w:r>
                </w:p>
              </w:tc>
            </w:tr>
          </w:tbl>
          <w:p w:rsidR="00121E23" w:rsidRPr="003F377D" w:rsidRDefault="00121E23" w:rsidP="00121E23">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6"/>
            </w:tblGrid>
            <w:tr w:rsidR="00121E23" w:rsidRPr="003F377D" w:rsidTr="00121E23">
              <w:trPr>
                <w:tblCellSpacing w:w="15" w:type="dxa"/>
              </w:trPr>
              <w:tc>
                <w:tcPr>
                  <w:tcW w:w="499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An Integrated Transport Assessment (ITA) including preliminary intersection designs, prepared in accordance with Planning scheme policy - Integrated transport assessment may be required to demonstrate compliance with this E.  Intersection spacing will be determined based on the deceleration and queue storage distances required for the intersection after considering vehicle speed and resent/forecast turning and through volumes.</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lastRenderedPageBreak/>
              <w:t>PO41</w:t>
            </w:r>
          </w:p>
          <w:p w:rsidR="00121E23" w:rsidRPr="00F95011" w:rsidRDefault="00121E23" w:rsidP="00121E23">
            <w:pPr>
              <w:rPr>
                <w:rFonts w:ascii="Arial" w:hAnsi="Arial" w:cs="Arial"/>
                <w:sz w:val="20"/>
                <w:szCs w:val="20"/>
              </w:rPr>
            </w:pPr>
            <w:r w:rsidRPr="00F95011">
              <w:rPr>
                <w:rFonts w:ascii="Arial" w:hAnsi="Arial" w:cs="Arial"/>
                <w:sz w:val="20"/>
                <w:szCs w:val="20"/>
              </w:rPr>
              <w:t>All Council controlled frontage roads adjoining the development are designed and constructed in accordance with Planning scheme policy - Integrated design and Planning scheme policy - Operational works inspection, maintenance and bonding procedure.  All new works are extended to join any existing works within 20m.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27"/>
            </w:tblGrid>
            <w:tr w:rsidR="00121E23" w:rsidRPr="003F377D" w:rsidTr="00121E23">
              <w:trPr>
                <w:tblCellSpacing w:w="15" w:type="dxa"/>
              </w:trPr>
              <w:tc>
                <w:tcPr>
                  <w:tcW w:w="844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Frontage roads include streets where no direct lot access is provided.</w:t>
                  </w:r>
                </w:p>
              </w:tc>
            </w:tr>
            <w:tr w:rsidR="00121E23" w:rsidRPr="003F377D" w:rsidTr="00121E23">
              <w:trPr>
                <w:tblCellSpacing w:w="15" w:type="dxa"/>
              </w:trPr>
              <w:tc>
                <w:tcPr>
                  <w:tcW w:w="844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The road network is mapped on Overlay map - Road hierarchy.</w:t>
                  </w:r>
                </w:p>
              </w:tc>
            </w:tr>
          </w:tbl>
          <w:p w:rsidR="00121E23" w:rsidRPr="003F377D" w:rsidRDefault="00121E23" w:rsidP="00121E23">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27"/>
            </w:tblGrid>
            <w:tr w:rsidR="00121E23" w:rsidRPr="003F377D" w:rsidTr="00121E23">
              <w:trPr>
                <w:tblCellSpacing w:w="15" w:type="dxa"/>
              </w:trPr>
              <w:tc>
                <w:tcPr>
                  <w:tcW w:w="844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The Primary and Secondary active transport network is mapped on Overlay map - Active transport.</w:t>
                  </w:r>
                </w:p>
              </w:tc>
            </w:tr>
            <w:tr w:rsidR="00121E23" w:rsidRPr="003F377D" w:rsidTr="00121E23">
              <w:trPr>
                <w:tblCellSpacing w:w="15" w:type="dxa"/>
              </w:trPr>
              <w:tc>
                <w:tcPr>
                  <w:tcW w:w="844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 xml:space="preserve">Note - Roads </w:t>
                  </w:r>
                  <w:proofErr w:type="gramStart"/>
                  <w:r w:rsidRPr="003F377D">
                    <w:rPr>
                      <w:rFonts w:ascii="Arial" w:hAnsi="Arial" w:cs="Arial"/>
                      <w:sz w:val="18"/>
                      <w:szCs w:val="20"/>
                    </w:rPr>
                    <w:t>are considered to be</w:t>
                  </w:r>
                  <w:proofErr w:type="gramEnd"/>
                  <w:r w:rsidRPr="003F377D">
                    <w:rPr>
                      <w:rFonts w:ascii="Arial" w:hAnsi="Arial" w:cs="Arial"/>
                      <w:sz w:val="18"/>
                      <w:szCs w:val="20"/>
                    </w:rPr>
                    <w:t xml:space="preserv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E41</w:t>
            </w:r>
          </w:p>
          <w:p w:rsidR="00121E23" w:rsidRPr="00F95011" w:rsidRDefault="00121E23" w:rsidP="00121E23">
            <w:pPr>
              <w:rPr>
                <w:rFonts w:ascii="Arial" w:hAnsi="Arial" w:cs="Arial"/>
                <w:sz w:val="20"/>
                <w:szCs w:val="20"/>
              </w:rPr>
            </w:pPr>
            <w:r w:rsidRPr="00F95011">
              <w:rPr>
                <w:rFonts w:ascii="Arial" w:hAnsi="Arial" w:cs="Arial"/>
                <w:sz w:val="20"/>
                <w:szCs w:val="20"/>
              </w:rPr>
              <w:t>Design and construct all Council controlled frontage roads in accordance with Planning scheme policy - Integrated design, 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710"/>
              <w:gridCol w:w="2710"/>
              <w:gridCol w:w="50"/>
            </w:tblGrid>
            <w:tr w:rsidR="00121E23" w:rsidRPr="00F95011" w:rsidTr="00121E23">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121E23" w:rsidRPr="00F95011" w:rsidRDefault="00121E23" w:rsidP="00121E23">
                  <w:pPr>
                    <w:rPr>
                      <w:rFonts w:ascii="Arial" w:hAnsi="Arial" w:cs="Arial"/>
                      <w:sz w:val="20"/>
                      <w:szCs w:val="20"/>
                    </w:rPr>
                  </w:pPr>
                  <w:r w:rsidRPr="00F95011">
                    <w:rPr>
                      <w:rFonts w:ascii="Arial" w:hAnsi="Arial" w:cs="Arial"/>
                      <w:b/>
                      <w:bCs/>
                      <w:sz w:val="20"/>
                      <w:szCs w:val="20"/>
                    </w:rPr>
                    <w:t>Situation</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121E23" w:rsidRPr="00F95011" w:rsidRDefault="00121E23" w:rsidP="00121E23">
                  <w:pPr>
                    <w:rPr>
                      <w:rFonts w:ascii="Arial" w:hAnsi="Arial" w:cs="Arial"/>
                      <w:sz w:val="20"/>
                      <w:szCs w:val="20"/>
                    </w:rPr>
                  </w:pPr>
                  <w:r w:rsidRPr="00F95011">
                    <w:rPr>
                      <w:rFonts w:ascii="Arial" w:hAnsi="Arial" w:cs="Arial"/>
                      <w:b/>
                      <w:bCs/>
                      <w:sz w:val="20"/>
                      <w:szCs w:val="20"/>
                    </w:rPr>
                    <w:t>Minimum construction</w:t>
                  </w:r>
                </w:p>
              </w:tc>
            </w:tr>
            <w:tr w:rsidR="00121E23" w:rsidRPr="00F95011" w:rsidTr="00121E23">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r w:rsidRPr="00F95011">
                    <w:rPr>
                      <w:rFonts w:ascii="Arial" w:hAnsi="Arial" w:cs="Arial"/>
                      <w:sz w:val="20"/>
                      <w:szCs w:val="20"/>
                    </w:rPr>
                    <w:t>Frontage road unconstructed or gravel road only;</w:t>
                  </w:r>
                </w:p>
                <w:p w:rsidR="00121E23" w:rsidRPr="00F95011" w:rsidRDefault="00121E23" w:rsidP="00121E23">
                  <w:pPr>
                    <w:rPr>
                      <w:rFonts w:ascii="Arial" w:hAnsi="Arial" w:cs="Arial"/>
                      <w:sz w:val="20"/>
                      <w:szCs w:val="20"/>
                    </w:rPr>
                  </w:pPr>
                  <w:r w:rsidRPr="00F95011">
                    <w:rPr>
                      <w:rFonts w:ascii="Arial" w:hAnsi="Arial" w:cs="Arial"/>
                      <w:sz w:val="20"/>
                      <w:szCs w:val="20"/>
                    </w:rPr>
                    <w:t>OR</w:t>
                  </w:r>
                </w:p>
                <w:p w:rsidR="00121E23" w:rsidRPr="00F95011" w:rsidRDefault="00121E23" w:rsidP="00121E23">
                  <w:pPr>
                    <w:rPr>
                      <w:rFonts w:ascii="Arial" w:hAnsi="Arial" w:cs="Arial"/>
                      <w:sz w:val="20"/>
                      <w:szCs w:val="20"/>
                    </w:rPr>
                  </w:pPr>
                  <w:r w:rsidRPr="00F95011">
                    <w:rPr>
                      <w:rFonts w:ascii="Arial" w:hAnsi="Arial" w:cs="Arial"/>
                      <w:sz w:val="20"/>
                      <w:szCs w:val="20"/>
                    </w:rPr>
                    <w:t>Frontage road sealed but not constructed* to Planning scheme policy - Integrated design standard;</w:t>
                  </w:r>
                </w:p>
                <w:p w:rsidR="00121E23" w:rsidRPr="00F95011" w:rsidRDefault="00121E23" w:rsidP="00121E23">
                  <w:pPr>
                    <w:rPr>
                      <w:rFonts w:ascii="Arial" w:hAnsi="Arial" w:cs="Arial"/>
                      <w:sz w:val="20"/>
                      <w:szCs w:val="20"/>
                    </w:rPr>
                  </w:pPr>
                  <w:r w:rsidRPr="00F95011">
                    <w:rPr>
                      <w:rFonts w:ascii="Arial" w:hAnsi="Arial" w:cs="Arial"/>
                      <w:sz w:val="20"/>
                      <w:szCs w:val="20"/>
                    </w:rPr>
                    <w:t>OR</w:t>
                  </w:r>
                </w:p>
                <w:p w:rsidR="00121E23" w:rsidRPr="00F95011" w:rsidRDefault="00121E23" w:rsidP="00121E23">
                  <w:pPr>
                    <w:rPr>
                      <w:rFonts w:ascii="Arial" w:hAnsi="Arial" w:cs="Arial"/>
                      <w:sz w:val="20"/>
                      <w:szCs w:val="20"/>
                    </w:rPr>
                  </w:pPr>
                  <w:r w:rsidRPr="00F95011">
                    <w:rPr>
                      <w:rFonts w:ascii="Arial" w:hAnsi="Arial" w:cs="Arial"/>
                      <w:sz w:val="20"/>
                      <w:szCs w:val="20"/>
                    </w:rPr>
                    <w:t>Frontage road partially constructed* to Planning scheme policy - Integrated design standard.</w:t>
                  </w:r>
                </w:p>
              </w:tc>
              <w:tc>
                <w:tcPr>
                  <w:tcW w:w="2500" w:type="pct"/>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r w:rsidRPr="00F95011">
                    <w:rPr>
                      <w:rFonts w:ascii="Arial" w:hAnsi="Arial" w:cs="Arial"/>
                      <w:sz w:val="20"/>
                      <w:szCs w:val="20"/>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121E23" w:rsidRPr="00F95011" w:rsidRDefault="00121E23" w:rsidP="00121E23">
                  <w:pPr>
                    <w:rPr>
                      <w:rFonts w:ascii="Arial" w:hAnsi="Arial" w:cs="Arial"/>
                      <w:sz w:val="20"/>
                      <w:szCs w:val="20"/>
                    </w:rPr>
                  </w:pPr>
                  <w:r w:rsidRPr="00F95011">
                    <w:rPr>
                      <w:rFonts w:ascii="Arial" w:hAnsi="Arial" w:cs="Arial"/>
                      <w:sz w:val="20"/>
                      <w:szCs w:val="20"/>
                    </w:rPr>
                    <w:t>The minimum total travel lane width is:</w:t>
                  </w:r>
                </w:p>
                <w:p w:rsidR="00121E23" w:rsidRPr="00F95011" w:rsidRDefault="00121E23" w:rsidP="00180F2C">
                  <w:pPr>
                    <w:numPr>
                      <w:ilvl w:val="0"/>
                      <w:numId w:val="34"/>
                    </w:numPr>
                    <w:rPr>
                      <w:rFonts w:ascii="Arial" w:hAnsi="Arial" w:cs="Arial"/>
                      <w:sz w:val="20"/>
                      <w:szCs w:val="20"/>
                    </w:rPr>
                  </w:pPr>
                  <w:r w:rsidRPr="00F95011">
                    <w:rPr>
                      <w:rFonts w:ascii="Arial" w:hAnsi="Arial" w:cs="Arial"/>
                      <w:sz w:val="20"/>
                      <w:szCs w:val="20"/>
                    </w:rPr>
                    <w:t>6m for minor roads;</w:t>
                  </w:r>
                </w:p>
                <w:p w:rsidR="00121E23" w:rsidRPr="00F95011" w:rsidRDefault="00121E23" w:rsidP="00180F2C">
                  <w:pPr>
                    <w:numPr>
                      <w:ilvl w:val="0"/>
                      <w:numId w:val="34"/>
                    </w:numPr>
                    <w:rPr>
                      <w:rFonts w:ascii="Arial" w:hAnsi="Arial" w:cs="Arial"/>
                      <w:sz w:val="20"/>
                      <w:szCs w:val="20"/>
                    </w:rPr>
                  </w:pPr>
                  <w:r w:rsidRPr="00F95011">
                    <w:rPr>
                      <w:rFonts w:ascii="Arial" w:hAnsi="Arial" w:cs="Arial"/>
                      <w:sz w:val="20"/>
                      <w:szCs w:val="20"/>
                    </w:rPr>
                    <w:t>7m for major roads.</w:t>
                  </w:r>
                </w:p>
              </w:tc>
            </w:tr>
            <w:tr w:rsidR="00121E23" w:rsidRPr="003F377D" w:rsidTr="00121E23">
              <w:tblPrEx>
                <w:tblBorders>
                  <w:top w:val="none" w:sz="0" w:space="0" w:color="auto"/>
                  <w:left w:val="none" w:sz="0" w:space="0" w:color="auto"/>
                  <w:bottom w:val="none" w:sz="0" w:space="0" w:color="auto"/>
                  <w:right w:val="none" w:sz="0" w:space="0" w:color="auto"/>
                </w:tblBorders>
              </w:tblPrEx>
              <w:trPr>
                <w:tblCellSpacing w:w="15" w:type="dxa"/>
              </w:trPr>
              <w:tc>
                <w:tcPr>
                  <w:tcW w:w="4982" w:type="dxa"/>
                  <w:gridSpan w:val="4"/>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lastRenderedPageBreak/>
                    <w:t>Note - Major roads are sub-arterial roads and arterial roads.  Minor roads are roads that are not major roads.</w:t>
                  </w:r>
                </w:p>
              </w:tc>
            </w:tr>
          </w:tbl>
          <w:p w:rsidR="00121E23" w:rsidRPr="003F377D" w:rsidRDefault="00121E23" w:rsidP="00121E23">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6"/>
            </w:tblGrid>
            <w:tr w:rsidR="00121E23" w:rsidRPr="003F377D" w:rsidTr="00121E23">
              <w:trPr>
                <w:tblCellSpacing w:w="15" w:type="dxa"/>
              </w:trPr>
              <w:tc>
                <w:tcPr>
                  <w:tcW w:w="499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 xml:space="preserve">Note - Construction includes all associated works (services, street lighting and </w:t>
                  </w:r>
                  <w:proofErr w:type="spellStart"/>
                  <w:r w:rsidRPr="003F377D">
                    <w:rPr>
                      <w:rFonts w:ascii="Arial" w:hAnsi="Arial" w:cs="Arial"/>
                      <w:sz w:val="18"/>
                      <w:szCs w:val="20"/>
                    </w:rPr>
                    <w:t>linemarking</w:t>
                  </w:r>
                  <w:proofErr w:type="spellEnd"/>
                  <w:r w:rsidRPr="003F377D">
                    <w:rPr>
                      <w:rFonts w:ascii="Arial" w:hAnsi="Arial" w:cs="Arial"/>
                      <w:sz w:val="18"/>
                      <w:szCs w:val="20"/>
                    </w:rPr>
                    <w:t>).</w:t>
                  </w:r>
                </w:p>
              </w:tc>
            </w:tr>
            <w:tr w:rsidR="00121E23" w:rsidRPr="003F377D" w:rsidTr="00121E23">
              <w:trPr>
                <w:tblCellSpacing w:w="15" w:type="dxa"/>
              </w:trPr>
              <w:tc>
                <w:tcPr>
                  <w:tcW w:w="499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Alignment within road reserves is to be agreed with Council.</w:t>
                  </w:r>
                </w:p>
              </w:tc>
            </w:tr>
          </w:tbl>
          <w:p w:rsidR="00121E23" w:rsidRPr="003F377D" w:rsidRDefault="00121E23" w:rsidP="00121E23">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6"/>
            </w:tblGrid>
            <w:tr w:rsidR="00121E23" w:rsidRPr="003F377D" w:rsidTr="00121E23">
              <w:trPr>
                <w:tblCellSpacing w:w="15" w:type="dxa"/>
              </w:trPr>
              <w:tc>
                <w:tcPr>
                  <w:tcW w:w="499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 xml:space="preserve">Note - *Roads </w:t>
                  </w:r>
                  <w:proofErr w:type="gramStart"/>
                  <w:r w:rsidRPr="003F377D">
                    <w:rPr>
                      <w:rFonts w:ascii="Arial" w:hAnsi="Arial" w:cs="Arial"/>
                      <w:sz w:val="18"/>
                      <w:szCs w:val="20"/>
                    </w:rPr>
                    <w:t>are considered to be</w:t>
                  </w:r>
                  <w:proofErr w:type="gramEnd"/>
                  <w:r w:rsidRPr="003F377D">
                    <w:rPr>
                      <w:rFonts w:ascii="Arial" w:hAnsi="Arial" w:cs="Arial"/>
                      <w:sz w:val="18"/>
                      <w:szCs w:val="20"/>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32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1E23" w:rsidRPr="00F95011" w:rsidRDefault="00121E23" w:rsidP="00121E23">
            <w:pPr>
              <w:rPr>
                <w:rFonts w:ascii="Arial" w:hAnsi="Arial" w:cs="Arial"/>
                <w:sz w:val="20"/>
                <w:szCs w:val="20"/>
              </w:rPr>
            </w:pPr>
            <w:r w:rsidRPr="00F95011">
              <w:rPr>
                <w:rFonts w:ascii="Arial" w:hAnsi="Arial" w:cs="Arial"/>
                <w:b/>
                <w:bCs/>
                <w:sz w:val="20"/>
                <w:szCs w:val="20"/>
              </w:rPr>
              <w:t xml:space="preserve">Stormwater </w:t>
            </w:r>
            <w:r w:rsidRPr="00F95011">
              <w:rPr>
                <w:rFonts w:ascii="Arial" w:hAnsi="Arial" w:cs="Arial"/>
                <w:sz w:val="20"/>
                <w:szCs w:val="20"/>
              </w:rPr>
              <w:t> </w:t>
            </w:r>
          </w:p>
        </w:tc>
        <w:tc>
          <w:tcPr>
            <w:tcW w:w="435"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val="restar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PO42</w:t>
            </w:r>
          </w:p>
          <w:p w:rsidR="00121E23" w:rsidRPr="00F95011" w:rsidRDefault="00121E23" w:rsidP="00121E23">
            <w:pPr>
              <w:rPr>
                <w:rFonts w:ascii="Arial" w:hAnsi="Arial" w:cs="Arial"/>
                <w:sz w:val="20"/>
                <w:szCs w:val="20"/>
              </w:rPr>
            </w:pPr>
            <w:r w:rsidRPr="00F95011">
              <w:rPr>
                <w:rFonts w:ascii="Arial" w:hAnsi="Arial" w:cs="Arial"/>
                <w:sz w:val="20"/>
                <w:szCs w:val="20"/>
              </w:rPr>
              <w:t>Minor stormwater drainage systems (internal and external) have the capacity to convey stormwater flows from frequent storm events for the fully developed upstream catchment whilst ensuring pedestrian and vehicular traffic movements are safe and convenient.</w:t>
            </w:r>
          </w:p>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E42.1</w:t>
            </w:r>
          </w:p>
          <w:p w:rsidR="00121E23" w:rsidRPr="00F95011" w:rsidRDefault="00121E23" w:rsidP="00121E23">
            <w:pPr>
              <w:rPr>
                <w:rFonts w:ascii="Arial" w:hAnsi="Arial" w:cs="Arial"/>
                <w:sz w:val="20"/>
                <w:szCs w:val="20"/>
              </w:rPr>
            </w:pPr>
            <w:r w:rsidRPr="00F95011">
              <w:rPr>
                <w:rFonts w:ascii="Arial" w:hAnsi="Arial" w:cs="Arial"/>
                <w:sz w:val="20"/>
                <w:szCs w:val="20"/>
              </w:rPr>
              <w:t xml:space="preserve">The capacity of all minor drainage systems </w:t>
            </w:r>
            <w:proofErr w:type="gramStart"/>
            <w:r w:rsidRPr="00F95011">
              <w:rPr>
                <w:rFonts w:ascii="Arial" w:hAnsi="Arial" w:cs="Arial"/>
                <w:sz w:val="20"/>
                <w:szCs w:val="20"/>
              </w:rPr>
              <w:t>are</w:t>
            </w:r>
            <w:proofErr w:type="gramEnd"/>
            <w:r w:rsidRPr="00F95011">
              <w:rPr>
                <w:rFonts w:ascii="Arial" w:hAnsi="Arial" w:cs="Arial"/>
                <w:sz w:val="20"/>
                <w:szCs w:val="20"/>
              </w:rPr>
              <w:t xml:space="preserve"> designed in accordance with Planning scheme policy - Integrated design.</w:t>
            </w:r>
          </w:p>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E42.2</w:t>
            </w:r>
          </w:p>
          <w:p w:rsidR="00121E23" w:rsidRPr="00F95011" w:rsidRDefault="00121E23" w:rsidP="00121E23">
            <w:pPr>
              <w:rPr>
                <w:rFonts w:ascii="Arial" w:hAnsi="Arial" w:cs="Arial"/>
                <w:sz w:val="20"/>
                <w:szCs w:val="20"/>
              </w:rPr>
            </w:pPr>
            <w:r w:rsidRPr="00F95011">
              <w:rPr>
                <w:rFonts w:ascii="Arial" w:hAnsi="Arial" w:cs="Arial"/>
                <w:sz w:val="20"/>
                <w:szCs w:val="20"/>
              </w:rPr>
              <w:t>Stormwater pipe network capacity is to be calculated in accordance with the Hydraulic Grade Line method as detailed in Australian Rainfall and Runoff or QUDM.</w:t>
            </w:r>
          </w:p>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E42.3</w:t>
            </w:r>
          </w:p>
          <w:p w:rsidR="00121E23" w:rsidRPr="00F95011" w:rsidRDefault="00121E23" w:rsidP="00121E23">
            <w:pPr>
              <w:rPr>
                <w:rFonts w:ascii="Arial" w:hAnsi="Arial" w:cs="Arial"/>
                <w:sz w:val="20"/>
                <w:szCs w:val="20"/>
              </w:rPr>
            </w:pPr>
            <w:r w:rsidRPr="00F95011">
              <w:rPr>
                <w:rFonts w:ascii="Arial" w:hAnsi="Arial" w:cs="Arial"/>
                <w:sz w:val="20"/>
                <w:szCs w:val="20"/>
              </w:rPr>
              <w:t>Development ensures that inter-allotment drainage infrastructure is provided in accordance with the relevant level as identified in QUDM.</w:t>
            </w:r>
          </w:p>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val="restar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PO43</w:t>
            </w:r>
          </w:p>
          <w:p w:rsidR="00121E23" w:rsidRPr="00F95011" w:rsidRDefault="00121E23" w:rsidP="00121E23">
            <w:pPr>
              <w:rPr>
                <w:rFonts w:ascii="Arial" w:hAnsi="Arial" w:cs="Arial"/>
                <w:sz w:val="20"/>
                <w:szCs w:val="20"/>
              </w:rPr>
            </w:pPr>
            <w:r w:rsidRPr="00F95011">
              <w:rPr>
                <w:rFonts w:ascii="Arial" w:hAnsi="Arial" w:cs="Arial"/>
                <w:sz w:val="20"/>
                <w:szCs w:val="20"/>
              </w:rPr>
              <w:lastRenderedPageBreak/>
              <w:t>Major stormwater drainage system(s) have the capacity to safely convey stormwater flows for the 1% AEP event for the fully developed upstream catchment.</w:t>
            </w:r>
          </w:p>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lastRenderedPageBreak/>
              <w:t>E43.1</w:t>
            </w:r>
          </w:p>
          <w:p w:rsidR="00121E23" w:rsidRPr="00F95011" w:rsidRDefault="00121E23" w:rsidP="00121E23">
            <w:pPr>
              <w:rPr>
                <w:rFonts w:ascii="Arial" w:hAnsi="Arial" w:cs="Arial"/>
                <w:sz w:val="20"/>
                <w:szCs w:val="20"/>
              </w:rPr>
            </w:pPr>
            <w:r w:rsidRPr="00F95011">
              <w:rPr>
                <w:rFonts w:ascii="Arial" w:hAnsi="Arial" w:cs="Arial"/>
                <w:sz w:val="20"/>
                <w:szCs w:val="20"/>
              </w:rPr>
              <w:lastRenderedPageBreak/>
              <w:t>The internal drainage system safely and adequately conveys the stormwater flows for the 1% AEP event for the fully developed upstream catchment through the site.</w:t>
            </w:r>
          </w:p>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E43.2</w:t>
            </w:r>
          </w:p>
          <w:p w:rsidR="00121E23" w:rsidRPr="00F95011" w:rsidRDefault="00121E23" w:rsidP="00121E23">
            <w:pPr>
              <w:rPr>
                <w:rFonts w:ascii="Arial" w:hAnsi="Arial" w:cs="Arial"/>
                <w:sz w:val="20"/>
                <w:szCs w:val="20"/>
              </w:rPr>
            </w:pPr>
            <w:r w:rsidRPr="00F95011">
              <w:rPr>
                <w:rFonts w:ascii="Arial" w:hAnsi="Arial" w:cs="Arial"/>
                <w:sz w:val="20"/>
                <w:szCs w:val="20"/>
              </w:rPr>
              <w:t>The external (downstream) drainage system safely conveys the stormwater flows for the 1% AEP event for the fully developed upstream catchment without allowing the flows to encroach upon private lots.</w:t>
            </w:r>
          </w:p>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E43.3</w:t>
            </w:r>
          </w:p>
          <w:p w:rsidR="00121E23" w:rsidRPr="00F95011" w:rsidRDefault="00121E23" w:rsidP="00121E23">
            <w:pPr>
              <w:rPr>
                <w:rFonts w:ascii="Arial" w:hAnsi="Arial" w:cs="Arial"/>
                <w:sz w:val="20"/>
                <w:szCs w:val="20"/>
              </w:rPr>
            </w:pPr>
            <w:r w:rsidRPr="00F95011">
              <w:rPr>
                <w:rFonts w:ascii="Arial" w:hAnsi="Arial" w:cs="Arial"/>
                <w:sz w:val="20"/>
                <w:szCs w:val="20"/>
              </w:rPr>
              <w:t>Overland flow paths from roads and public open space areas do not pass through private lots. Drainage pathways are provided to accommodate overland flows from roads and public open space areas.</w:t>
            </w:r>
          </w:p>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E43.4</w:t>
            </w:r>
          </w:p>
          <w:p w:rsidR="00121E23" w:rsidRPr="00F95011" w:rsidRDefault="00121E23" w:rsidP="00121E23">
            <w:pPr>
              <w:rPr>
                <w:rFonts w:ascii="Arial" w:hAnsi="Arial" w:cs="Arial"/>
                <w:sz w:val="20"/>
                <w:szCs w:val="20"/>
              </w:rPr>
            </w:pPr>
            <w:r w:rsidRPr="00F95011">
              <w:rPr>
                <w:rFonts w:ascii="Arial" w:hAnsi="Arial" w:cs="Arial"/>
                <w:sz w:val="20"/>
                <w:szCs w:val="20"/>
              </w:rPr>
              <w:t>The flow velocity in all unlined or soft faced open drains is kept within acceptable limits for the type of material or lining and condition of the channel.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6"/>
            </w:tblGrid>
            <w:tr w:rsidR="00121E23" w:rsidRPr="00F95011" w:rsidTr="00121E23">
              <w:trPr>
                <w:tblCellSpacing w:w="15" w:type="dxa"/>
              </w:trPr>
              <w:tc>
                <w:tcPr>
                  <w:tcW w:w="4998" w:type="dxa"/>
                  <w:vAlign w:val="center"/>
                  <w:hideMark/>
                </w:tcPr>
                <w:p w:rsidR="00121E23" w:rsidRPr="00F95011" w:rsidRDefault="00121E23" w:rsidP="00121E23">
                  <w:pPr>
                    <w:rPr>
                      <w:rFonts w:ascii="Arial" w:hAnsi="Arial" w:cs="Arial"/>
                      <w:sz w:val="20"/>
                      <w:szCs w:val="20"/>
                    </w:rPr>
                  </w:pPr>
                  <w:r w:rsidRPr="003F377D">
                    <w:rPr>
                      <w:rFonts w:ascii="Arial" w:hAnsi="Arial" w:cs="Arial"/>
                      <w:sz w:val="18"/>
                      <w:szCs w:val="20"/>
                    </w:rPr>
                    <w:t>Note - Refer to QUDM for recommended average flow velocities.</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PO44</w:t>
            </w:r>
          </w:p>
          <w:p w:rsidR="00121E23" w:rsidRPr="00F95011" w:rsidRDefault="00121E23" w:rsidP="00121E23">
            <w:pPr>
              <w:rPr>
                <w:rFonts w:ascii="Arial" w:hAnsi="Arial" w:cs="Arial"/>
                <w:sz w:val="20"/>
                <w:szCs w:val="20"/>
              </w:rPr>
            </w:pPr>
            <w:r w:rsidRPr="00F95011">
              <w:rPr>
                <w:rFonts w:ascii="Arial" w:hAnsi="Arial" w:cs="Arial"/>
                <w:sz w:val="20"/>
                <w:szCs w:val="20"/>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E44</w:t>
            </w:r>
          </w:p>
          <w:p w:rsidR="00121E23" w:rsidRPr="00F95011" w:rsidRDefault="00121E23" w:rsidP="00121E23">
            <w:pPr>
              <w:rPr>
                <w:rFonts w:ascii="Arial" w:hAnsi="Arial" w:cs="Arial"/>
                <w:sz w:val="20"/>
                <w:szCs w:val="20"/>
              </w:rPr>
            </w:pPr>
            <w:r w:rsidRPr="00F95011">
              <w:rPr>
                <w:rFonts w:ascii="Arial" w:hAnsi="Arial" w:cs="Arial"/>
                <w:sz w:val="20"/>
                <w:szCs w:val="20"/>
              </w:rPr>
              <w:t>The stormwater drainage system is designed and constructed in accordance with Planning scheme policy - Integrated design.</w:t>
            </w:r>
          </w:p>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lastRenderedPageBreak/>
              <w:t>PO45</w:t>
            </w:r>
          </w:p>
          <w:p w:rsidR="00121E23" w:rsidRPr="00F95011" w:rsidRDefault="00121E23" w:rsidP="00121E23">
            <w:pPr>
              <w:rPr>
                <w:rFonts w:ascii="Arial" w:hAnsi="Arial" w:cs="Arial"/>
                <w:sz w:val="20"/>
                <w:szCs w:val="20"/>
              </w:rPr>
            </w:pPr>
            <w:r w:rsidRPr="00F95011">
              <w:rPr>
                <w:rFonts w:ascii="Arial" w:hAnsi="Arial" w:cs="Arial"/>
                <w:sz w:val="20"/>
                <w:szCs w:val="20"/>
              </w:rPr>
              <w:t>Stormwater run-off from the site is conveyed to a point of lawful discharge without causing actionable nuisance to any person, property or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27"/>
            </w:tblGrid>
            <w:tr w:rsidR="00121E23" w:rsidRPr="003F377D" w:rsidTr="00121E23">
              <w:trPr>
                <w:tblCellSpacing w:w="15" w:type="dxa"/>
              </w:trPr>
              <w:tc>
                <w:tcPr>
                  <w:tcW w:w="844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Refer to Planning scheme policy - Integrated design for details and examples.</w:t>
                  </w:r>
                </w:p>
              </w:tc>
            </w:tr>
            <w:tr w:rsidR="00121E23" w:rsidRPr="003F377D" w:rsidTr="00121E23">
              <w:trPr>
                <w:tblCellSpacing w:w="15" w:type="dxa"/>
              </w:trPr>
              <w:tc>
                <w:tcPr>
                  <w:tcW w:w="844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downstream drainage discharge report in accordance with Planning scheme policy - Stormwater management may be required to demonstrate achievement of this performance outcome.</w:t>
                  </w:r>
                </w:p>
              </w:tc>
            </w:tr>
          </w:tbl>
          <w:p w:rsidR="00121E23" w:rsidRPr="003F377D" w:rsidRDefault="00121E23" w:rsidP="00121E23">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27"/>
            </w:tblGrid>
            <w:tr w:rsidR="00121E23" w:rsidRPr="003F377D" w:rsidTr="00121E23">
              <w:trPr>
                <w:tblCellSpacing w:w="15" w:type="dxa"/>
              </w:trPr>
              <w:tc>
                <w:tcPr>
                  <w:tcW w:w="844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PO46</w:t>
            </w:r>
          </w:p>
          <w:p w:rsidR="00121E23" w:rsidRPr="00F95011" w:rsidRDefault="00121E23" w:rsidP="00121E23">
            <w:pPr>
              <w:rPr>
                <w:rFonts w:ascii="Arial" w:hAnsi="Arial" w:cs="Arial"/>
                <w:sz w:val="20"/>
                <w:szCs w:val="20"/>
              </w:rPr>
            </w:pPr>
            <w:r w:rsidRPr="00F95011">
              <w:rPr>
                <w:rFonts w:ascii="Arial" w:hAnsi="Arial" w:cs="Arial"/>
                <w:sz w:val="20"/>
                <w:szCs w:val="20"/>
              </w:rPr>
              <w:t>Stormwater generated from the development does not compromise the capacity of existing stormwater infrastructure downstream of the 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7"/>
            </w:tblGrid>
            <w:tr w:rsidR="00121E23" w:rsidRPr="00F95011" w:rsidTr="00121E23">
              <w:trPr>
                <w:tblCellSpacing w:w="15" w:type="dxa"/>
              </w:trPr>
              <w:tc>
                <w:tcPr>
                  <w:tcW w:w="8448" w:type="dxa"/>
                  <w:vAlign w:val="center"/>
                  <w:hideMark/>
                </w:tcPr>
                <w:p w:rsidR="00121E23" w:rsidRPr="00F95011" w:rsidRDefault="00121E23" w:rsidP="00121E23">
                  <w:pPr>
                    <w:rPr>
                      <w:rFonts w:ascii="Arial" w:hAnsi="Arial" w:cs="Arial"/>
                      <w:sz w:val="20"/>
                      <w:szCs w:val="20"/>
                    </w:rPr>
                  </w:pPr>
                  <w:r w:rsidRPr="003F377D">
                    <w:rPr>
                      <w:rFonts w:ascii="Arial" w:hAnsi="Arial" w:cs="Arial"/>
                      <w:sz w:val="18"/>
                      <w:szCs w:val="20"/>
                    </w:rPr>
                    <w:t>Note - A downstream drainage discharge report in accordance with Planning scheme policy - Stormwater management may be required to demonstrate compliance with this performance outcome.</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PO47</w:t>
            </w:r>
          </w:p>
          <w:p w:rsidR="00121E23" w:rsidRPr="00F95011" w:rsidRDefault="00121E23" w:rsidP="00121E23">
            <w:pPr>
              <w:rPr>
                <w:rFonts w:ascii="Arial" w:hAnsi="Arial" w:cs="Arial"/>
                <w:sz w:val="20"/>
                <w:szCs w:val="20"/>
              </w:rPr>
            </w:pPr>
            <w:r w:rsidRPr="00F95011">
              <w:rPr>
                <w:rFonts w:ascii="Arial" w:hAnsi="Arial" w:cs="Arial"/>
                <w:sz w:val="20"/>
                <w:szCs w:val="20"/>
              </w:rPr>
              <w:t>Where development:</w:t>
            </w:r>
          </w:p>
          <w:p w:rsidR="00121E23" w:rsidRPr="00F95011" w:rsidRDefault="00121E23" w:rsidP="00180F2C">
            <w:pPr>
              <w:numPr>
                <w:ilvl w:val="0"/>
                <w:numId w:val="35"/>
              </w:numPr>
              <w:rPr>
                <w:rFonts w:ascii="Arial" w:hAnsi="Arial" w:cs="Arial"/>
                <w:sz w:val="20"/>
                <w:szCs w:val="20"/>
              </w:rPr>
            </w:pPr>
            <w:r w:rsidRPr="00F95011">
              <w:rPr>
                <w:rFonts w:ascii="Arial" w:hAnsi="Arial" w:cs="Arial"/>
                <w:sz w:val="20"/>
                <w:szCs w:val="20"/>
              </w:rPr>
              <w:lastRenderedPageBreak/>
              <w:t>is for an urban purpose that involves a land area of 2500m</w:t>
            </w:r>
            <w:r w:rsidRPr="00F95011">
              <w:rPr>
                <w:rFonts w:ascii="Arial" w:hAnsi="Arial" w:cs="Arial"/>
                <w:sz w:val="20"/>
                <w:szCs w:val="20"/>
                <w:vertAlign w:val="superscript"/>
              </w:rPr>
              <w:t>2</w:t>
            </w:r>
            <w:r w:rsidRPr="00F95011">
              <w:rPr>
                <w:rFonts w:ascii="Arial" w:hAnsi="Arial" w:cs="Arial"/>
                <w:sz w:val="20"/>
                <w:szCs w:val="20"/>
              </w:rPr>
              <w:t xml:space="preserve"> or greater; and</w:t>
            </w:r>
          </w:p>
          <w:p w:rsidR="00121E23" w:rsidRPr="00F95011" w:rsidRDefault="00121E23" w:rsidP="00180F2C">
            <w:pPr>
              <w:numPr>
                <w:ilvl w:val="0"/>
                <w:numId w:val="35"/>
              </w:numPr>
              <w:rPr>
                <w:rFonts w:ascii="Arial" w:hAnsi="Arial" w:cs="Arial"/>
                <w:sz w:val="20"/>
                <w:szCs w:val="20"/>
              </w:rPr>
            </w:pPr>
            <w:r w:rsidRPr="00F95011">
              <w:rPr>
                <w:rFonts w:ascii="Arial" w:hAnsi="Arial" w:cs="Arial"/>
                <w:sz w:val="20"/>
                <w:szCs w:val="20"/>
              </w:rPr>
              <w:t>will result in:</w:t>
            </w:r>
          </w:p>
          <w:p w:rsidR="00121E23" w:rsidRPr="00F95011" w:rsidRDefault="00121E23" w:rsidP="00180F2C">
            <w:pPr>
              <w:numPr>
                <w:ilvl w:val="1"/>
                <w:numId w:val="35"/>
              </w:numPr>
              <w:rPr>
                <w:rFonts w:ascii="Arial" w:hAnsi="Arial" w:cs="Arial"/>
                <w:sz w:val="20"/>
                <w:szCs w:val="20"/>
              </w:rPr>
            </w:pPr>
            <w:r w:rsidRPr="00F95011">
              <w:rPr>
                <w:rFonts w:ascii="Arial" w:hAnsi="Arial" w:cs="Arial"/>
                <w:sz w:val="20"/>
                <w:szCs w:val="20"/>
              </w:rPr>
              <w:t>6 or more dwellings; or</w:t>
            </w:r>
          </w:p>
          <w:p w:rsidR="00121E23" w:rsidRPr="00F95011" w:rsidRDefault="00121E23" w:rsidP="00180F2C">
            <w:pPr>
              <w:numPr>
                <w:ilvl w:val="1"/>
                <w:numId w:val="35"/>
              </w:numPr>
              <w:rPr>
                <w:rFonts w:ascii="Arial" w:hAnsi="Arial" w:cs="Arial"/>
                <w:sz w:val="20"/>
                <w:szCs w:val="20"/>
              </w:rPr>
            </w:pPr>
            <w:r w:rsidRPr="00F95011">
              <w:rPr>
                <w:rFonts w:ascii="Arial" w:hAnsi="Arial" w:cs="Arial"/>
                <w:sz w:val="20"/>
                <w:szCs w:val="20"/>
                <w:lang w:val="en-US"/>
              </w:rPr>
              <w:t xml:space="preserve">an </w:t>
            </w:r>
            <w:proofErr w:type="spellStart"/>
            <w:r w:rsidRPr="00F95011">
              <w:rPr>
                <w:rFonts w:ascii="Arial" w:hAnsi="Arial" w:cs="Arial"/>
                <w:sz w:val="20"/>
                <w:szCs w:val="20"/>
                <w:lang w:val="en-US"/>
              </w:rPr>
              <w:t>i</w:t>
            </w:r>
            <w:r w:rsidRPr="00F95011">
              <w:rPr>
                <w:rFonts w:ascii="Arial" w:hAnsi="Arial" w:cs="Arial"/>
                <w:sz w:val="20"/>
                <w:szCs w:val="20"/>
              </w:rPr>
              <w:t>mpervious</w:t>
            </w:r>
            <w:proofErr w:type="spellEnd"/>
            <w:r w:rsidRPr="00F95011">
              <w:rPr>
                <w:rFonts w:ascii="Arial" w:hAnsi="Arial" w:cs="Arial"/>
                <w:sz w:val="20"/>
                <w:szCs w:val="20"/>
              </w:rPr>
              <w:t xml:space="preserve"> area greater than 25% of the net developable area, </w:t>
            </w:r>
          </w:p>
          <w:p w:rsidR="00121E23" w:rsidRPr="00F95011" w:rsidRDefault="00121E23" w:rsidP="00121E23">
            <w:pPr>
              <w:rPr>
                <w:rFonts w:ascii="Arial" w:hAnsi="Arial" w:cs="Arial"/>
                <w:sz w:val="20"/>
                <w:szCs w:val="20"/>
              </w:rPr>
            </w:pPr>
            <w:r w:rsidRPr="00F95011">
              <w:rPr>
                <w:rFonts w:ascii="Arial" w:hAnsi="Arial" w:cs="Arial"/>
                <w:sz w:val="20"/>
                <w:szCs w:val="20"/>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27"/>
            </w:tblGrid>
            <w:tr w:rsidR="00121E23" w:rsidRPr="00F95011" w:rsidTr="00121E23">
              <w:trPr>
                <w:tblCellSpacing w:w="15" w:type="dxa"/>
              </w:trPr>
              <w:tc>
                <w:tcPr>
                  <w:tcW w:w="8448" w:type="dxa"/>
                  <w:vAlign w:val="center"/>
                  <w:hideMark/>
                </w:tcPr>
                <w:p w:rsidR="00121E23" w:rsidRPr="00F95011" w:rsidRDefault="00121E23" w:rsidP="00121E23">
                  <w:pPr>
                    <w:rPr>
                      <w:rFonts w:ascii="Arial" w:hAnsi="Arial" w:cs="Arial"/>
                      <w:sz w:val="20"/>
                      <w:szCs w:val="20"/>
                    </w:rPr>
                  </w:pPr>
                  <w:r w:rsidRPr="003F377D">
                    <w:rPr>
                      <w:rFonts w:ascii="Arial" w:hAnsi="Arial" w:cs="Arial"/>
                      <w:sz w:val="18"/>
                      <w:szCs w:val="20"/>
                    </w:rPr>
                    <w:t xml:space="preserve">Note - A </w:t>
                  </w:r>
                  <w:proofErr w:type="gramStart"/>
                  <w:r w:rsidRPr="003F377D">
                    <w:rPr>
                      <w:rFonts w:ascii="Arial" w:hAnsi="Arial" w:cs="Arial"/>
                      <w:sz w:val="18"/>
                      <w:szCs w:val="20"/>
                    </w:rPr>
                    <w:t>site based</w:t>
                  </w:r>
                  <w:proofErr w:type="gramEnd"/>
                  <w:r w:rsidRPr="003F377D">
                    <w:rPr>
                      <w:rFonts w:ascii="Arial" w:hAnsi="Arial" w:cs="Arial"/>
                      <w:sz w:val="18"/>
                      <w:szCs w:val="20"/>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lastRenderedPageBreak/>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PO48</w:t>
            </w:r>
          </w:p>
          <w:p w:rsidR="00121E23" w:rsidRPr="00F95011" w:rsidRDefault="00121E23" w:rsidP="00121E23">
            <w:pPr>
              <w:rPr>
                <w:rFonts w:ascii="Arial" w:hAnsi="Arial" w:cs="Arial"/>
                <w:sz w:val="20"/>
                <w:szCs w:val="20"/>
              </w:rPr>
            </w:pPr>
            <w:r w:rsidRPr="00F95011">
              <w:rPr>
                <w:rFonts w:ascii="Arial" w:hAnsi="Arial" w:cs="Arial"/>
                <w:sz w:val="20"/>
                <w:szCs w:val="20"/>
              </w:rPr>
              <w:t xml:space="preserve">Stormwater drainage pipes and structures through or within private land (including inter-allotment drainage) are protected by easements in favour of Council with </w:t>
            </w:r>
            <w:proofErr w:type="gramStart"/>
            <w:r w:rsidRPr="00F95011">
              <w:rPr>
                <w:rFonts w:ascii="Arial" w:hAnsi="Arial" w:cs="Arial"/>
                <w:sz w:val="20"/>
                <w:szCs w:val="20"/>
              </w:rPr>
              <w:t>sufficient</w:t>
            </w:r>
            <w:proofErr w:type="gramEnd"/>
            <w:r w:rsidRPr="00F95011">
              <w:rPr>
                <w:rFonts w:ascii="Arial" w:hAnsi="Arial" w:cs="Arial"/>
                <w:sz w:val="20"/>
                <w:szCs w:val="20"/>
              </w:rPr>
              <w:t xml:space="preserve"> area for practical access for maintenance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27"/>
            </w:tblGrid>
            <w:tr w:rsidR="00121E23" w:rsidRPr="00F95011" w:rsidTr="00121E23">
              <w:trPr>
                <w:tblCellSpacing w:w="15" w:type="dxa"/>
              </w:trPr>
              <w:tc>
                <w:tcPr>
                  <w:tcW w:w="8448" w:type="dxa"/>
                  <w:vAlign w:val="center"/>
                  <w:hideMark/>
                </w:tcPr>
                <w:p w:rsidR="00121E23" w:rsidRPr="00F95011" w:rsidRDefault="00121E23" w:rsidP="00121E23">
                  <w:pPr>
                    <w:rPr>
                      <w:rFonts w:ascii="Arial" w:hAnsi="Arial" w:cs="Arial"/>
                      <w:sz w:val="20"/>
                      <w:szCs w:val="20"/>
                    </w:rPr>
                  </w:pPr>
                  <w:r w:rsidRPr="003F377D">
                    <w:rPr>
                      <w:rFonts w:ascii="Arial" w:hAnsi="Arial" w:cs="Arial"/>
                      <w:sz w:val="18"/>
                      <w:szCs w:val="20"/>
                    </w:rPr>
                    <w:t>Note - In order to achieve a lawful point of discharge, stormwater easements may also be required over temporary drainage channels/infrastructure where stormwater discharges to a balance lot prior to entering Council’s stormwater drainage system.</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E48</w:t>
            </w:r>
          </w:p>
          <w:p w:rsidR="00121E23" w:rsidRPr="00F95011" w:rsidRDefault="00121E23" w:rsidP="00121E23">
            <w:pPr>
              <w:rPr>
                <w:rFonts w:ascii="Arial" w:hAnsi="Arial" w:cs="Arial"/>
                <w:sz w:val="20"/>
                <w:szCs w:val="20"/>
              </w:rPr>
            </w:pPr>
            <w:r w:rsidRPr="00F95011">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710"/>
              <w:gridCol w:w="2710"/>
              <w:gridCol w:w="50"/>
            </w:tblGrid>
            <w:tr w:rsidR="00121E23" w:rsidRPr="00F95011" w:rsidTr="00121E23">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121E23" w:rsidRPr="00F95011" w:rsidRDefault="00121E23" w:rsidP="00121E23">
                  <w:pPr>
                    <w:rPr>
                      <w:rFonts w:ascii="Arial" w:hAnsi="Arial" w:cs="Arial"/>
                      <w:sz w:val="20"/>
                      <w:szCs w:val="20"/>
                    </w:rPr>
                  </w:pPr>
                  <w:r w:rsidRPr="00F95011">
                    <w:rPr>
                      <w:rFonts w:ascii="Arial" w:hAnsi="Arial" w:cs="Arial"/>
                      <w:b/>
                      <w:bCs/>
                      <w:sz w:val="20"/>
                      <w:szCs w:val="20"/>
                    </w:rPr>
                    <w:t>Minimum Easement Width (excluding access requirements)</w:t>
                  </w:r>
                </w:p>
              </w:tc>
            </w:tr>
            <w:tr w:rsidR="00121E23" w:rsidRPr="00F95011" w:rsidTr="00121E23">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r w:rsidRPr="00F95011">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r w:rsidRPr="00F95011">
                    <w:rPr>
                      <w:rFonts w:ascii="Arial" w:hAnsi="Arial" w:cs="Arial"/>
                      <w:sz w:val="20"/>
                      <w:szCs w:val="20"/>
                    </w:rPr>
                    <w:t>3.0m</w:t>
                  </w:r>
                </w:p>
              </w:tc>
            </w:tr>
            <w:tr w:rsidR="00121E23" w:rsidRPr="00F95011" w:rsidTr="00121E23">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r w:rsidRPr="00F95011">
                    <w:rPr>
                      <w:rFonts w:ascii="Arial" w:hAnsi="Arial" w:cs="Arial"/>
                      <w:sz w:val="20"/>
                      <w:szCs w:val="20"/>
                    </w:rPr>
                    <w:lastRenderedPageBreak/>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r w:rsidRPr="00F95011">
                    <w:rPr>
                      <w:rFonts w:ascii="Arial" w:hAnsi="Arial" w:cs="Arial"/>
                      <w:sz w:val="20"/>
                      <w:szCs w:val="20"/>
                    </w:rPr>
                    <w:t>4.0m</w:t>
                  </w:r>
                </w:p>
              </w:tc>
            </w:tr>
            <w:tr w:rsidR="00121E23" w:rsidRPr="00F95011" w:rsidTr="00121E23">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r w:rsidRPr="00F95011">
                    <w:rPr>
                      <w:rFonts w:ascii="Arial" w:hAnsi="Arial" w:cs="Arial"/>
                      <w:sz w:val="20"/>
                      <w:szCs w:val="20"/>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r w:rsidRPr="00F95011">
                    <w:rPr>
                      <w:rFonts w:ascii="Arial" w:hAnsi="Arial" w:cs="Arial"/>
                      <w:sz w:val="20"/>
                      <w:szCs w:val="20"/>
                    </w:rPr>
                    <w:t>Easement boundary to be 1m clear of the outside wall of the stormwater pipe (each side)</w:t>
                  </w:r>
                </w:p>
              </w:tc>
            </w:tr>
            <w:tr w:rsidR="00121E23" w:rsidRPr="003F377D" w:rsidTr="00121E23">
              <w:tblPrEx>
                <w:tblBorders>
                  <w:top w:val="none" w:sz="0" w:space="0" w:color="auto"/>
                  <w:left w:val="none" w:sz="0" w:space="0" w:color="auto"/>
                  <w:bottom w:val="none" w:sz="0" w:space="0" w:color="auto"/>
                  <w:right w:val="none" w:sz="0" w:space="0" w:color="auto"/>
                </w:tblBorders>
              </w:tblPrEx>
              <w:trPr>
                <w:tblCellSpacing w:w="15" w:type="dxa"/>
              </w:trPr>
              <w:tc>
                <w:tcPr>
                  <w:tcW w:w="4982" w:type="dxa"/>
                  <w:gridSpan w:val="4"/>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Additional easement width may be required in certain circumstances in order to facilitate maintenance access to the stormwater system. </w:t>
                  </w:r>
                </w:p>
              </w:tc>
            </w:tr>
          </w:tbl>
          <w:p w:rsidR="00121E23" w:rsidRPr="003F377D" w:rsidRDefault="00121E23" w:rsidP="00121E23">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6"/>
            </w:tblGrid>
            <w:tr w:rsidR="00121E23" w:rsidRPr="003F377D" w:rsidTr="00121E23">
              <w:trPr>
                <w:tblCellSpacing w:w="15" w:type="dxa"/>
              </w:trPr>
              <w:tc>
                <w:tcPr>
                  <w:tcW w:w="499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Refer to Planning scheme policy - Integrated design (Appendix C) for easement requirements over open channels.</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PO49</w:t>
            </w:r>
          </w:p>
          <w:p w:rsidR="00121E23" w:rsidRPr="00F95011" w:rsidRDefault="00121E23" w:rsidP="00121E23">
            <w:pPr>
              <w:rPr>
                <w:rFonts w:ascii="Arial" w:hAnsi="Arial" w:cs="Arial"/>
                <w:sz w:val="20"/>
                <w:szCs w:val="20"/>
              </w:rPr>
            </w:pPr>
            <w:r w:rsidRPr="00F95011">
              <w:rPr>
                <w:rFonts w:ascii="Arial" w:hAnsi="Arial" w:cs="Arial"/>
                <w:sz w:val="20"/>
                <w:szCs w:val="20"/>
              </w:rPr>
              <w:t>Stormwater management facilities (excluding outlets) are located outside of riparian areas and prevent increased channel bed and bank erosion.</w:t>
            </w:r>
          </w:p>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No example provided. </w:t>
            </w:r>
          </w:p>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PO50</w:t>
            </w:r>
          </w:p>
          <w:p w:rsidR="00121E23" w:rsidRPr="00F95011" w:rsidRDefault="00121E23" w:rsidP="00121E23">
            <w:pPr>
              <w:rPr>
                <w:rFonts w:ascii="Arial" w:hAnsi="Arial" w:cs="Arial"/>
                <w:sz w:val="20"/>
                <w:szCs w:val="20"/>
              </w:rPr>
            </w:pPr>
            <w:r w:rsidRPr="00F95011">
              <w:rPr>
                <w:rFonts w:ascii="Arial" w:hAnsi="Arial" w:cs="Arial"/>
                <w:sz w:val="20"/>
                <w:szCs w:val="20"/>
              </w:rPr>
              <w:t>Council is provided with accurate representations of the completed stormwater management works within residential developments.</w:t>
            </w:r>
          </w:p>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E50</w:t>
            </w:r>
          </w:p>
          <w:p w:rsidR="00121E23" w:rsidRPr="00F95011" w:rsidRDefault="00121E23" w:rsidP="00121E23">
            <w:pPr>
              <w:rPr>
                <w:rFonts w:ascii="Arial" w:hAnsi="Arial" w:cs="Arial"/>
                <w:sz w:val="20"/>
                <w:szCs w:val="20"/>
              </w:rPr>
            </w:pPr>
            <w:r w:rsidRPr="00F95011">
              <w:rPr>
                <w:rFonts w:ascii="Arial" w:hAnsi="Arial" w:cs="Arial"/>
                <w:sz w:val="20"/>
                <w:szCs w:val="20"/>
              </w:rPr>
              <w:t>“As Built” drawings and specifications of the stormwater management devices certified by an RPEQ is provided.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6"/>
            </w:tblGrid>
            <w:tr w:rsidR="00121E23" w:rsidRPr="00F95011" w:rsidTr="00121E23">
              <w:trPr>
                <w:tblCellSpacing w:w="15" w:type="dxa"/>
              </w:trPr>
              <w:tc>
                <w:tcPr>
                  <w:tcW w:w="499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Documentation is to include:</w:t>
                  </w:r>
                </w:p>
                <w:p w:rsidR="00121E23" w:rsidRPr="003F377D" w:rsidRDefault="00121E23" w:rsidP="00180F2C">
                  <w:pPr>
                    <w:numPr>
                      <w:ilvl w:val="0"/>
                      <w:numId w:val="36"/>
                    </w:numPr>
                    <w:rPr>
                      <w:rFonts w:ascii="Arial" w:hAnsi="Arial" w:cs="Arial"/>
                      <w:sz w:val="18"/>
                      <w:szCs w:val="20"/>
                    </w:rPr>
                  </w:pPr>
                  <w:r w:rsidRPr="003F377D">
                    <w:rPr>
                      <w:rFonts w:ascii="Arial" w:hAnsi="Arial" w:cs="Arial"/>
                      <w:sz w:val="18"/>
                      <w:szCs w:val="20"/>
                      <w:lang w:val="en-US"/>
                    </w:rPr>
                    <w:t>photographic evidence and inspection date of the installation of approved underdrainage;</w:t>
                  </w:r>
                </w:p>
                <w:p w:rsidR="00121E23" w:rsidRPr="003F377D" w:rsidRDefault="00121E23" w:rsidP="00180F2C">
                  <w:pPr>
                    <w:numPr>
                      <w:ilvl w:val="0"/>
                      <w:numId w:val="36"/>
                    </w:numPr>
                    <w:rPr>
                      <w:rFonts w:ascii="Arial" w:hAnsi="Arial" w:cs="Arial"/>
                      <w:sz w:val="18"/>
                      <w:szCs w:val="20"/>
                    </w:rPr>
                  </w:pPr>
                  <w:r w:rsidRPr="003F377D">
                    <w:rPr>
                      <w:rFonts w:ascii="Arial" w:hAnsi="Arial" w:cs="Arial"/>
                      <w:sz w:val="18"/>
                      <w:szCs w:val="20"/>
                      <w:lang w:val="en-US"/>
                    </w:rPr>
                    <w:t>copy of the bioretention filter media delivery dockets/quality certificates confirming the materials comply with specifications in the approved Stormwater Management Plan;</w:t>
                  </w:r>
                </w:p>
                <w:p w:rsidR="00121E23" w:rsidRPr="00F95011" w:rsidRDefault="00121E23" w:rsidP="00180F2C">
                  <w:pPr>
                    <w:numPr>
                      <w:ilvl w:val="0"/>
                      <w:numId w:val="36"/>
                    </w:numPr>
                    <w:rPr>
                      <w:rFonts w:ascii="Arial" w:hAnsi="Arial" w:cs="Arial"/>
                      <w:sz w:val="20"/>
                      <w:szCs w:val="20"/>
                    </w:rPr>
                  </w:pPr>
                  <w:r w:rsidRPr="003F377D">
                    <w:rPr>
                      <w:rFonts w:ascii="Arial" w:hAnsi="Arial" w:cs="Arial"/>
                      <w:sz w:val="18"/>
                      <w:szCs w:val="20"/>
                      <w:lang w:val="en-US"/>
                    </w:rPr>
                    <w:t>date of the final inspection.</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32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1E23" w:rsidRPr="00F95011" w:rsidRDefault="00121E23" w:rsidP="00121E23">
            <w:pPr>
              <w:rPr>
                <w:rFonts w:ascii="Arial" w:hAnsi="Arial" w:cs="Arial"/>
                <w:sz w:val="20"/>
                <w:szCs w:val="20"/>
              </w:rPr>
            </w:pPr>
            <w:r w:rsidRPr="00F95011">
              <w:rPr>
                <w:rFonts w:ascii="Arial" w:hAnsi="Arial" w:cs="Arial"/>
                <w:b/>
                <w:bCs/>
                <w:sz w:val="20"/>
                <w:szCs w:val="20"/>
              </w:rPr>
              <w:t>Site works and construction management</w:t>
            </w:r>
          </w:p>
        </w:tc>
        <w:tc>
          <w:tcPr>
            <w:tcW w:w="435"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lastRenderedPageBreak/>
              <w:t>PO51</w:t>
            </w:r>
          </w:p>
          <w:p w:rsidR="00121E23" w:rsidRPr="00F95011" w:rsidRDefault="00121E23" w:rsidP="00121E23">
            <w:pPr>
              <w:rPr>
                <w:rFonts w:ascii="Arial" w:hAnsi="Arial" w:cs="Arial"/>
                <w:sz w:val="20"/>
                <w:szCs w:val="20"/>
              </w:rPr>
            </w:pPr>
            <w:r w:rsidRPr="00F95011">
              <w:rPr>
                <w:rFonts w:ascii="Arial" w:hAnsi="Arial" w:cs="Arial"/>
                <w:sz w:val="20"/>
                <w:szCs w:val="20"/>
              </w:rPr>
              <w:t>The site and any existing structures are maintained in a tidy and safe condition.</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blCellSpacing w:w="15" w:type="dxa"/>
        </w:trPr>
        <w:tc>
          <w:tcPr>
            <w:tcW w:w="1457" w:type="pct"/>
            <w:vMerge w:val="restar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PO52</w:t>
            </w:r>
          </w:p>
          <w:p w:rsidR="00121E23" w:rsidRPr="00F95011" w:rsidRDefault="00121E23" w:rsidP="00121E23">
            <w:pPr>
              <w:rPr>
                <w:rFonts w:ascii="Arial" w:hAnsi="Arial" w:cs="Arial"/>
                <w:sz w:val="20"/>
                <w:szCs w:val="20"/>
              </w:rPr>
            </w:pPr>
            <w:r w:rsidRPr="00F95011">
              <w:rPr>
                <w:rFonts w:ascii="Arial" w:hAnsi="Arial" w:cs="Arial"/>
                <w:sz w:val="20"/>
                <w:szCs w:val="20"/>
              </w:rPr>
              <w:t>All works on-site are managed to:</w:t>
            </w:r>
          </w:p>
          <w:p w:rsidR="00121E23" w:rsidRPr="00F95011" w:rsidRDefault="00121E23" w:rsidP="00180F2C">
            <w:pPr>
              <w:numPr>
                <w:ilvl w:val="0"/>
                <w:numId w:val="37"/>
              </w:numPr>
              <w:rPr>
                <w:rFonts w:ascii="Arial" w:hAnsi="Arial" w:cs="Arial"/>
                <w:sz w:val="20"/>
                <w:szCs w:val="20"/>
              </w:rPr>
            </w:pPr>
            <w:r w:rsidRPr="00F95011">
              <w:rPr>
                <w:rFonts w:ascii="Arial" w:hAnsi="Arial" w:cs="Arial"/>
                <w:sz w:val="20"/>
                <w:szCs w:val="20"/>
              </w:rPr>
              <w:t xml:space="preserve">minimise as far as practicable, impacts on adjoining or adjacent premises and the streetscape </w:t>
            </w:r>
            <w:proofErr w:type="gramStart"/>
            <w:r w:rsidRPr="00F95011">
              <w:rPr>
                <w:rFonts w:ascii="Arial" w:hAnsi="Arial" w:cs="Arial"/>
                <w:sz w:val="20"/>
                <w:szCs w:val="20"/>
              </w:rPr>
              <w:t>in regard to</w:t>
            </w:r>
            <w:proofErr w:type="gramEnd"/>
            <w:r w:rsidRPr="00F95011">
              <w:rPr>
                <w:rFonts w:ascii="Arial" w:hAnsi="Arial" w:cs="Arial"/>
                <w:sz w:val="20"/>
                <w:szCs w:val="20"/>
              </w:rPr>
              <w:t xml:space="preserve"> erosion and sedimentation, dust, noise, safety and light;</w:t>
            </w:r>
          </w:p>
          <w:p w:rsidR="00121E23" w:rsidRPr="00F95011" w:rsidRDefault="00121E23" w:rsidP="00180F2C">
            <w:pPr>
              <w:numPr>
                <w:ilvl w:val="0"/>
                <w:numId w:val="37"/>
              </w:numPr>
              <w:rPr>
                <w:rFonts w:ascii="Arial" w:hAnsi="Arial" w:cs="Arial"/>
                <w:sz w:val="20"/>
                <w:szCs w:val="20"/>
              </w:rPr>
            </w:pPr>
            <w:r w:rsidRPr="00F95011">
              <w:rPr>
                <w:rFonts w:ascii="Arial" w:hAnsi="Arial" w:cs="Arial"/>
                <w:sz w:val="20"/>
                <w:szCs w:val="20"/>
              </w:rPr>
              <w:t>minimise as far as possible, impacts on the natural environment;</w:t>
            </w:r>
          </w:p>
          <w:p w:rsidR="00121E23" w:rsidRPr="00F95011" w:rsidRDefault="00121E23" w:rsidP="00180F2C">
            <w:pPr>
              <w:numPr>
                <w:ilvl w:val="0"/>
                <w:numId w:val="37"/>
              </w:numPr>
              <w:rPr>
                <w:rFonts w:ascii="Arial" w:hAnsi="Arial" w:cs="Arial"/>
                <w:sz w:val="20"/>
                <w:szCs w:val="20"/>
              </w:rPr>
            </w:pPr>
            <w:r w:rsidRPr="00F95011">
              <w:rPr>
                <w:rFonts w:ascii="Arial" w:hAnsi="Arial" w:cs="Arial"/>
                <w:sz w:val="20"/>
                <w:szCs w:val="20"/>
              </w:rPr>
              <w:t>ensure stormwater discharge is managed in a manner that does not cause actionable nuisance to any person or premises;</w:t>
            </w:r>
          </w:p>
          <w:p w:rsidR="00121E23" w:rsidRPr="00F95011" w:rsidRDefault="00121E23" w:rsidP="00180F2C">
            <w:pPr>
              <w:numPr>
                <w:ilvl w:val="0"/>
                <w:numId w:val="37"/>
              </w:numPr>
              <w:rPr>
                <w:rFonts w:ascii="Arial" w:hAnsi="Arial" w:cs="Arial"/>
                <w:sz w:val="20"/>
                <w:szCs w:val="20"/>
              </w:rPr>
            </w:pPr>
            <w:r w:rsidRPr="00F95011">
              <w:rPr>
                <w:rFonts w:ascii="Arial" w:hAnsi="Arial" w:cs="Arial"/>
                <w:sz w:val="20"/>
                <w:szCs w:val="20"/>
              </w:rPr>
              <w:t>avoid adverse impacts on street streets and their critical root zone.</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E52.1</w:t>
            </w:r>
          </w:p>
          <w:p w:rsidR="00121E23" w:rsidRPr="00F95011" w:rsidRDefault="00121E23" w:rsidP="00121E23">
            <w:pPr>
              <w:rPr>
                <w:rFonts w:ascii="Arial" w:hAnsi="Arial" w:cs="Arial"/>
                <w:sz w:val="20"/>
                <w:szCs w:val="20"/>
              </w:rPr>
            </w:pPr>
            <w:r w:rsidRPr="00F95011">
              <w:rPr>
                <w:rFonts w:ascii="Arial" w:hAnsi="Arial" w:cs="Arial"/>
                <w:sz w:val="20"/>
                <w:szCs w:val="20"/>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121E23" w:rsidRPr="00F95011" w:rsidRDefault="00121E23" w:rsidP="00180F2C">
            <w:pPr>
              <w:numPr>
                <w:ilvl w:val="0"/>
                <w:numId w:val="38"/>
              </w:numPr>
              <w:rPr>
                <w:rFonts w:ascii="Arial" w:hAnsi="Arial" w:cs="Arial"/>
                <w:sz w:val="20"/>
                <w:szCs w:val="20"/>
              </w:rPr>
            </w:pPr>
            <w:r w:rsidRPr="00F95011">
              <w:rPr>
                <w:rFonts w:ascii="Arial" w:hAnsi="Arial" w:cs="Arial"/>
                <w:sz w:val="20"/>
                <w:szCs w:val="20"/>
              </w:rPr>
              <w:t>stormwater is not discharged to adjacent properties in a manner that differs significantly from pre-existing conditions;</w:t>
            </w:r>
          </w:p>
          <w:p w:rsidR="00121E23" w:rsidRPr="00F95011" w:rsidRDefault="00121E23" w:rsidP="00180F2C">
            <w:pPr>
              <w:numPr>
                <w:ilvl w:val="0"/>
                <w:numId w:val="38"/>
              </w:numPr>
              <w:rPr>
                <w:rFonts w:ascii="Arial" w:hAnsi="Arial" w:cs="Arial"/>
                <w:sz w:val="20"/>
                <w:szCs w:val="20"/>
              </w:rPr>
            </w:pPr>
            <w:r w:rsidRPr="00F95011">
              <w:rPr>
                <w:rFonts w:ascii="Arial" w:hAnsi="Arial" w:cs="Arial"/>
                <w:sz w:val="20"/>
                <w:szCs w:val="20"/>
              </w:rPr>
              <w:t>stormwater discharged to adjoining and downstream properties does not cause scour or erosion of any kind;</w:t>
            </w:r>
          </w:p>
          <w:p w:rsidR="00121E23" w:rsidRPr="00F95011" w:rsidRDefault="00121E23" w:rsidP="00180F2C">
            <w:pPr>
              <w:numPr>
                <w:ilvl w:val="0"/>
                <w:numId w:val="38"/>
              </w:numPr>
              <w:rPr>
                <w:rFonts w:ascii="Arial" w:hAnsi="Arial" w:cs="Arial"/>
                <w:sz w:val="20"/>
                <w:szCs w:val="20"/>
              </w:rPr>
            </w:pPr>
            <w:r w:rsidRPr="00F95011">
              <w:rPr>
                <w:rFonts w:ascii="Arial" w:hAnsi="Arial" w:cs="Arial"/>
                <w:sz w:val="20"/>
                <w:szCs w:val="20"/>
              </w:rPr>
              <w:t>stormwater discharge rates do not exceed pre-existing conditions;</w:t>
            </w:r>
          </w:p>
          <w:p w:rsidR="00121E23" w:rsidRPr="00F95011" w:rsidRDefault="00121E23" w:rsidP="00180F2C">
            <w:pPr>
              <w:numPr>
                <w:ilvl w:val="0"/>
                <w:numId w:val="38"/>
              </w:numPr>
              <w:rPr>
                <w:rFonts w:ascii="Arial" w:hAnsi="Arial" w:cs="Arial"/>
                <w:sz w:val="20"/>
                <w:szCs w:val="20"/>
              </w:rPr>
            </w:pPr>
            <w:r w:rsidRPr="00F95011">
              <w:rPr>
                <w:rFonts w:ascii="Arial" w:hAnsi="Arial" w:cs="Arial"/>
                <w:sz w:val="20"/>
                <w:szCs w:val="20"/>
              </w:rPr>
              <w:t>minimum design storm for all temporary diversion drains and sedimentation basins in accordance with Schedule 10 - Stormwater management design objectives;</w:t>
            </w:r>
          </w:p>
          <w:p w:rsidR="00121E23" w:rsidRPr="00F95011" w:rsidRDefault="00121E23" w:rsidP="00180F2C">
            <w:pPr>
              <w:numPr>
                <w:ilvl w:val="0"/>
                <w:numId w:val="38"/>
              </w:numPr>
              <w:rPr>
                <w:rFonts w:ascii="Arial" w:hAnsi="Arial" w:cs="Arial"/>
                <w:sz w:val="20"/>
                <w:szCs w:val="20"/>
              </w:rPr>
            </w:pPr>
            <w:proofErr w:type="gramStart"/>
            <w:r w:rsidRPr="00F95011">
              <w:rPr>
                <w:rFonts w:ascii="Arial" w:hAnsi="Arial" w:cs="Arial"/>
                <w:sz w:val="20"/>
                <w:szCs w:val="20"/>
              </w:rPr>
              <w:t>ponding  or</w:t>
            </w:r>
            <w:proofErr w:type="gramEnd"/>
            <w:r w:rsidRPr="00F95011">
              <w:rPr>
                <w:rFonts w:ascii="Arial" w:hAnsi="Arial" w:cs="Arial"/>
                <w:sz w:val="20"/>
                <w:szCs w:val="20"/>
              </w:rPr>
              <w:t xml:space="preserve"> concentration of stormwater does not occur on adjoining properties.</w:t>
            </w:r>
          </w:p>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E52.2</w:t>
            </w:r>
          </w:p>
          <w:p w:rsidR="00121E23" w:rsidRPr="00F95011" w:rsidRDefault="00121E23" w:rsidP="00121E23">
            <w:pPr>
              <w:rPr>
                <w:rFonts w:ascii="Arial" w:hAnsi="Arial" w:cs="Arial"/>
                <w:sz w:val="20"/>
                <w:szCs w:val="20"/>
              </w:rPr>
            </w:pPr>
            <w:r w:rsidRPr="00F95011">
              <w:rPr>
                <w:rFonts w:ascii="Arial" w:hAnsi="Arial" w:cs="Arial"/>
                <w:sz w:val="20"/>
                <w:szCs w:val="20"/>
              </w:rPr>
              <w:t xml:space="preserve">Stormwater run-off, erosion and sediment controls are constructed in accordance with Planning scheme policy - Integrated design (Appendix C) prior to commencement of any clearing work or earthworks and </w:t>
            </w:r>
            <w:proofErr w:type="gramStart"/>
            <w:r w:rsidRPr="00F95011">
              <w:rPr>
                <w:rFonts w:ascii="Arial" w:hAnsi="Arial" w:cs="Arial"/>
                <w:sz w:val="20"/>
                <w:szCs w:val="20"/>
              </w:rPr>
              <w:t>are maintained and adjusted as necessary at all times</w:t>
            </w:r>
            <w:proofErr w:type="gramEnd"/>
            <w:r w:rsidRPr="00F95011">
              <w:rPr>
                <w:rFonts w:ascii="Arial" w:hAnsi="Arial" w:cs="Arial"/>
                <w:sz w:val="20"/>
                <w:szCs w:val="20"/>
              </w:rPr>
              <w:t xml:space="preserve"> to ensure their ongoing effectiveness.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6"/>
            </w:tblGrid>
            <w:tr w:rsidR="00121E23" w:rsidRPr="00F95011" w:rsidTr="00121E23">
              <w:trPr>
                <w:tblCellSpacing w:w="15" w:type="dxa"/>
              </w:trPr>
              <w:tc>
                <w:tcPr>
                  <w:tcW w:w="4998" w:type="dxa"/>
                  <w:vAlign w:val="center"/>
                  <w:hideMark/>
                </w:tcPr>
                <w:p w:rsidR="00121E23" w:rsidRPr="00F95011" w:rsidRDefault="00121E23" w:rsidP="00121E23">
                  <w:pPr>
                    <w:rPr>
                      <w:rFonts w:ascii="Arial" w:hAnsi="Arial" w:cs="Arial"/>
                      <w:sz w:val="20"/>
                      <w:szCs w:val="20"/>
                    </w:rPr>
                  </w:pPr>
                  <w:r w:rsidRPr="003F377D">
                    <w:rPr>
                      <w:rFonts w:ascii="Arial" w:hAnsi="Arial" w:cs="Arial"/>
                      <w:sz w:val="18"/>
                      <w:szCs w:val="20"/>
                    </w:rPr>
                    <w:lastRenderedPageBreak/>
                    <w:t>Note - The measures are adjusted on-site to maximise their effectiveness.</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E52.3</w:t>
            </w:r>
          </w:p>
          <w:p w:rsidR="00121E23" w:rsidRPr="00F95011" w:rsidRDefault="00121E23" w:rsidP="00121E23">
            <w:pPr>
              <w:rPr>
                <w:rFonts w:ascii="Arial" w:hAnsi="Arial" w:cs="Arial"/>
                <w:sz w:val="20"/>
                <w:szCs w:val="20"/>
              </w:rPr>
            </w:pPr>
            <w:r w:rsidRPr="00F95011">
              <w:rPr>
                <w:rFonts w:ascii="Arial" w:hAnsi="Arial" w:cs="Arial"/>
                <w:sz w:val="20"/>
                <w:szCs w:val="20"/>
              </w:rPr>
              <w:t>The completed earthworks (fill or excavation) area is stabilised using turf, established grass seeding, mulch or sprayed stabilisation techniques to control erosion and sediment and dust from leaving the property.</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E52.4</w:t>
            </w:r>
          </w:p>
          <w:p w:rsidR="00121E23" w:rsidRPr="00F95011" w:rsidRDefault="00121E23" w:rsidP="00121E23">
            <w:pPr>
              <w:rPr>
                <w:rFonts w:ascii="Arial" w:hAnsi="Arial" w:cs="Arial"/>
                <w:sz w:val="20"/>
                <w:szCs w:val="20"/>
              </w:rPr>
            </w:pPr>
            <w:r w:rsidRPr="00F95011">
              <w:rPr>
                <w:rFonts w:ascii="Arial" w:hAnsi="Arial" w:cs="Arial"/>
                <w:sz w:val="20"/>
                <w:szCs w:val="20"/>
              </w:rPr>
              <w:t>Existing street trees are protected and not damaged during works.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6"/>
            </w:tblGrid>
            <w:tr w:rsidR="00121E23" w:rsidRPr="00F95011" w:rsidTr="00121E23">
              <w:trPr>
                <w:tblCellSpacing w:w="15" w:type="dxa"/>
              </w:trPr>
              <w:tc>
                <w:tcPr>
                  <w:tcW w:w="4998" w:type="dxa"/>
                  <w:vAlign w:val="center"/>
                  <w:hideMark/>
                </w:tcPr>
                <w:p w:rsidR="00121E23" w:rsidRPr="00F95011" w:rsidRDefault="00121E23" w:rsidP="00121E23">
                  <w:pPr>
                    <w:rPr>
                      <w:rFonts w:ascii="Arial" w:hAnsi="Arial" w:cs="Arial"/>
                      <w:sz w:val="20"/>
                      <w:szCs w:val="20"/>
                    </w:rPr>
                  </w:pPr>
                  <w:r w:rsidRPr="003F377D">
                    <w:rPr>
                      <w:rFonts w:ascii="Arial" w:hAnsi="Arial" w:cs="Arial"/>
                      <w:sz w:val="18"/>
                      <w:szCs w:val="20"/>
                    </w:rPr>
                    <w:t>Note - Where development occurs in the tree protection zone, measures and techniques as detailed in Australian Standard AS 4970 Protection of trees on development sites are adopted and implemented.</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PO53</w:t>
            </w:r>
          </w:p>
          <w:p w:rsidR="00121E23" w:rsidRPr="00F95011" w:rsidRDefault="00121E23" w:rsidP="00121E23">
            <w:pPr>
              <w:rPr>
                <w:rFonts w:ascii="Arial" w:hAnsi="Arial" w:cs="Arial"/>
                <w:sz w:val="20"/>
                <w:szCs w:val="20"/>
              </w:rPr>
            </w:pPr>
            <w:r w:rsidRPr="00F95011">
              <w:rPr>
                <w:rFonts w:ascii="Arial" w:hAnsi="Arial" w:cs="Arial"/>
                <w:sz w:val="20"/>
                <w:szCs w:val="20"/>
              </w:rPr>
              <w:t>Dust suppression measures are implemented during construction works to protect nearby premises from unreasonable dust impacts.</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E53</w:t>
            </w:r>
          </w:p>
          <w:p w:rsidR="00121E23" w:rsidRPr="00F95011" w:rsidRDefault="00121E23" w:rsidP="00121E23">
            <w:pPr>
              <w:rPr>
                <w:rFonts w:ascii="Arial" w:hAnsi="Arial" w:cs="Arial"/>
                <w:sz w:val="20"/>
                <w:szCs w:val="20"/>
              </w:rPr>
            </w:pPr>
            <w:r w:rsidRPr="00F95011">
              <w:rPr>
                <w:rFonts w:ascii="Arial" w:hAnsi="Arial" w:cs="Arial"/>
                <w:sz w:val="20"/>
                <w:szCs w:val="20"/>
              </w:rPr>
              <w:t>No dust emissions extend beyond the boundaries of the site during soil disturbances and construction works. </w:t>
            </w:r>
          </w:p>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val="restar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PO54</w:t>
            </w:r>
          </w:p>
          <w:p w:rsidR="00121E23" w:rsidRPr="00F95011" w:rsidRDefault="00121E23" w:rsidP="00121E23">
            <w:pPr>
              <w:rPr>
                <w:rFonts w:ascii="Arial" w:hAnsi="Arial" w:cs="Arial"/>
                <w:sz w:val="20"/>
                <w:szCs w:val="20"/>
              </w:rPr>
            </w:pPr>
            <w:r w:rsidRPr="00F95011">
              <w:rPr>
                <w:rFonts w:ascii="Arial" w:hAnsi="Arial" w:cs="Arial"/>
                <w:sz w:val="20"/>
                <w:szCs w:val="20"/>
              </w:rPr>
              <w:t>All development works including the transportation of material to and from the site are managed to not negatively impact the existing road network, the amenity of the surrounding area or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27"/>
            </w:tblGrid>
            <w:tr w:rsidR="00121E23" w:rsidRPr="00F95011" w:rsidTr="00121E23">
              <w:trPr>
                <w:tblCellSpacing w:w="15" w:type="dxa"/>
              </w:trPr>
              <w:tc>
                <w:tcPr>
                  <w:tcW w:w="8448" w:type="dxa"/>
                  <w:vAlign w:val="center"/>
                  <w:hideMark/>
                </w:tcPr>
                <w:p w:rsidR="00121E23" w:rsidRPr="00F95011" w:rsidRDefault="00121E23" w:rsidP="00121E23">
                  <w:pPr>
                    <w:rPr>
                      <w:rFonts w:ascii="Arial" w:hAnsi="Arial" w:cs="Arial"/>
                      <w:sz w:val="20"/>
                      <w:szCs w:val="20"/>
                    </w:rPr>
                  </w:pPr>
                  <w:r w:rsidRPr="003F377D">
                    <w:rPr>
                      <w:rFonts w:ascii="Arial" w:hAnsi="Arial" w:cs="Arial"/>
                      <w:sz w:val="18"/>
                      <w:szCs w:val="20"/>
                    </w:rPr>
                    <w:t>Note - A Traffic Management Plan may be required to demonstrate compliance with this PO.  A Traffic Management Plan is to be prepared in accordance with the Manual of Uniform Traffic Control Devices (MUTCD).</w:t>
                  </w:r>
                </w:p>
              </w:tc>
            </w:tr>
            <w:tr w:rsidR="00121E23" w:rsidRPr="003F377D" w:rsidTr="00121E23">
              <w:trPr>
                <w:tblCellSpacing w:w="15" w:type="dxa"/>
              </w:trPr>
              <w:tc>
                <w:tcPr>
                  <w:tcW w:w="844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lastRenderedPageBreak/>
                    <w:t>Note - A haulage route must be identified and approved by Council where imported or exported material is transported to the site via a road of Local Collector standard or less, and:</w:t>
                  </w:r>
                </w:p>
                <w:p w:rsidR="00121E23" w:rsidRPr="003F377D" w:rsidRDefault="00121E23" w:rsidP="00180F2C">
                  <w:pPr>
                    <w:numPr>
                      <w:ilvl w:val="0"/>
                      <w:numId w:val="39"/>
                    </w:numPr>
                    <w:rPr>
                      <w:rFonts w:ascii="Arial" w:hAnsi="Arial" w:cs="Arial"/>
                      <w:sz w:val="18"/>
                      <w:szCs w:val="20"/>
                    </w:rPr>
                  </w:pPr>
                  <w:r w:rsidRPr="003F377D">
                    <w:rPr>
                      <w:rFonts w:ascii="Arial" w:hAnsi="Arial" w:cs="Arial"/>
                      <w:sz w:val="18"/>
                      <w:szCs w:val="20"/>
                    </w:rPr>
                    <w:t>the aggregate volume of imported or exported material is greater than 1000m</w:t>
                  </w:r>
                  <w:r w:rsidRPr="003F377D">
                    <w:rPr>
                      <w:rFonts w:ascii="Arial" w:hAnsi="Arial" w:cs="Arial"/>
                      <w:sz w:val="18"/>
                      <w:szCs w:val="20"/>
                      <w:vertAlign w:val="superscript"/>
                    </w:rPr>
                    <w:t>3</w:t>
                  </w:r>
                  <w:r w:rsidRPr="003F377D">
                    <w:rPr>
                      <w:rFonts w:ascii="Arial" w:hAnsi="Arial" w:cs="Arial"/>
                      <w:sz w:val="18"/>
                      <w:szCs w:val="20"/>
                    </w:rPr>
                    <w:t>; or</w:t>
                  </w:r>
                </w:p>
                <w:p w:rsidR="00121E23" w:rsidRPr="003F377D" w:rsidRDefault="00121E23" w:rsidP="00180F2C">
                  <w:pPr>
                    <w:numPr>
                      <w:ilvl w:val="0"/>
                      <w:numId w:val="39"/>
                    </w:numPr>
                    <w:rPr>
                      <w:rFonts w:ascii="Arial" w:hAnsi="Arial" w:cs="Arial"/>
                      <w:sz w:val="18"/>
                      <w:szCs w:val="20"/>
                    </w:rPr>
                  </w:pPr>
                  <w:r w:rsidRPr="003F377D">
                    <w:rPr>
                      <w:rFonts w:ascii="Arial" w:hAnsi="Arial" w:cs="Arial"/>
                      <w:sz w:val="18"/>
                      <w:szCs w:val="20"/>
                    </w:rPr>
                    <w:t>the aggregate volume of imported or exported material is greater than 200m</w:t>
                  </w:r>
                  <w:r w:rsidRPr="003F377D">
                    <w:rPr>
                      <w:rFonts w:ascii="Arial" w:hAnsi="Arial" w:cs="Arial"/>
                      <w:sz w:val="18"/>
                      <w:szCs w:val="20"/>
                      <w:vertAlign w:val="superscript"/>
                    </w:rPr>
                    <w:t>3</w:t>
                  </w:r>
                  <w:r w:rsidRPr="003F377D">
                    <w:rPr>
                      <w:rFonts w:ascii="Arial" w:hAnsi="Arial" w:cs="Arial"/>
                      <w:sz w:val="18"/>
                      <w:szCs w:val="20"/>
                    </w:rPr>
                    <w:t xml:space="preserve"> per day; or</w:t>
                  </w:r>
                </w:p>
                <w:p w:rsidR="00121E23" w:rsidRPr="003F377D" w:rsidRDefault="00121E23" w:rsidP="00180F2C">
                  <w:pPr>
                    <w:numPr>
                      <w:ilvl w:val="0"/>
                      <w:numId w:val="39"/>
                    </w:numPr>
                    <w:rPr>
                      <w:rFonts w:ascii="Arial" w:hAnsi="Arial" w:cs="Arial"/>
                      <w:sz w:val="18"/>
                      <w:szCs w:val="20"/>
                    </w:rPr>
                  </w:pPr>
                  <w:r w:rsidRPr="003F377D">
                    <w:rPr>
                      <w:rFonts w:ascii="Arial" w:hAnsi="Arial" w:cs="Arial"/>
                      <w:sz w:val="18"/>
                      <w:szCs w:val="20"/>
                    </w:rPr>
                    <w:t>the proposed haulage route involves a vulnerable land use or shopping centre.</w:t>
                  </w:r>
                </w:p>
              </w:tc>
            </w:tr>
          </w:tbl>
          <w:p w:rsidR="00121E23" w:rsidRPr="003F377D" w:rsidRDefault="00121E23" w:rsidP="00121E23">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27"/>
            </w:tblGrid>
            <w:tr w:rsidR="00121E23" w:rsidRPr="003F377D" w:rsidTr="00121E23">
              <w:trPr>
                <w:tblCellSpacing w:w="15" w:type="dxa"/>
              </w:trPr>
              <w:tc>
                <w:tcPr>
                  <w:tcW w:w="844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A dilapidation report (including photographs) may be required for the haulage route to demonstrate compliance with this PO.</w:t>
                  </w:r>
                </w:p>
              </w:tc>
            </w:tr>
            <w:tr w:rsidR="00121E23" w:rsidRPr="003F377D" w:rsidTr="00121E23">
              <w:trPr>
                <w:tblCellSpacing w:w="15" w:type="dxa"/>
              </w:trPr>
              <w:tc>
                <w:tcPr>
                  <w:tcW w:w="844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 xml:space="preserve">Editor's note - Where associated with a State-controlled </w:t>
                  </w:r>
                  <w:proofErr w:type="gramStart"/>
                  <w:r w:rsidRPr="003F377D">
                    <w:rPr>
                      <w:rFonts w:ascii="Arial" w:hAnsi="Arial" w:cs="Arial"/>
                      <w:sz w:val="18"/>
                      <w:szCs w:val="20"/>
                    </w:rPr>
                    <w:t>road ,</w:t>
                  </w:r>
                  <w:proofErr w:type="gramEnd"/>
                  <w:r w:rsidRPr="003F377D">
                    <w:rPr>
                      <w:rFonts w:ascii="Arial" w:hAnsi="Arial" w:cs="Arial"/>
                      <w:sz w:val="18"/>
                      <w:szCs w:val="20"/>
                    </w:rPr>
                    <w:t xml:space="preserve"> further requirements may apply, and approval may be required from the Department of Transport and Main Roads.</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lastRenderedPageBreak/>
              <w:t>E54.1</w:t>
            </w:r>
          </w:p>
          <w:p w:rsidR="00121E23" w:rsidRPr="00F95011" w:rsidRDefault="00121E23" w:rsidP="00121E23">
            <w:pPr>
              <w:rPr>
                <w:rFonts w:ascii="Arial" w:hAnsi="Arial" w:cs="Arial"/>
                <w:sz w:val="20"/>
                <w:szCs w:val="20"/>
              </w:rPr>
            </w:pPr>
            <w:r w:rsidRPr="00F95011">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E54.2</w:t>
            </w:r>
          </w:p>
          <w:p w:rsidR="00121E23" w:rsidRPr="00F95011" w:rsidRDefault="00121E23" w:rsidP="00121E23">
            <w:pPr>
              <w:rPr>
                <w:rFonts w:ascii="Arial" w:hAnsi="Arial" w:cs="Arial"/>
                <w:sz w:val="20"/>
                <w:szCs w:val="20"/>
              </w:rPr>
            </w:pPr>
            <w:r w:rsidRPr="00F95011">
              <w:rPr>
                <w:rFonts w:ascii="Arial" w:hAnsi="Arial" w:cs="Arial"/>
                <w:sz w:val="20"/>
                <w:szCs w:val="20"/>
              </w:rPr>
              <w:t>All contractor car parking is either provided on the development site, or on an alternative site in the general locality which has been set aside for car parking. Contractor vehicles are generally not to be parked in existing roads.</w:t>
            </w:r>
          </w:p>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E54.3</w:t>
            </w:r>
          </w:p>
          <w:p w:rsidR="00121E23" w:rsidRPr="00F95011" w:rsidRDefault="00121E23" w:rsidP="00121E23">
            <w:pPr>
              <w:rPr>
                <w:rFonts w:ascii="Arial" w:hAnsi="Arial" w:cs="Arial"/>
                <w:sz w:val="20"/>
                <w:szCs w:val="20"/>
              </w:rPr>
            </w:pPr>
            <w:r w:rsidRPr="00F95011">
              <w:rPr>
                <w:rFonts w:ascii="Arial" w:hAnsi="Arial" w:cs="Arial"/>
                <w:sz w:val="20"/>
                <w:szCs w:val="20"/>
              </w:rPr>
              <w:t xml:space="preserve">Any material dropped, deposited or spilled on the roads as a result of construction processes associated with the site </w:t>
            </w:r>
            <w:proofErr w:type="gramStart"/>
            <w:r w:rsidRPr="00F95011">
              <w:rPr>
                <w:rFonts w:ascii="Arial" w:hAnsi="Arial" w:cs="Arial"/>
                <w:sz w:val="20"/>
                <w:szCs w:val="20"/>
              </w:rPr>
              <w:t>are to be cleaned at all times</w:t>
            </w:r>
            <w:proofErr w:type="gramEnd"/>
            <w:r w:rsidRPr="00F95011">
              <w:rPr>
                <w:rFonts w:ascii="Arial" w:hAnsi="Arial" w:cs="Arial"/>
                <w:sz w:val="20"/>
                <w:szCs w:val="20"/>
              </w:rPr>
              <w:t>.</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E54.4</w:t>
            </w:r>
          </w:p>
          <w:p w:rsidR="00121E23" w:rsidRPr="00F95011" w:rsidRDefault="00121E23" w:rsidP="00121E23">
            <w:pPr>
              <w:rPr>
                <w:rFonts w:ascii="Arial" w:hAnsi="Arial" w:cs="Arial"/>
                <w:sz w:val="20"/>
                <w:szCs w:val="20"/>
              </w:rPr>
            </w:pPr>
            <w:r w:rsidRPr="00F95011">
              <w:rPr>
                <w:rFonts w:ascii="Arial" w:hAnsi="Arial" w:cs="Arial"/>
                <w:sz w:val="20"/>
                <w:szCs w:val="20"/>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6"/>
            </w:tblGrid>
            <w:tr w:rsidR="00121E23" w:rsidRPr="00F95011" w:rsidTr="00121E23">
              <w:trPr>
                <w:tblCellSpacing w:w="15" w:type="dxa"/>
              </w:trPr>
              <w:tc>
                <w:tcPr>
                  <w:tcW w:w="499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The road hierarchy is mapped on Overlay map - Road hierarchy.</w:t>
                  </w:r>
                </w:p>
              </w:tc>
            </w:tr>
            <w:tr w:rsidR="00121E23" w:rsidRPr="00F95011" w:rsidTr="00121E23">
              <w:trPr>
                <w:tblCellSpacing w:w="15" w:type="dxa"/>
              </w:trPr>
              <w:tc>
                <w:tcPr>
                  <w:tcW w:w="499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A dilapidation report may be required to demonstrate compliance with this E.</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E54.5</w:t>
            </w:r>
          </w:p>
          <w:p w:rsidR="00121E23" w:rsidRPr="00F95011" w:rsidRDefault="00121E23" w:rsidP="00121E23">
            <w:pPr>
              <w:rPr>
                <w:rFonts w:ascii="Arial" w:hAnsi="Arial" w:cs="Arial"/>
                <w:sz w:val="20"/>
                <w:szCs w:val="20"/>
              </w:rPr>
            </w:pPr>
            <w:r w:rsidRPr="00F95011">
              <w:rPr>
                <w:rFonts w:ascii="Arial" w:hAnsi="Arial" w:cs="Arial"/>
                <w:sz w:val="20"/>
                <w:szCs w:val="20"/>
              </w:rPr>
              <w:t>Where works are carried out in existing roads, the works must be undertaken so that the existing roads are maintained in a safe and useable condition.  Practical access for residents, visitors and services (including postal deliveries and refuse collection) is retained to existing lots during the construction period and after completion of the works.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6"/>
            </w:tblGrid>
            <w:tr w:rsidR="00121E23" w:rsidRPr="00F95011" w:rsidTr="00121E23">
              <w:trPr>
                <w:tblCellSpacing w:w="15" w:type="dxa"/>
              </w:trPr>
              <w:tc>
                <w:tcPr>
                  <w:tcW w:w="4998" w:type="dxa"/>
                  <w:vAlign w:val="center"/>
                  <w:hideMark/>
                </w:tcPr>
                <w:p w:rsidR="00121E23" w:rsidRPr="00F95011" w:rsidRDefault="00121E23" w:rsidP="00121E23">
                  <w:pPr>
                    <w:rPr>
                      <w:rFonts w:ascii="Arial" w:hAnsi="Arial" w:cs="Arial"/>
                      <w:sz w:val="20"/>
                      <w:szCs w:val="20"/>
                    </w:rPr>
                  </w:pPr>
                  <w:r w:rsidRPr="003F377D">
                    <w:rPr>
                      <w:rFonts w:ascii="Arial" w:hAnsi="Arial" w:cs="Arial"/>
                      <w:sz w:val="18"/>
                      <w:szCs w:val="20"/>
                    </w:rPr>
                    <w:t>Note - A traffic control plan prepared in accordance with the Manual of Uniform Traffic Control Devices (MUTCD) will be required for any works that will affect access, traffic movements or traffic safety in existing roads.</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E54.6</w:t>
            </w:r>
          </w:p>
          <w:p w:rsidR="00121E23" w:rsidRPr="00F95011" w:rsidRDefault="00121E23" w:rsidP="00121E23">
            <w:pPr>
              <w:rPr>
                <w:rFonts w:ascii="Arial" w:hAnsi="Arial" w:cs="Arial"/>
                <w:sz w:val="20"/>
                <w:szCs w:val="20"/>
              </w:rPr>
            </w:pPr>
            <w:r w:rsidRPr="00F95011">
              <w:rPr>
                <w:rFonts w:ascii="Arial" w:hAnsi="Arial" w:cs="Arial"/>
                <w:sz w:val="20"/>
                <w:szCs w:val="20"/>
              </w:rPr>
              <w:t>Access to the development site is obtained via an existing lawful access point.</w:t>
            </w:r>
          </w:p>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PO55</w:t>
            </w:r>
          </w:p>
          <w:p w:rsidR="00121E23" w:rsidRPr="00F95011" w:rsidRDefault="00121E23" w:rsidP="00121E23">
            <w:pPr>
              <w:rPr>
                <w:rFonts w:ascii="Arial" w:hAnsi="Arial" w:cs="Arial"/>
                <w:sz w:val="20"/>
                <w:szCs w:val="20"/>
              </w:rPr>
            </w:pPr>
            <w:r w:rsidRPr="00F95011">
              <w:rPr>
                <w:rFonts w:ascii="Arial" w:hAnsi="Arial" w:cs="Arial"/>
                <w:sz w:val="20"/>
                <w:szCs w:val="20"/>
              </w:rPr>
              <w:lastRenderedPageBreak/>
              <w:t>All disturbed areas are to be progressively stabilised and the entire site rehabilitated and substantially stabilised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27"/>
            </w:tblGrid>
            <w:tr w:rsidR="00121E23" w:rsidRPr="00F95011" w:rsidTr="00121E23">
              <w:trPr>
                <w:tblCellSpacing w:w="15" w:type="dxa"/>
              </w:trPr>
              <w:tc>
                <w:tcPr>
                  <w:tcW w:w="8448" w:type="dxa"/>
                  <w:vAlign w:val="center"/>
                  <w:hideMark/>
                </w:tcPr>
                <w:p w:rsidR="00121E23" w:rsidRPr="00F95011" w:rsidRDefault="00121E23" w:rsidP="00121E23">
                  <w:pPr>
                    <w:rPr>
                      <w:rFonts w:ascii="Arial" w:hAnsi="Arial" w:cs="Arial"/>
                      <w:sz w:val="20"/>
                      <w:szCs w:val="20"/>
                    </w:rPr>
                  </w:pPr>
                  <w:r w:rsidRPr="003F377D">
                    <w:rPr>
                      <w:rFonts w:ascii="Arial" w:hAnsi="Arial" w:cs="Arial"/>
                      <w:sz w:val="18"/>
                      <w:szCs w:val="20"/>
                    </w:rPr>
                    <w:t>Note - Refer to Planning scheme policy - Integrated design for details and examples.</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lastRenderedPageBreak/>
              <w:t>E55</w:t>
            </w:r>
          </w:p>
          <w:p w:rsidR="00121E23" w:rsidRPr="00F95011" w:rsidRDefault="00121E23" w:rsidP="00121E23">
            <w:pPr>
              <w:rPr>
                <w:rFonts w:ascii="Arial" w:hAnsi="Arial" w:cs="Arial"/>
                <w:sz w:val="20"/>
                <w:szCs w:val="20"/>
              </w:rPr>
            </w:pPr>
            <w:r w:rsidRPr="00F95011">
              <w:rPr>
                <w:rFonts w:ascii="Arial" w:hAnsi="Arial" w:cs="Arial"/>
                <w:sz w:val="20"/>
                <w:szCs w:val="20"/>
              </w:rPr>
              <w:lastRenderedPageBreak/>
              <w:t>At completion of construction all disturbed areas of the site are to be:</w:t>
            </w:r>
          </w:p>
          <w:p w:rsidR="00121E23" w:rsidRPr="00F95011" w:rsidRDefault="00121E23" w:rsidP="00180F2C">
            <w:pPr>
              <w:numPr>
                <w:ilvl w:val="0"/>
                <w:numId w:val="40"/>
              </w:numPr>
              <w:rPr>
                <w:rFonts w:ascii="Arial" w:hAnsi="Arial" w:cs="Arial"/>
                <w:sz w:val="20"/>
                <w:szCs w:val="20"/>
              </w:rPr>
            </w:pPr>
            <w:r w:rsidRPr="00F95011">
              <w:rPr>
                <w:rFonts w:ascii="Arial" w:hAnsi="Arial" w:cs="Arial"/>
                <w:sz w:val="20"/>
                <w:szCs w:val="20"/>
              </w:rPr>
              <w:t>topsoiled with a minimum compacted thickness of fifty (50) millimetres;</w:t>
            </w:r>
          </w:p>
          <w:p w:rsidR="00121E23" w:rsidRPr="00F95011" w:rsidRDefault="00121E23" w:rsidP="00180F2C">
            <w:pPr>
              <w:numPr>
                <w:ilvl w:val="0"/>
                <w:numId w:val="40"/>
              </w:numPr>
              <w:rPr>
                <w:rFonts w:ascii="Arial" w:hAnsi="Arial" w:cs="Arial"/>
                <w:sz w:val="20"/>
                <w:szCs w:val="20"/>
              </w:rPr>
            </w:pPr>
            <w:r w:rsidRPr="00F95011">
              <w:rPr>
                <w:rFonts w:ascii="Arial" w:hAnsi="Arial" w:cs="Arial"/>
                <w:sz w:val="20"/>
                <w:szCs w:val="20"/>
              </w:rPr>
              <w:t>stabilised using turf, established grass seeding, mulch or sprayed stabilisation techniques.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6"/>
            </w:tblGrid>
            <w:tr w:rsidR="00121E23" w:rsidRPr="00F95011" w:rsidTr="00121E23">
              <w:trPr>
                <w:tblCellSpacing w:w="15" w:type="dxa"/>
              </w:trPr>
              <w:tc>
                <w:tcPr>
                  <w:tcW w:w="4998" w:type="dxa"/>
                  <w:vAlign w:val="center"/>
                  <w:hideMark/>
                </w:tcPr>
                <w:p w:rsidR="00121E23" w:rsidRPr="00F95011" w:rsidRDefault="00121E23" w:rsidP="00121E23">
                  <w:pPr>
                    <w:rPr>
                      <w:rFonts w:ascii="Arial" w:hAnsi="Arial" w:cs="Arial"/>
                      <w:sz w:val="20"/>
                      <w:szCs w:val="20"/>
                    </w:rPr>
                  </w:pPr>
                  <w:r w:rsidRPr="003F377D">
                    <w:rPr>
                      <w:rFonts w:ascii="Arial" w:hAnsi="Arial" w:cs="Arial"/>
                      <w:sz w:val="18"/>
                      <w:szCs w:val="20"/>
                    </w:rPr>
                    <w:t>Note - These areas are to be maintained during any maintenance period to maximise grass coverage.</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PO56</w:t>
            </w:r>
          </w:p>
          <w:p w:rsidR="00121E23" w:rsidRPr="00F95011" w:rsidRDefault="00121E23" w:rsidP="00121E23">
            <w:pPr>
              <w:rPr>
                <w:rFonts w:ascii="Arial" w:hAnsi="Arial" w:cs="Arial"/>
                <w:sz w:val="20"/>
                <w:szCs w:val="20"/>
              </w:rPr>
            </w:pPr>
            <w:r w:rsidRPr="00F95011">
              <w:rPr>
                <w:rFonts w:ascii="Arial" w:hAnsi="Arial" w:cs="Arial"/>
                <w:sz w:val="20"/>
                <w:szCs w:val="20"/>
              </w:rPr>
              <w:t>Earthworks are undertaken to ensure that soil disturbances are staged into manageable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27"/>
            </w:tblGrid>
            <w:tr w:rsidR="00121E23" w:rsidRPr="00F95011" w:rsidTr="00121E23">
              <w:trPr>
                <w:tblCellSpacing w:w="15" w:type="dxa"/>
              </w:trPr>
              <w:tc>
                <w:tcPr>
                  <w:tcW w:w="8448" w:type="dxa"/>
                  <w:vAlign w:val="center"/>
                  <w:hideMark/>
                </w:tcPr>
                <w:p w:rsidR="00121E23" w:rsidRPr="00F95011" w:rsidRDefault="00121E23" w:rsidP="00121E23">
                  <w:pPr>
                    <w:rPr>
                      <w:rFonts w:ascii="Arial" w:hAnsi="Arial" w:cs="Arial"/>
                      <w:sz w:val="20"/>
                      <w:szCs w:val="20"/>
                    </w:rPr>
                  </w:pPr>
                  <w:r w:rsidRPr="003F377D">
                    <w:rPr>
                      <w:rFonts w:ascii="Arial" w:hAnsi="Arial" w:cs="Arial"/>
                      <w:sz w:val="18"/>
                      <w:szCs w:val="20"/>
                    </w:rPr>
                    <w:t>Note - A site specific Erosion and Sediment Control Plan (ESCP) will be required to demonstrate compliance with this PO. An Erosion and Sediment Control Plan is to be prepared in accordance with Planning scheme policy - Stormwater management and Planning scheme policy - Integrated design (Appendix C).</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E56</w:t>
            </w:r>
          </w:p>
          <w:p w:rsidR="00121E23" w:rsidRPr="00F95011" w:rsidRDefault="00121E23" w:rsidP="00121E23">
            <w:pPr>
              <w:rPr>
                <w:rFonts w:ascii="Arial" w:hAnsi="Arial" w:cs="Arial"/>
                <w:sz w:val="20"/>
                <w:szCs w:val="20"/>
              </w:rPr>
            </w:pPr>
            <w:r w:rsidRPr="00F95011">
              <w:rPr>
                <w:rFonts w:ascii="Arial" w:hAnsi="Arial" w:cs="Arial"/>
                <w:sz w:val="20"/>
                <w:szCs w:val="20"/>
              </w:rPr>
              <w:t>Soil disturbances are staged into manageable areas of not greater than 3.5 ha.</w:t>
            </w:r>
          </w:p>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val="restar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PO57</w:t>
            </w:r>
          </w:p>
          <w:p w:rsidR="00121E23" w:rsidRPr="00F95011" w:rsidRDefault="00121E23" w:rsidP="00121E23">
            <w:pPr>
              <w:rPr>
                <w:rFonts w:ascii="Arial" w:hAnsi="Arial" w:cs="Arial"/>
                <w:sz w:val="20"/>
                <w:szCs w:val="20"/>
              </w:rPr>
            </w:pPr>
            <w:r w:rsidRPr="00F95011">
              <w:rPr>
                <w:rFonts w:ascii="Arial" w:hAnsi="Arial" w:cs="Arial"/>
                <w:sz w:val="20"/>
                <w:szCs w:val="20"/>
              </w:rPr>
              <w:t>The clearing of vegetation on-site:</w:t>
            </w:r>
          </w:p>
          <w:p w:rsidR="00121E23" w:rsidRPr="00F95011" w:rsidRDefault="00121E23" w:rsidP="00180F2C">
            <w:pPr>
              <w:numPr>
                <w:ilvl w:val="0"/>
                <w:numId w:val="41"/>
              </w:numPr>
              <w:rPr>
                <w:rFonts w:ascii="Arial" w:hAnsi="Arial" w:cs="Arial"/>
                <w:sz w:val="20"/>
                <w:szCs w:val="20"/>
              </w:rPr>
            </w:pPr>
            <w:r w:rsidRPr="00F95011">
              <w:rPr>
                <w:rFonts w:ascii="Arial" w:hAnsi="Arial" w:cs="Arial"/>
                <w:sz w:val="20"/>
                <w:szCs w:val="20"/>
              </w:rPr>
              <w:t>is limited to the area of infrastructure works, buildings areas and other necessary areas for the works;</w:t>
            </w:r>
          </w:p>
          <w:p w:rsidR="00121E23" w:rsidRPr="00F95011" w:rsidRDefault="00121E23" w:rsidP="00180F2C">
            <w:pPr>
              <w:numPr>
                <w:ilvl w:val="0"/>
                <w:numId w:val="41"/>
              </w:numPr>
              <w:rPr>
                <w:rFonts w:ascii="Arial" w:hAnsi="Arial" w:cs="Arial"/>
                <w:sz w:val="20"/>
                <w:szCs w:val="20"/>
              </w:rPr>
            </w:pPr>
            <w:r w:rsidRPr="00F95011">
              <w:rPr>
                <w:rFonts w:ascii="Arial" w:hAnsi="Arial" w:cs="Arial"/>
                <w:sz w:val="20"/>
                <w:szCs w:val="20"/>
              </w:rPr>
              <w:t>includes the removal of declared weeds and other materials which are detrimental to the intended use of the land;</w:t>
            </w:r>
          </w:p>
          <w:p w:rsidR="00121E23" w:rsidRPr="00F95011" w:rsidRDefault="00121E23" w:rsidP="00180F2C">
            <w:pPr>
              <w:numPr>
                <w:ilvl w:val="0"/>
                <w:numId w:val="41"/>
              </w:numPr>
              <w:rPr>
                <w:rFonts w:ascii="Arial" w:hAnsi="Arial" w:cs="Arial"/>
                <w:sz w:val="20"/>
                <w:szCs w:val="20"/>
              </w:rPr>
            </w:pPr>
            <w:r w:rsidRPr="00F95011">
              <w:rPr>
                <w:rFonts w:ascii="Arial" w:hAnsi="Arial" w:cs="Arial"/>
                <w:sz w:val="20"/>
                <w:szCs w:val="20"/>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7"/>
            </w:tblGrid>
            <w:tr w:rsidR="00121E23" w:rsidRPr="00F95011" w:rsidTr="00121E23">
              <w:trPr>
                <w:tblCellSpacing w:w="15" w:type="dxa"/>
              </w:trPr>
              <w:tc>
                <w:tcPr>
                  <w:tcW w:w="8448" w:type="dxa"/>
                  <w:vAlign w:val="center"/>
                  <w:hideMark/>
                </w:tcPr>
                <w:p w:rsidR="00121E23" w:rsidRPr="00F95011" w:rsidRDefault="00121E23" w:rsidP="00121E23">
                  <w:pPr>
                    <w:rPr>
                      <w:rFonts w:ascii="Arial" w:hAnsi="Arial" w:cs="Arial"/>
                      <w:sz w:val="20"/>
                      <w:szCs w:val="20"/>
                    </w:rPr>
                  </w:pPr>
                  <w:r w:rsidRPr="00F95011">
                    <w:rPr>
                      <w:rFonts w:ascii="Arial" w:hAnsi="Arial" w:cs="Arial"/>
                      <w:sz w:val="20"/>
                      <w:szCs w:val="20"/>
                    </w:rPr>
                    <w:lastRenderedPageBreak/>
                    <w:t>Note - No burning of cleared vegetation is permitted.</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lastRenderedPageBreak/>
              <w:t>E57.1</w:t>
            </w:r>
          </w:p>
          <w:p w:rsidR="00121E23" w:rsidRPr="00F95011" w:rsidRDefault="00121E23" w:rsidP="00121E23">
            <w:pPr>
              <w:rPr>
                <w:rFonts w:ascii="Arial" w:hAnsi="Arial" w:cs="Arial"/>
                <w:sz w:val="20"/>
                <w:szCs w:val="20"/>
              </w:rPr>
            </w:pPr>
            <w:r w:rsidRPr="00F95011">
              <w:rPr>
                <w:rFonts w:ascii="Arial" w:hAnsi="Arial" w:cs="Arial"/>
                <w:sz w:val="20"/>
                <w:szCs w:val="20"/>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6"/>
            </w:tblGrid>
            <w:tr w:rsidR="00121E23" w:rsidRPr="00F95011" w:rsidTr="00121E23">
              <w:trPr>
                <w:tblCellSpacing w:w="15" w:type="dxa"/>
              </w:trPr>
              <w:tc>
                <w:tcPr>
                  <w:tcW w:w="4998" w:type="dxa"/>
                  <w:vAlign w:val="center"/>
                  <w:hideMark/>
                </w:tcPr>
                <w:p w:rsidR="00121E23" w:rsidRPr="00F95011" w:rsidRDefault="00121E23" w:rsidP="00121E23">
                  <w:pPr>
                    <w:rPr>
                      <w:rFonts w:ascii="Arial" w:hAnsi="Arial" w:cs="Arial"/>
                      <w:sz w:val="20"/>
                      <w:szCs w:val="20"/>
                    </w:rPr>
                  </w:pPr>
                  <w:r w:rsidRPr="003F377D">
                    <w:rPr>
                      <w:rFonts w:ascii="Arial" w:hAnsi="Arial" w:cs="Arial"/>
                      <w:sz w:val="18"/>
                      <w:szCs w:val="20"/>
                    </w:rPr>
                    <w:t>Note - No parking of vehicles or storage of machinery or goods is to occur in these areas during development works.</w:t>
                  </w:r>
                </w:p>
              </w:tc>
            </w:tr>
            <w:tr w:rsidR="00121E23" w:rsidRPr="00F95011" w:rsidTr="00121E23">
              <w:trPr>
                <w:tblCellSpacing w:w="15" w:type="dxa"/>
              </w:trPr>
              <w:tc>
                <w:tcPr>
                  <w:tcW w:w="4998" w:type="dxa"/>
                  <w:vAlign w:val="center"/>
                  <w:hideMark/>
                </w:tcPr>
                <w:p w:rsidR="00121E23" w:rsidRPr="00F95011" w:rsidRDefault="00121E23" w:rsidP="00121E23">
                  <w:pPr>
                    <w:rPr>
                      <w:rFonts w:ascii="Arial" w:hAnsi="Arial" w:cs="Arial"/>
                      <w:sz w:val="20"/>
                      <w:szCs w:val="20"/>
                    </w:rPr>
                  </w:pP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E57.2</w:t>
            </w:r>
          </w:p>
          <w:p w:rsidR="00121E23" w:rsidRPr="00F95011" w:rsidRDefault="00121E23" w:rsidP="00121E23">
            <w:pPr>
              <w:rPr>
                <w:rFonts w:ascii="Arial" w:hAnsi="Arial" w:cs="Arial"/>
                <w:sz w:val="20"/>
                <w:szCs w:val="20"/>
              </w:rPr>
            </w:pPr>
            <w:r w:rsidRPr="00F95011">
              <w:rPr>
                <w:rFonts w:ascii="Arial" w:hAnsi="Arial" w:cs="Arial"/>
                <w:sz w:val="20"/>
                <w:szCs w:val="20"/>
              </w:rPr>
              <w:t>Disposal of materials is managed in one or more of the following ways:</w:t>
            </w:r>
          </w:p>
          <w:p w:rsidR="00121E23" w:rsidRPr="00F95011" w:rsidRDefault="00121E23" w:rsidP="00180F2C">
            <w:pPr>
              <w:numPr>
                <w:ilvl w:val="0"/>
                <w:numId w:val="42"/>
              </w:numPr>
              <w:rPr>
                <w:rFonts w:ascii="Arial" w:hAnsi="Arial" w:cs="Arial"/>
                <w:sz w:val="20"/>
                <w:szCs w:val="20"/>
              </w:rPr>
            </w:pPr>
            <w:r w:rsidRPr="00F95011">
              <w:rPr>
                <w:rFonts w:ascii="Arial" w:hAnsi="Arial" w:cs="Arial"/>
                <w:sz w:val="20"/>
                <w:szCs w:val="20"/>
              </w:rPr>
              <w:t>all cleared vegetation, declared weeds, stumps, rubbish, car bodies, scrap metal and the like are removed and disposed of in a Council land fill facility; or</w:t>
            </w:r>
          </w:p>
          <w:p w:rsidR="00121E23" w:rsidRPr="00F95011" w:rsidRDefault="00121E23" w:rsidP="00180F2C">
            <w:pPr>
              <w:numPr>
                <w:ilvl w:val="0"/>
                <w:numId w:val="42"/>
              </w:numPr>
              <w:rPr>
                <w:rFonts w:ascii="Arial" w:hAnsi="Arial" w:cs="Arial"/>
                <w:sz w:val="20"/>
                <w:szCs w:val="20"/>
              </w:rPr>
            </w:pPr>
            <w:r w:rsidRPr="00F95011">
              <w:rPr>
                <w:rFonts w:ascii="Arial" w:hAnsi="Arial" w:cs="Arial"/>
                <w:sz w:val="20"/>
                <w:szCs w:val="20"/>
              </w:rPr>
              <w:lastRenderedPageBreak/>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6"/>
            </w:tblGrid>
            <w:tr w:rsidR="00121E23" w:rsidRPr="00F95011" w:rsidTr="00121E23">
              <w:trPr>
                <w:tblCellSpacing w:w="15" w:type="dxa"/>
              </w:trPr>
              <w:tc>
                <w:tcPr>
                  <w:tcW w:w="4998" w:type="dxa"/>
                  <w:vAlign w:val="center"/>
                  <w:hideMark/>
                </w:tcPr>
                <w:p w:rsidR="00121E23" w:rsidRPr="00F95011" w:rsidRDefault="00121E23" w:rsidP="00121E23">
                  <w:pPr>
                    <w:rPr>
                      <w:rFonts w:ascii="Arial" w:hAnsi="Arial" w:cs="Arial"/>
                      <w:sz w:val="20"/>
                      <w:szCs w:val="20"/>
                    </w:rPr>
                  </w:pPr>
                  <w:r w:rsidRPr="003F377D">
                    <w:rPr>
                      <w:rFonts w:ascii="Arial" w:hAnsi="Arial" w:cs="Arial"/>
                      <w:sz w:val="18"/>
                      <w:szCs w:val="20"/>
                    </w:rPr>
                    <w:t>Note - The chipped vegetation must be stored in an approved location.</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PO58</w:t>
            </w:r>
          </w:p>
          <w:p w:rsidR="00121E23" w:rsidRPr="00F95011" w:rsidRDefault="00121E23" w:rsidP="00121E23">
            <w:pPr>
              <w:rPr>
                <w:rFonts w:ascii="Arial" w:hAnsi="Arial" w:cs="Arial"/>
                <w:sz w:val="20"/>
                <w:szCs w:val="20"/>
              </w:rPr>
            </w:pPr>
            <w:r w:rsidRPr="00F95011">
              <w:rPr>
                <w:rFonts w:ascii="Arial" w:hAnsi="Arial" w:cs="Arial"/>
                <w:sz w:val="20"/>
                <w:szCs w:val="20"/>
              </w:rPr>
              <w:t>All development works are carried out at times which minimise noise impacts to residents. </w:t>
            </w:r>
          </w:p>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E58</w:t>
            </w:r>
          </w:p>
          <w:p w:rsidR="00121E23" w:rsidRPr="00F95011" w:rsidRDefault="00121E23" w:rsidP="00121E23">
            <w:pPr>
              <w:rPr>
                <w:rFonts w:ascii="Arial" w:hAnsi="Arial" w:cs="Arial"/>
                <w:sz w:val="20"/>
                <w:szCs w:val="20"/>
              </w:rPr>
            </w:pPr>
            <w:r w:rsidRPr="00F95011">
              <w:rPr>
                <w:rFonts w:ascii="Arial" w:hAnsi="Arial" w:cs="Arial"/>
                <w:sz w:val="20"/>
                <w:szCs w:val="20"/>
              </w:rPr>
              <w:t>All development works are carried out within the following times: </w:t>
            </w:r>
          </w:p>
          <w:p w:rsidR="00121E23" w:rsidRPr="00F95011" w:rsidRDefault="00121E23" w:rsidP="00180F2C">
            <w:pPr>
              <w:numPr>
                <w:ilvl w:val="0"/>
                <w:numId w:val="43"/>
              </w:numPr>
              <w:rPr>
                <w:rFonts w:ascii="Arial" w:hAnsi="Arial" w:cs="Arial"/>
                <w:sz w:val="20"/>
                <w:szCs w:val="20"/>
              </w:rPr>
            </w:pPr>
            <w:r w:rsidRPr="00F95011">
              <w:rPr>
                <w:rFonts w:ascii="Arial" w:hAnsi="Arial" w:cs="Arial"/>
                <w:sz w:val="20"/>
                <w:szCs w:val="20"/>
              </w:rPr>
              <w:t>Monday to Saturday (other than public holidays) between 6:30am and 6:30pm on the same day;</w:t>
            </w:r>
          </w:p>
          <w:p w:rsidR="00121E23" w:rsidRPr="00F95011" w:rsidRDefault="00121E23" w:rsidP="00180F2C">
            <w:pPr>
              <w:numPr>
                <w:ilvl w:val="0"/>
                <w:numId w:val="43"/>
              </w:numPr>
              <w:rPr>
                <w:rFonts w:ascii="Arial" w:hAnsi="Arial" w:cs="Arial"/>
                <w:sz w:val="20"/>
                <w:szCs w:val="20"/>
              </w:rPr>
            </w:pPr>
            <w:r w:rsidRPr="00F95011">
              <w:rPr>
                <w:rFonts w:ascii="Arial" w:hAnsi="Arial" w:cs="Arial"/>
                <w:sz w:val="20"/>
                <w:szCs w:val="20"/>
              </w:rPr>
              <w:t>no work is to be carried out on Sundays or public holidays.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6"/>
            </w:tblGrid>
            <w:tr w:rsidR="00121E23" w:rsidRPr="00F95011" w:rsidTr="00121E23">
              <w:trPr>
                <w:tblCellSpacing w:w="15" w:type="dxa"/>
              </w:trPr>
              <w:tc>
                <w:tcPr>
                  <w:tcW w:w="4998" w:type="dxa"/>
                  <w:vAlign w:val="center"/>
                  <w:hideMark/>
                </w:tcPr>
                <w:p w:rsidR="00121E23" w:rsidRPr="00F95011" w:rsidRDefault="00121E23" w:rsidP="00121E23">
                  <w:pPr>
                    <w:rPr>
                      <w:rFonts w:ascii="Arial" w:hAnsi="Arial" w:cs="Arial"/>
                      <w:sz w:val="20"/>
                      <w:szCs w:val="20"/>
                    </w:rPr>
                  </w:pPr>
                  <w:r w:rsidRPr="003F377D">
                    <w:rPr>
                      <w:rFonts w:ascii="Arial" w:hAnsi="Arial" w:cs="Arial"/>
                      <w:sz w:val="18"/>
                      <w:szCs w:val="20"/>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PO59</w:t>
            </w:r>
          </w:p>
          <w:p w:rsidR="00121E23" w:rsidRPr="00F95011" w:rsidRDefault="00121E23" w:rsidP="00121E23">
            <w:pPr>
              <w:rPr>
                <w:rFonts w:ascii="Arial" w:hAnsi="Arial" w:cs="Arial"/>
                <w:sz w:val="20"/>
                <w:szCs w:val="20"/>
              </w:rPr>
            </w:pPr>
            <w:r w:rsidRPr="00F95011">
              <w:rPr>
                <w:rFonts w:ascii="Arial" w:hAnsi="Arial" w:cs="Arial"/>
                <w:sz w:val="20"/>
                <w:szCs w:val="20"/>
              </w:rPr>
              <w:t>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blCellSpacing w:w="15" w:type="dxa"/>
        </w:trPr>
        <w:tc>
          <w:tcPr>
            <w:tcW w:w="32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Earthworks</w:t>
            </w:r>
          </w:p>
        </w:tc>
        <w:tc>
          <w:tcPr>
            <w:tcW w:w="435"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val="restar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PO60</w:t>
            </w:r>
          </w:p>
          <w:p w:rsidR="00121E23" w:rsidRPr="00F95011" w:rsidRDefault="00121E23" w:rsidP="00121E23">
            <w:pPr>
              <w:rPr>
                <w:rFonts w:ascii="Arial" w:hAnsi="Arial" w:cs="Arial"/>
                <w:sz w:val="20"/>
                <w:szCs w:val="20"/>
              </w:rPr>
            </w:pPr>
            <w:r w:rsidRPr="00F95011">
              <w:rPr>
                <w:rFonts w:ascii="Arial" w:hAnsi="Arial" w:cs="Arial"/>
                <w:sz w:val="20"/>
                <w:szCs w:val="20"/>
              </w:rPr>
              <w:lastRenderedPageBreak/>
              <w:t>On-site earthworks are designed to consider the visual and amenity impact as they relate to:</w:t>
            </w:r>
          </w:p>
          <w:p w:rsidR="00121E23" w:rsidRPr="00F95011" w:rsidRDefault="00121E23" w:rsidP="00180F2C">
            <w:pPr>
              <w:numPr>
                <w:ilvl w:val="0"/>
                <w:numId w:val="44"/>
              </w:numPr>
              <w:rPr>
                <w:rFonts w:ascii="Arial" w:hAnsi="Arial" w:cs="Arial"/>
                <w:sz w:val="20"/>
                <w:szCs w:val="20"/>
              </w:rPr>
            </w:pPr>
            <w:r w:rsidRPr="00F95011">
              <w:rPr>
                <w:rFonts w:ascii="Arial" w:hAnsi="Arial" w:cs="Arial"/>
                <w:sz w:val="20"/>
                <w:szCs w:val="20"/>
              </w:rPr>
              <w:t>the natural topographical features of the site;</w:t>
            </w:r>
          </w:p>
          <w:p w:rsidR="00121E23" w:rsidRPr="00F95011" w:rsidRDefault="00121E23" w:rsidP="00180F2C">
            <w:pPr>
              <w:numPr>
                <w:ilvl w:val="0"/>
                <w:numId w:val="44"/>
              </w:numPr>
              <w:rPr>
                <w:rFonts w:ascii="Arial" w:hAnsi="Arial" w:cs="Arial"/>
                <w:sz w:val="20"/>
                <w:szCs w:val="20"/>
              </w:rPr>
            </w:pPr>
            <w:r w:rsidRPr="00F95011">
              <w:rPr>
                <w:rFonts w:ascii="Arial" w:hAnsi="Arial" w:cs="Arial"/>
                <w:sz w:val="20"/>
                <w:szCs w:val="20"/>
              </w:rPr>
              <w:t>short and long-term slope stability;</w:t>
            </w:r>
          </w:p>
          <w:p w:rsidR="00121E23" w:rsidRPr="00F95011" w:rsidRDefault="00121E23" w:rsidP="00180F2C">
            <w:pPr>
              <w:numPr>
                <w:ilvl w:val="0"/>
                <w:numId w:val="44"/>
              </w:numPr>
              <w:rPr>
                <w:rFonts w:ascii="Arial" w:hAnsi="Arial" w:cs="Arial"/>
                <w:sz w:val="20"/>
                <w:szCs w:val="20"/>
              </w:rPr>
            </w:pPr>
            <w:r w:rsidRPr="00F95011">
              <w:rPr>
                <w:rFonts w:ascii="Arial" w:hAnsi="Arial" w:cs="Arial"/>
                <w:sz w:val="20"/>
                <w:szCs w:val="20"/>
              </w:rPr>
              <w:t>soft or compressible foundation soils;</w:t>
            </w:r>
          </w:p>
          <w:p w:rsidR="00121E23" w:rsidRPr="00F95011" w:rsidRDefault="00121E23" w:rsidP="00180F2C">
            <w:pPr>
              <w:numPr>
                <w:ilvl w:val="0"/>
                <w:numId w:val="44"/>
              </w:numPr>
              <w:rPr>
                <w:rFonts w:ascii="Arial" w:hAnsi="Arial" w:cs="Arial"/>
                <w:sz w:val="20"/>
                <w:szCs w:val="20"/>
              </w:rPr>
            </w:pPr>
            <w:r w:rsidRPr="00F95011">
              <w:rPr>
                <w:rFonts w:ascii="Arial" w:hAnsi="Arial" w:cs="Arial"/>
                <w:sz w:val="20"/>
                <w:szCs w:val="20"/>
              </w:rPr>
              <w:t>reactive soils;</w:t>
            </w:r>
          </w:p>
          <w:p w:rsidR="00121E23" w:rsidRPr="00F95011" w:rsidRDefault="00121E23" w:rsidP="00180F2C">
            <w:pPr>
              <w:numPr>
                <w:ilvl w:val="0"/>
                <w:numId w:val="44"/>
              </w:numPr>
              <w:rPr>
                <w:rFonts w:ascii="Arial" w:hAnsi="Arial" w:cs="Arial"/>
                <w:sz w:val="20"/>
                <w:szCs w:val="20"/>
              </w:rPr>
            </w:pPr>
            <w:r w:rsidRPr="00F95011">
              <w:rPr>
                <w:rFonts w:ascii="Arial" w:hAnsi="Arial" w:cs="Arial"/>
                <w:sz w:val="20"/>
                <w:szCs w:val="20"/>
              </w:rPr>
              <w:t>low density or potentially collapsing soils;</w:t>
            </w:r>
          </w:p>
          <w:p w:rsidR="00121E23" w:rsidRPr="00F95011" w:rsidRDefault="00121E23" w:rsidP="00180F2C">
            <w:pPr>
              <w:numPr>
                <w:ilvl w:val="0"/>
                <w:numId w:val="44"/>
              </w:numPr>
              <w:rPr>
                <w:rFonts w:ascii="Arial" w:hAnsi="Arial" w:cs="Arial"/>
                <w:sz w:val="20"/>
                <w:szCs w:val="20"/>
              </w:rPr>
            </w:pPr>
            <w:r w:rsidRPr="00F95011">
              <w:rPr>
                <w:rFonts w:ascii="Arial" w:hAnsi="Arial" w:cs="Arial"/>
                <w:sz w:val="20"/>
                <w:szCs w:val="20"/>
              </w:rPr>
              <w:t>existing fills and soil contamination that may exist on-site;</w:t>
            </w:r>
          </w:p>
          <w:p w:rsidR="00121E23" w:rsidRPr="00F95011" w:rsidRDefault="00121E23" w:rsidP="00180F2C">
            <w:pPr>
              <w:numPr>
                <w:ilvl w:val="0"/>
                <w:numId w:val="44"/>
              </w:numPr>
              <w:rPr>
                <w:rFonts w:ascii="Arial" w:hAnsi="Arial" w:cs="Arial"/>
                <w:sz w:val="20"/>
                <w:szCs w:val="20"/>
              </w:rPr>
            </w:pPr>
            <w:r w:rsidRPr="00F95011">
              <w:rPr>
                <w:rFonts w:ascii="Arial" w:hAnsi="Arial" w:cs="Arial"/>
                <w:sz w:val="20"/>
                <w:szCs w:val="20"/>
              </w:rPr>
              <w:t>the stability and maintenance of steep slopes and batters;</w:t>
            </w:r>
          </w:p>
          <w:p w:rsidR="00121E23" w:rsidRPr="00F95011" w:rsidRDefault="00121E23" w:rsidP="00180F2C">
            <w:pPr>
              <w:numPr>
                <w:ilvl w:val="0"/>
                <w:numId w:val="44"/>
              </w:numPr>
              <w:rPr>
                <w:rFonts w:ascii="Arial" w:hAnsi="Arial" w:cs="Arial"/>
                <w:sz w:val="20"/>
                <w:szCs w:val="20"/>
              </w:rPr>
            </w:pPr>
            <w:r w:rsidRPr="00F95011">
              <w:rPr>
                <w:rFonts w:ascii="Arial" w:hAnsi="Arial" w:cs="Arial"/>
                <w:sz w:val="20"/>
                <w:szCs w:val="20"/>
              </w:rPr>
              <w:t>excavation (cut) and fill and impacts on the amenity of adjoining lots (e.g. residential)</w:t>
            </w:r>
          </w:p>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lastRenderedPageBreak/>
              <w:t>E60.1</w:t>
            </w:r>
          </w:p>
          <w:p w:rsidR="00121E23" w:rsidRPr="00F95011" w:rsidRDefault="00121E23" w:rsidP="00121E23">
            <w:pPr>
              <w:rPr>
                <w:rFonts w:ascii="Arial" w:hAnsi="Arial" w:cs="Arial"/>
                <w:sz w:val="20"/>
                <w:szCs w:val="20"/>
              </w:rPr>
            </w:pPr>
            <w:r w:rsidRPr="00F95011">
              <w:rPr>
                <w:rFonts w:ascii="Arial" w:hAnsi="Arial" w:cs="Arial"/>
                <w:sz w:val="20"/>
                <w:szCs w:val="20"/>
              </w:rPr>
              <w:t xml:space="preserve">All cut and fill batters are provided with appropriate scour, erosion protection and run-off control measures including </w:t>
            </w:r>
            <w:r w:rsidRPr="00F95011">
              <w:rPr>
                <w:rFonts w:ascii="Arial" w:hAnsi="Arial" w:cs="Arial"/>
                <w:sz w:val="20"/>
                <w:szCs w:val="20"/>
              </w:rPr>
              <w:lastRenderedPageBreak/>
              <w:t>catch drains at the top of batters and lined batter drains as necessary.</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E60.2</w:t>
            </w:r>
          </w:p>
          <w:p w:rsidR="00121E23" w:rsidRPr="00F95011" w:rsidRDefault="00121E23" w:rsidP="00121E23">
            <w:pPr>
              <w:rPr>
                <w:rFonts w:ascii="Arial" w:hAnsi="Arial" w:cs="Arial"/>
                <w:sz w:val="20"/>
                <w:szCs w:val="20"/>
              </w:rPr>
            </w:pPr>
            <w:r w:rsidRPr="00F95011">
              <w:rPr>
                <w:rFonts w:ascii="Arial" w:hAnsi="Arial" w:cs="Arial"/>
                <w:sz w:val="20"/>
                <w:szCs w:val="20"/>
              </w:rPr>
              <w:t>Stabilisation measures are provided, as necessary, to ensure long-term stability and low maintenance of steep slopes and batters. </w:t>
            </w:r>
          </w:p>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E60.3</w:t>
            </w:r>
          </w:p>
          <w:p w:rsidR="00121E23" w:rsidRPr="00F95011" w:rsidRDefault="00121E23" w:rsidP="00121E23">
            <w:pPr>
              <w:rPr>
                <w:rFonts w:ascii="Arial" w:hAnsi="Arial" w:cs="Arial"/>
                <w:sz w:val="20"/>
                <w:szCs w:val="20"/>
              </w:rPr>
            </w:pPr>
            <w:r w:rsidRPr="00F95011">
              <w:rPr>
                <w:rFonts w:ascii="Arial" w:hAnsi="Arial" w:cs="Arial"/>
                <w:sz w:val="20"/>
                <w:szCs w:val="20"/>
              </w:rPr>
              <w:t xml:space="preserve">All fill </w:t>
            </w:r>
            <w:proofErr w:type="gramStart"/>
            <w:r w:rsidRPr="00F95011">
              <w:rPr>
                <w:rFonts w:ascii="Arial" w:hAnsi="Arial" w:cs="Arial"/>
                <w:sz w:val="20"/>
                <w:szCs w:val="20"/>
              </w:rPr>
              <w:t>batters</w:t>
            </w:r>
            <w:proofErr w:type="gramEnd"/>
            <w:r w:rsidRPr="00F95011">
              <w:rPr>
                <w:rFonts w:ascii="Arial" w:hAnsi="Arial" w:cs="Arial"/>
                <w:sz w:val="20"/>
                <w:szCs w:val="20"/>
              </w:rPr>
              <w:t xml:space="preserve"> steeper than 1 (V) in 6 (H) on residential lots are fully turfed to prevent scour and erosion.</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E60.4</w:t>
            </w:r>
          </w:p>
          <w:p w:rsidR="00121E23" w:rsidRPr="00F95011" w:rsidRDefault="00121E23" w:rsidP="00121E23">
            <w:pPr>
              <w:rPr>
                <w:rFonts w:ascii="Arial" w:hAnsi="Arial" w:cs="Arial"/>
                <w:sz w:val="20"/>
                <w:szCs w:val="20"/>
              </w:rPr>
            </w:pPr>
            <w:r w:rsidRPr="00F95011">
              <w:rPr>
                <w:rFonts w:ascii="Arial" w:hAnsi="Arial" w:cs="Arial"/>
                <w:sz w:val="20"/>
                <w:szCs w:val="20"/>
              </w:rPr>
              <w:t>All filling or excavation is contained within the site and is free draining.</w:t>
            </w:r>
          </w:p>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E60.5</w:t>
            </w:r>
          </w:p>
          <w:p w:rsidR="00121E23" w:rsidRPr="00F95011" w:rsidRDefault="00121E23" w:rsidP="00121E23">
            <w:pPr>
              <w:rPr>
                <w:rFonts w:ascii="Arial" w:hAnsi="Arial" w:cs="Arial"/>
                <w:sz w:val="20"/>
                <w:szCs w:val="20"/>
              </w:rPr>
            </w:pPr>
            <w:r w:rsidRPr="00F95011">
              <w:rPr>
                <w:rFonts w:ascii="Arial" w:hAnsi="Arial" w:cs="Arial"/>
                <w:sz w:val="20"/>
                <w:szCs w:val="20"/>
              </w:rPr>
              <w:t>All fill placed on-site is:</w:t>
            </w:r>
          </w:p>
          <w:p w:rsidR="00121E23" w:rsidRPr="00F95011" w:rsidRDefault="00121E23" w:rsidP="00180F2C">
            <w:pPr>
              <w:numPr>
                <w:ilvl w:val="0"/>
                <w:numId w:val="45"/>
              </w:numPr>
              <w:rPr>
                <w:rFonts w:ascii="Arial" w:hAnsi="Arial" w:cs="Arial"/>
                <w:sz w:val="20"/>
                <w:szCs w:val="20"/>
              </w:rPr>
            </w:pPr>
            <w:r w:rsidRPr="00F95011">
              <w:rPr>
                <w:rFonts w:ascii="Arial" w:hAnsi="Arial" w:cs="Arial"/>
                <w:sz w:val="20"/>
                <w:szCs w:val="20"/>
              </w:rPr>
              <w:t>limited to that area necessary for the approved use;</w:t>
            </w:r>
          </w:p>
          <w:p w:rsidR="00121E23" w:rsidRPr="00F95011" w:rsidRDefault="00121E23" w:rsidP="00180F2C">
            <w:pPr>
              <w:numPr>
                <w:ilvl w:val="0"/>
                <w:numId w:val="45"/>
              </w:numPr>
              <w:rPr>
                <w:rFonts w:ascii="Arial" w:hAnsi="Arial" w:cs="Arial"/>
                <w:sz w:val="20"/>
                <w:szCs w:val="20"/>
              </w:rPr>
            </w:pPr>
            <w:r w:rsidRPr="00F95011">
              <w:rPr>
                <w:rFonts w:ascii="Arial" w:hAnsi="Arial" w:cs="Arial"/>
                <w:sz w:val="20"/>
                <w:szCs w:val="20"/>
              </w:rPr>
              <w:t xml:space="preserve">clean and uncontaminated (i.e. no building waste, concrete, green waste, actual acid </w:t>
            </w:r>
            <w:proofErr w:type="spellStart"/>
            <w:r w:rsidRPr="00F95011">
              <w:rPr>
                <w:rFonts w:ascii="Arial" w:hAnsi="Arial" w:cs="Arial"/>
                <w:sz w:val="20"/>
                <w:szCs w:val="20"/>
              </w:rPr>
              <w:t>sulfate</w:t>
            </w:r>
            <w:proofErr w:type="spellEnd"/>
            <w:r w:rsidRPr="00F95011">
              <w:rPr>
                <w:rFonts w:ascii="Arial" w:hAnsi="Arial" w:cs="Arial"/>
                <w:sz w:val="20"/>
                <w:szCs w:val="20"/>
              </w:rPr>
              <w:t xml:space="preserve"> soils, potential acid </w:t>
            </w:r>
            <w:proofErr w:type="spellStart"/>
            <w:r w:rsidRPr="00F95011">
              <w:rPr>
                <w:rFonts w:ascii="Arial" w:hAnsi="Arial" w:cs="Arial"/>
                <w:sz w:val="20"/>
                <w:szCs w:val="20"/>
              </w:rPr>
              <w:t>sulfate</w:t>
            </w:r>
            <w:proofErr w:type="spellEnd"/>
            <w:r w:rsidRPr="00F95011">
              <w:rPr>
                <w:rFonts w:ascii="Arial" w:hAnsi="Arial" w:cs="Arial"/>
                <w:sz w:val="20"/>
                <w:szCs w:val="20"/>
              </w:rPr>
              <w:t xml:space="preserve"> soils or contaminated material etc.).</w:t>
            </w:r>
          </w:p>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E60.6</w:t>
            </w:r>
          </w:p>
          <w:p w:rsidR="00121E23" w:rsidRPr="00F95011" w:rsidRDefault="00121E23" w:rsidP="00121E23">
            <w:pPr>
              <w:rPr>
                <w:rFonts w:ascii="Arial" w:hAnsi="Arial" w:cs="Arial"/>
                <w:sz w:val="20"/>
                <w:szCs w:val="20"/>
              </w:rPr>
            </w:pPr>
            <w:r w:rsidRPr="00F95011">
              <w:rPr>
                <w:rFonts w:ascii="Arial" w:hAnsi="Arial" w:cs="Arial"/>
                <w:sz w:val="20"/>
                <w:szCs w:val="20"/>
              </w:rPr>
              <w:t xml:space="preserve">The site is </w:t>
            </w:r>
            <w:proofErr w:type="gramStart"/>
            <w:r w:rsidRPr="00F95011">
              <w:rPr>
                <w:rFonts w:ascii="Arial" w:hAnsi="Arial" w:cs="Arial"/>
                <w:sz w:val="20"/>
                <w:szCs w:val="20"/>
              </w:rPr>
              <w:t>prepared</w:t>
            </w:r>
            <w:proofErr w:type="gramEnd"/>
            <w:r w:rsidRPr="00F95011">
              <w:rPr>
                <w:rFonts w:ascii="Arial" w:hAnsi="Arial" w:cs="Arial"/>
                <w:sz w:val="20"/>
                <w:szCs w:val="20"/>
              </w:rPr>
              <w:t xml:space="preserve"> and the fill placed on-site in accordance with AS3798.</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58"/>
            </w:tblGrid>
            <w:tr w:rsidR="00121E23" w:rsidRPr="00F95011" w:rsidTr="00121E23">
              <w:trPr>
                <w:tblCellSpacing w:w="15" w:type="dxa"/>
              </w:trPr>
              <w:tc>
                <w:tcPr>
                  <w:tcW w:w="4998" w:type="dxa"/>
                  <w:vAlign w:val="center"/>
                  <w:hideMark/>
                </w:tcPr>
                <w:p w:rsidR="00121E23" w:rsidRPr="00F95011" w:rsidRDefault="00121E23" w:rsidP="00121E23">
                  <w:pPr>
                    <w:rPr>
                      <w:rFonts w:ascii="Arial" w:hAnsi="Arial" w:cs="Arial"/>
                      <w:sz w:val="20"/>
                      <w:szCs w:val="20"/>
                    </w:rPr>
                  </w:pPr>
                  <w:r w:rsidRPr="003F377D">
                    <w:rPr>
                      <w:rFonts w:ascii="Arial" w:hAnsi="Arial" w:cs="Arial"/>
                      <w:sz w:val="18"/>
                      <w:szCs w:val="20"/>
                    </w:rPr>
                    <w:t>Note - The fill is to be inspected and tested in accordance with Planning scheme policy - Operational works inspection, maintenance and bonding procedures.</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E60.7</w:t>
            </w:r>
          </w:p>
          <w:p w:rsidR="00121E23" w:rsidRPr="00F95011" w:rsidRDefault="00121E23" w:rsidP="00121E23">
            <w:pPr>
              <w:rPr>
                <w:rFonts w:ascii="Arial" w:hAnsi="Arial" w:cs="Arial"/>
                <w:sz w:val="20"/>
                <w:szCs w:val="20"/>
              </w:rPr>
            </w:pPr>
            <w:r w:rsidRPr="00F95011">
              <w:rPr>
                <w:rFonts w:ascii="Arial" w:hAnsi="Arial" w:cs="Arial"/>
                <w:sz w:val="20"/>
                <w:szCs w:val="20"/>
              </w:rPr>
              <w:lastRenderedPageBreak/>
              <w:t>Inspection and certification of steep slopes and batters may be required by a suitably qualified and experienced RPEQ.</w:t>
            </w:r>
          </w:p>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PO61</w:t>
            </w:r>
          </w:p>
          <w:p w:rsidR="00121E23" w:rsidRPr="00F95011" w:rsidRDefault="00121E23" w:rsidP="00121E23">
            <w:pPr>
              <w:rPr>
                <w:rFonts w:ascii="Arial" w:hAnsi="Arial" w:cs="Arial"/>
                <w:sz w:val="20"/>
                <w:szCs w:val="20"/>
              </w:rPr>
            </w:pPr>
            <w:r w:rsidRPr="00F95011">
              <w:rPr>
                <w:rFonts w:ascii="Arial" w:hAnsi="Arial" w:cs="Arial"/>
                <w:sz w:val="20"/>
                <w:szCs w:val="20"/>
              </w:rPr>
              <w:t>Embankments are stepped, terraced and landscaped to not adversely impact on the visual amenity of the surrounding area.</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E61</w:t>
            </w:r>
          </w:p>
          <w:p w:rsidR="00121E23" w:rsidRPr="00F95011" w:rsidRDefault="00121E23" w:rsidP="00121E23">
            <w:pPr>
              <w:rPr>
                <w:rFonts w:ascii="Arial" w:hAnsi="Arial" w:cs="Arial"/>
                <w:sz w:val="20"/>
                <w:szCs w:val="20"/>
              </w:rPr>
            </w:pPr>
            <w:r w:rsidRPr="00F95011">
              <w:rPr>
                <w:rFonts w:ascii="Arial" w:hAnsi="Arial" w:cs="Arial"/>
                <w:sz w:val="20"/>
                <w:szCs w:val="20"/>
              </w:rPr>
              <w:t>Any embankments more than 1.5 metres in height are stepped, terraced and landscaped.</w:t>
            </w:r>
          </w:p>
          <w:p w:rsidR="00121E23" w:rsidRPr="00F95011" w:rsidRDefault="00121E23" w:rsidP="00121E23">
            <w:pPr>
              <w:rPr>
                <w:rFonts w:ascii="Arial" w:hAnsi="Arial" w:cs="Arial"/>
                <w:sz w:val="20"/>
                <w:szCs w:val="20"/>
              </w:rPr>
            </w:pPr>
            <w:r w:rsidRPr="00F95011">
              <w:rPr>
                <w:rFonts w:ascii="Arial" w:hAnsi="Arial" w:cs="Arial"/>
                <w:sz w:val="20"/>
                <w:szCs w:val="20"/>
              </w:rPr>
              <w:t> </w:t>
            </w:r>
          </w:p>
          <w:p w:rsidR="00121E23" w:rsidRPr="00F95011" w:rsidRDefault="00121E23" w:rsidP="00121E23">
            <w:pPr>
              <w:jc w:val="center"/>
              <w:rPr>
                <w:rFonts w:ascii="Arial" w:hAnsi="Arial" w:cs="Arial"/>
                <w:sz w:val="20"/>
                <w:szCs w:val="20"/>
              </w:rPr>
            </w:pPr>
            <w:r w:rsidRPr="00F95011">
              <w:rPr>
                <w:rFonts w:ascii="Arial" w:hAnsi="Arial" w:cs="Arial"/>
                <w:b/>
                <w:bCs/>
                <w:sz w:val="20"/>
                <w:szCs w:val="20"/>
              </w:rPr>
              <w:t>Figure - Embankment</w:t>
            </w:r>
          </w:p>
          <w:p w:rsidR="00121E23" w:rsidRPr="00F95011" w:rsidRDefault="00121E23" w:rsidP="00121E23">
            <w:pPr>
              <w:rPr>
                <w:rFonts w:ascii="Arial" w:hAnsi="Arial" w:cs="Arial"/>
                <w:sz w:val="20"/>
                <w:szCs w:val="20"/>
              </w:rPr>
            </w:pPr>
            <w:r w:rsidRPr="00F95011">
              <w:rPr>
                <w:rFonts w:ascii="Arial" w:hAnsi="Arial" w:cs="Arial"/>
                <w:noProof/>
                <w:sz w:val="20"/>
                <w:szCs w:val="20"/>
              </w:rPr>
              <w:drawing>
                <wp:inline distT="0" distB="0" distL="0" distR="0" wp14:anchorId="141513EA" wp14:editId="07A9B54E">
                  <wp:extent cx="3562229" cy="1033154"/>
                  <wp:effectExtent l="0" t="0" r="635" b="0"/>
                  <wp:docPr id="138" name="ID-2693405-497650"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05-497650" descr="embankmen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90634" cy="1041392"/>
                          </a:xfrm>
                          <a:prstGeom prst="rect">
                            <a:avLst/>
                          </a:prstGeom>
                          <a:noFill/>
                          <a:ln>
                            <a:noFill/>
                          </a:ln>
                        </pic:spPr>
                      </pic:pic>
                    </a:graphicData>
                  </a:graphic>
                </wp:inline>
              </w:drawing>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val="restar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PO62</w:t>
            </w:r>
          </w:p>
          <w:p w:rsidR="00121E23" w:rsidRPr="00F95011" w:rsidRDefault="00121E23" w:rsidP="00121E23">
            <w:pPr>
              <w:rPr>
                <w:rFonts w:ascii="Arial" w:hAnsi="Arial" w:cs="Arial"/>
                <w:sz w:val="20"/>
                <w:szCs w:val="20"/>
              </w:rPr>
            </w:pPr>
            <w:r w:rsidRPr="00F95011">
              <w:rPr>
                <w:rFonts w:ascii="Arial" w:hAnsi="Arial" w:cs="Arial"/>
                <w:sz w:val="20"/>
                <w:szCs w:val="20"/>
              </w:rPr>
              <w:t>Filling or excavation is undertaken in a manner that:</w:t>
            </w:r>
          </w:p>
          <w:p w:rsidR="00121E23" w:rsidRPr="00F95011" w:rsidRDefault="00121E23" w:rsidP="00180F2C">
            <w:pPr>
              <w:numPr>
                <w:ilvl w:val="0"/>
                <w:numId w:val="46"/>
              </w:numPr>
              <w:rPr>
                <w:rFonts w:ascii="Arial" w:hAnsi="Arial" w:cs="Arial"/>
                <w:sz w:val="20"/>
                <w:szCs w:val="20"/>
              </w:rPr>
            </w:pPr>
            <w:r w:rsidRPr="00F95011">
              <w:rPr>
                <w:rFonts w:ascii="Arial" w:hAnsi="Arial" w:cs="Arial"/>
                <w:sz w:val="20"/>
                <w:szCs w:val="20"/>
              </w:rPr>
              <w:t xml:space="preserve">does not adversely impact on a Council or public sector </w:t>
            </w:r>
            <w:proofErr w:type="gramStart"/>
            <w:r w:rsidRPr="00F95011">
              <w:rPr>
                <w:rFonts w:ascii="Arial" w:hAnsi="Arial" w:cs="Arial"/>
                <w:sz w:val="20"/>
                <w:szCs w:val="20"/>
              </w:rPr>
              <w:t>entity maintained</w:t>
            </w:r>
            <w:proofErr w:type="gramEnd"/>
            <w:r w:rsidRPr="00F95011">
              <w:rPr>
                <w:rFonts w:ascii="Arial" w:hAnsi="Arial" w:cs="Arial"/>
                <w:sz w:val="20"/>
                <w:szCs w:val="20"/>
              </w:rPr>
              <w:t xml:space="preserve"> infrastructure or any drainage feature on, or adjacent to the land;</w:t>
            </w:r>
          </w:p>
          <w:p w:rsidR="00121E23" w:rsidRPr="00F95011" w:rsidRDefault="00121E23" w:rsidP="00180F2C">
            <w:pPr>
              <w:numPr>
                <w:ilvl w:val="0"/>
                <w:numId w:val="46"/>
              </w:numPr>
              <w:rPr>
                <w:rFonts w:ascii="Arial" w:hAnsi="Arial" w:cs="Arial"/>
                <w:sz w:val="20"/>
                <w:szCs w:val="20"/>
              </w:rPr>
            </w:pPr>
            <w:r w:rsidRPr="00F95011">
              <w:rPr>
                <w:rFonts w:ascii="Arial" w:hAnsi="Arial" w:cs="Arial"/>
                <w:sz w:val="20"/>
                <w:szCs w:val="20"/>
              </w:rPr>
              <w:t xml:space="preserve">does not preclude reasonable access to a Council or public sector </w:t>
            </w:r>
            <w:proofErr w:type="gramStart"/>
            <w:r w:rsidRPr="00F95011">
              <w:rPr>
                <w:rFonts w:ascii="Arial" w:hAnsi="Arial" w:cs="Arial"/>
                <w:sz w:val="20"/>
                <w:szCs w:val="20"/>
              </w:rPr>
              <w:t>entity maintained</w:t>
            </w:r>
            <w:proofErr w:type="gramEnd"/>
            <w:r w:rsidRPr="00F95011">
              <w:rPr>
                <w:rFonts w:ascii="Arial" w:hAnsi="Arial" w:cs="Arial"/>
                <w:sz w:val="20"/>
                <w:szCs w:val="20"/>
              </w:rPr>
              <w:t xml:space="preserve"> infrastructure or any drainage feature on, or adjacent to the land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27"/>
            </w:tblGrid>
            <w:tr w:rsidR="00121E23" w:rsidRPr="00F95011" w:rsidTr="00121E23">
              <w:trPr>
                <w:tblCellSpacing w:w="15" w:type="dxa"/>
              </w:trPr>
              <w:tc>
                <w:tcPr>
                  <w:tcW w:w="8448" w:type="dxa"/>
                  <w:vAlign w:val="center"/>
                  <w:hideMark/>
                </w:tcPr>
                <w:p w:rsidR="00121E23" w:rsidRPr="00F95011" w:rsidRDefault="00121E23" w:rsidP="00121E23">
                  <w:pPr>
                    <w:rPr>
                      <w:rFonts w:ascii="Arial" w:hAnsi="Arial" w:cs="Arial"/>
                      <w:sz w:val="20"/>
                      <w:szCs w:val="20"/>
                    </w:rPr>
                  </w:pPr>
                  <w:r w:rsidRPr="003F377D">
                    <w:rPr>
                      <w:rFonts w:ascii="Arial" w:hAnsi="Arial" w:cs="Arial"/>
                      <w:sz w:val="18"/>
                      <w:szCs w:val="20"/>
                    </w:rPr>
                    <w:t xml:space="preserve">Note </w:t>
                  </w:r>
                  <w:proofErr w:type="gramStart"/>
                  <w:r w:rsidRPr="003F377D">
                    <w:rPr>
                      <w:rFonts w:ascii="Arial" w:hAnsi="Arial" w:cs="Arial"/>
                      <w:sz w:val="18"/>
                      <w:szCs w:val="20"/>
                    </w:rPr>
                    <w:t>-  Public</w:t>
                  </w:r>
                  <w:proofErr w:type="gramEnd"/>
                  <w:r w:rsidRPr="003F377D">
                    <w:rPr>
                      <w:rFonts w:ascii="Arial" w:hAnsi="Arial" w:cs="Arial"/>
                      <w:sz w:val="18"/>
                      <w:szCs w:val="20"/>
                    </w:rPr>
                    <w:t xml:space="preserve"> sector entity is defined in Schedule 2 of the Act.</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E62.1</w:t>
            </w:r>
          </w:p>
          <w:p w:rsidR="00121E23" w:rsidRPr="00F95011" w:rsidRDefault="00121E23" w:rsidP="00121E23">
            <w:pPr>
              <w:rPr>
                <w:rFonts w:ascii="Arial" w:hAnsi="Arial" w:cs="Arial"/>
                <w:sz w:val="20"/>
                <w:szCs w:val="20"/>
              </w:rPr>
            </w:pPr>
            <w:r w:rsidRPr="00F95011">
              <w:rPr>
                <w:rFonts w:ascii="Arial" w:hAnsi="Arial" w:cs="Arial"/>
                <w:sz w:val="20"/>
                <w:szCs w:val="20"/>
              </w:rPr>
              <w:t>No earthworks are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6"/>
            </w:tblGrid>
            <w:tr w:rsidR="00121E23" w:rsidRPr="00F95011" w:rsidTr="00121E23">
              <w:trPr>
                <w:tblCellSpacing w:w="15" w:type="dxa"/>
              </w:trPr>
              <w:tc>
                <w:tcPr>
                  <w:tcW w:w="4998" w:type="dxa"/>
                  <w:vAlign w:val="center"/>
                  <w:hideMark/>
                </w:tcPr>
                <w:p w:rsidR="00121E23" w:rsidRPr="00F95011" w:rsidRDefault="00121E23" w:rsidP="00121E23">
                  <w:pPr>
                    <w:rPr>
                      <w:rFonts w:ascii="Arial" w:hAnsi="Arial" w:cs="Arial"/>
                      <w:sz w:val="20"/>
                      <w:szCs w:val="20"/>
                    </w:rPr>
                  </w:pPr>
                  <w:r w:rsidRPr="003F377D">
                    <w:rPr>
                      <w:rFonts w:ascii="Arial" w:hAnsi="Arial" w:cs="Arial"/>
                      <w:sz w:val="18"/>
                      <w:szCs w:val="20"/>
                    </w:rPr>
                    <w:t>Note - Public sector entity is defined in Schedule 2 of the Act</w:t>
                  </w:r>
                  <w:r w:rsidRPr="00F95011">
                    <w:rPr>
                      <w:rFonts w:ascii="Arial" w:hAnsi="Arial" w:cs="Arial"/>
                      <w:sz w:val="20"/>
                      <w:szCs w:val="20"/>
                    </w:rPr>
                    <w:t>.</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E62.2</w:t>
            </w:r>
          </w:p>
          <w:p w:rsidR="00121E23" w:rsidRPr="00F95011" w:rsidRDefault="00121E23" w:rsidP="00121E23">
            <w:pPr>
              <w:rPr>
                <w:rFonts w:ascii="Arial" w:hAnsi="Arial" w:cs="Arial"/>
                <w:sz w:val="20"/>
                <w:szCs w:val="20"/>
              </w:rPr>
            </w:pPr>
            <w:r w:rsidRPr="00F95011">
              <w:rPr>
                <w:rFonts w:ascii="Arial" w:hAnsi="Arial" w:cs="Arial"/>
                <w:sz w:val="20"/>
                <w:szCs w:val="20"/>
              </w:rPr>
              <w:t>Earthworks that would result in any of the following are not carried out on-site:</w:t>
            </w:r>
          </w:p>
          <w:p w:rsidR="00121E23" w:rsidRPr="00F95011" w:rsidRDefault="00121E23" w:rsidP="00180F2C">
            <w:pPr>
              <w:numPr>
                <w:ilvl w:val="0"/>
                <w:numId w:val="47"/>
              </w:numPr>
              <w:rPr>
                <w:rFonts w:ascii="Arial" w:hAnsi="Arial" w:cs="Arial"/>
                <w:sz w:val="20"/>
                <w:szCs w:val="20"/>
              </w:rPr>
            </w:pPr>
            <w:r w:rsidRPr="00F95011">
              <w:rPr>
                <w:rFonts w:ascii="Arial" w:hAnsi="Arial" w:cs="Arial"/>
                <w:sz w:val="20"/>
                <w:szCs w:val="20"/>
              </w:rPr>
              <w:t xml:space="preserve">a reduction in cover over the Council or public sector </w:t>
            </w:r>
            <w:proofErr w:type="gramStart"/>
            <w:r w:rsidRPr="00F95011">
              <w:rPr>
                <w:rFonts w:ascii="Arial" w:hAnsi="Arial" w:cs="Arial"/>
                <w:sz w:val="20"/>
                <w:szCs w:val="20"/>
              </w:rPr>
              <w:t>entity maintained</w:t>
            </w:r>
            <w:proofErr w:type="gramEnd"/>
            <w:r w:rsidRPr="00F95011">
              <w:rPr>
                <w:rFonts w:ascii="Arial" w:hAnsi="Arial" w:cs="Arial"/>
                <w:sz w:val="20"/>
                <w:szCs w:val="20"/>
              </w:rPr>
              <w:t xml:space="preserve"> service to less than 600mm;</w:t>
            </w:r>
          </w:p>
          <w:p w:rsidR="00121E23" w:rsidRPr="00F95011" w:rsidRDefault="00121E23" w:rsidP="00180F2C">
            <w:pPr>
              <w:numPr>
                <w:ilvl w:val="0"/>
                <w:numId w:val="47"/>
              </w:numPr>
              <w:rPr>
                <w:rFonts w:ascii="Arial" w:hAnsi="Arial" w:cs="Arial"/>
                <w:sz w:val="20"/>
                <w:szCs w:val="20"/>
              </w:rPr>
            </w:pPr>
            <w:r w:rsidRPr="00F95011">
              <w:rPr>
                <w:rFonts w:ascii="Arial" w:hAnsi="Arial" w:cs="Arial"/>
                <w:sz w:val="20"/>
                <w:szCs w:val="20"/>
              </w:rPr>
              <w:t xml:space="preserve">an increase in finished surface grade over, or within 1.5m on each side of, the Council or public sector </w:t>
            </w:r>
            <w:proofErr w:type="gramStart"/>
            <w:r w:rsidRPr="00F95011">
              <w:rPr>
                <w:rFonts w:ascii="Arial" w:hAnsi="Arial" w:cs="Arial"/>
                <w:sz w:val="20"/>
                <w:szCs w:val="20"/>
              </w:rPr>
              <w:t>entity maintained</w:t>
            </w:r>
            <w:proofErr w:type="gramEnd"/>
            <w:r w:rsidRPr="00F95011">
              <w:rPr>
                <w:rFonts w:ascii="Arial" w:hAnsi="Arial" w:cs="Arial"/>
                <w:sz w:val="20"/>
                <w:szCs w:val="20"/>
              </w:rPr>
              <w:t xml:space="preserve"> infrastructure above that which existed prior to the earthworks being undertaken; and</w:t>
            </w:r>
          </w:p>
          <w:p w:rsidR="00121E23" w:rsidRPr="00F95011" w:rsidRDefault="00121E23" w:rsidP="00180F2C">
            <w:pPr>
              <w:numPr>
                <w:ilvl w:val="0"/>
                <w:numId w:val="47"/>
              </w:numPr>
              <w:rPr>
                <w:rFonts w:ascii="Arial" w:hAnsi="Arial" w:cs="Arial"/>
                <w:sz w:val="20"/>
                <w:szCs w:val="20"/>
              </w:rPr>
            </w:pPr>
            <w:r w:rsidRPr="00F95011">
              <w:rPr>
                <w:rFonts w:ascii="Arial" w:hAnsi="Arial" w:cs="Arial"/>
                <w:sz w:val="20"/>
                <w:szCs w:val="20"/>
              </w:rPr>
              <w:t xml:space="preserve">prevent reasonable access to Council or public sector </w:t>
            </w:r>
            <w:proofErr w:type="gramStart"/>
            <w:r w:rsidRPr="00F95011">
              <w:rPr>
                <w:rFonts w:ascii="Arial" w:hAnsi="Arial" w:cs="Arial"/>
                <w:sz w:val="20"/>
                <w:szCs w:val="20"/>
              </w:rPr>
              <w:t>entity maintained</w:t>
            </w:r>
            <w:proofErr w:type="gramEnd"/>
            <w:r w:rsidRPr="00F95011">
              <w:rPr>
                <w:rFonts w:ascii="Arial" w:hAnsi="Arial" w:cs="Arial"/>
                <w:sz w:val="20"/>
                <w:szCs w:val="20"/>
              </w:rPr>
              <w:t xml:space="preserve"> infrastructure or any drainage </w:t>
            </w:r>
            <w:r w:rsidRPr="00F95011">
              <w:rPr>
                <w:rFonts w:ascii="Arial" w:hAnsi="Arial" w:cs="Arial"/>
                <w:sz w:val="20"/>
                <w:szCs w:val="20"/>
              </w:rPr>
              <w:lastRenderedPageBreak/>
              <w:t>feature 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6"/>
            </w:tblGrid>
            <w:tr w:rsidR="00121E23" w:rsidRPr="00F95011" w:rsidTr="00121E23">
              <w:trPr>
                <w:tblCellSpacing w:w="15" w:type="dxa"/>
              </w:trPr>
              <w:tc>
                <w:tcPr>
                  <w:tcW w:w="499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Public sector entity is defined in Schedule 2 of the Act.</w:t>
                  </w:r>
                </w:p>
              </w:tc>
            </w:tr>
            <w:tr w:rsidR="00121E23" w:rsidRPr="00F95011" w:rsidTr="00121E23">
              <w:trPr>
                <w:tblCellSpacing w:w="15" w:type="dxa"/>
              </w:trPr>
              <w:tc>
                <w:tcPr>
                  <w:tcW w:w="499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All building work covered by QDC MP1.4 is excluded from this provision.</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PO63</w:t>
            </w:r>
          </w:p>
          <w:p w:rsidR="00121E23" w:rsidRPr="00F95011" w:rsidRDefault="00121E23" w:rsidP="00121E23">
            <w:pPr>
              <w:rPr>
                <w:rFonts w:ascii="Arial" w:hAnsi="Arial" w:cs="Arial"/>
                <w:sz w:val="20"/>
                <w:szCs w:val="20"/>
              </w:rPr>
            </w:pPr>
            <w:r w:rsidRPr="00F95011">
              <w:rPr>
                <w:rFonts w:ascii="Arial" w:hAnsi="Arial" w:cs="Arial"/>
                <w:sz w:val="20"/>
                <w:szCs w:val="20"/>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27"/>
            </w:tblGrid>
            <w:tr w:rsidR="00121E23" w:rsidRPr="003F377D" w:rsidTr="00121E23">
              <w:trPr>
                <w:tblCellSpacing w:w="15" w:type="dxa"/>
              </w:trPr>
              <w:tc>
                <w:tcPr>
                  <w:tcW w:w="844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Steep slopes and batters are inspected and certified for long-term stability by a suitably qualified and experienced geotechnical engineer with RPEQ qualifications. Stabilisation measures are provided, as necessary, to ensure long-term stability and low maintenance.</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PO64</w:t>
            </w:r>
          </w:p>
          <w:p w:rsidR="00121E23" w:rsidRPr="00F95011" w:rsidRDefault="00121E23" w:rsidP="00121E23">
            <w:pPr>
              <w:rPr>
                <w:rFonts w:ascii="Arial" w:hAnsi="Arial" w:cs="Arial"/>
                <w:sz w:val="20"/>
                <w:szCs w:val="20"/>
              </w:rPr>
            </w:pPr>
            <w:r w:rsidRPr="00F95011">
              <w:rPr>
                <w:rFonts w:ascii="Arial" w:hAnsi="Arial" w:cs="Arial"/>
                <w:sz w:val="20"/>
                <w:szCs w:val="20"/>
              </w:rPr>
              <w:t>Filling or excavation does not result in</w:t>
            </w:r>
          </w:p>
          <w:p w:rsidR="00121E23" w:rsidRPr="00F95011" w:rsidRDefault="00121E23" w:rsidP="00180F2C">
            <w:pPr>
              <w:numPr>
                <w:ilvl w:val="0"/>
                <w:numId w:val="48"/>
              </w:numPr>
              <w:rPr>
                <w:rFonts w:ascii="Arial" w:hAnsi="Arial" w:cs="Arial"/>
                <w:sz w:val="20"/>
                <w:szCs w:val="20"/>
              </w:rPr>
            </w:pPr>
            <w:r w:rsidRPr="00F95011">
              <w:rPr>
                <w:rFonts w:ascii="Arial" w:hAnsi="Arial" w:cs="Arial"/>
                <w:sz w:val="20"/>
                <w:szCs w:val="20"/>
              </w:rPr>
              <w:t>adverse impacts on the hydrological and hydraulic capacity of the waterway or floodway;</w:t>
            </w:r>
          </w:p>
          <w:p w:rsidR="00121E23" w:rsidRPr="00F95011" w:rsidRDefault="00121E23" w:rsidP="00180F2C">
            <w:pPr>
              <w:numPr>
                <w:ilvl w:val="0"/>
                <w:numId w:val="48"/>
              </w:numPr>
              <w:rPr>
                <w:rFonts w:ascii="Arial" w:hAnsi="Arial" w:cs="Arial"/>
                <w:sz w:val="20"/>
                <w:szCs w:val="20"/>
              </w:rPr>
            </w:pPr>
            <w:r w:rsidRPr="00F95011">
              <w:rPr>
                <w:rFonts w:ascii="Arial" w:hAnsi="Arial" w:cs="Arial"/>
                <w:sz w:val="20"/>
                <w:szCs w:val="20"/>
              </w:rPr>
              <w:t>increased flood inundation outside the site;</w:t>
            </w:r>
          </w:p>
          <w:p w:rsidR="00121E23" w:rsidRPr="00F95011" w:rsidRDefault="00121E23" w:rsidP="00180F2C">
            <w:pPr>
              <w:numPr>
                <w:ilvl w:val="0"/>
                <w:numId w:val="48"/>
              </w:numPr>
              <w:rPr>
                <w:rFonts w:ascii="Arial" w:hAnsi="Arial" w:cs="Arial"/>
                <w:sz w:val="20"/>
                <w:szCs w:val="20"/>
              </w:rPr>
            </w:pPr>
            <w:r w:rsidRPr="00F95011">
              <w:rPr>
                <w:rFonts w:ascii="Arial" w:hAnsi="Arial" w:cs="Arial"/>
                <w:sz w:val="20"/>
                <w:szCs w:val="20"/>
              </w:rPr>
              <w:t>any reduction in the flood storage capacity in the floodway;</w:t>
            </w:r>
          </w:p>
          <w:p w:rsidR="00121E23" w:rsidRPr="00F95011" w:rsidRDefault="00121E23" w:rsidP="00180F2C">
            <w:pPr>
              <w:numPr>
                <w:ilvl w:val="0"/>
                <w:numId w:val="48"/>
              </w:numPr>
              <w:rPr>
                <w:rFonts w:ascii="Arial" w:hAnsi="Arial" w:cs="Arial"/>
                <w:sz w:val="20"/>
                <w:szCs w:val="20"/>
              </w:rPr>
            </w:pPr>
            <w:r w:rsidRPr="00F95011">
              <w:rPr>
                <w:rFonts w:ascii="Arial" w:hAnsi="Arial" w:cs="Arial"/>
                <w:sz w:val="20"/>
                <w:szCs w:val="20"/>
              </w:rPr>
              <w:t>any clearing of native vegetation.</w:t>
            </w:r>
          </w:p>
          <w:tbl>
            <w:tblPr>
              <w:tblW w:w="446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1"/>
            </w:tblGrid>
            <w:tr w:rsidR="00121E23" w:rsidRPr="00F95011" w:rsidTr="003F377D">
              <w:trPr>
                <w:tblCellSpacing w:w="15" w:type="dxa"/>
              </w:trPr>
              <w:tc>
                <w:tcPr>
                  <w:tcW w:w="4401" w:type="dxa"/>
                  <w:vAlign w:val="center"/>
                  <w:hideMark/>
                </w:tcPr>
                <w:p w:rsidR="00121E23" w:rsidRPr="00F95011" w:rsidRDefault="00121E23" w:rsidP="003F377D">
                  <w:pPr>
                    <w:rPr>
                      <w:rFonts w:ascii="Arial" w:hAnsi="Arial" w:cs="Arial"/>
                      <w:sz w:val="20"/>
                      <w:szCs w:val="20"/>
                    </w:rPr>
                  </w:pPr>
                  <w:r w:rsidRPr="003F377D">
                    <w:rPr>
                      <w:rFonts w:ascii="Arial" w:hAnsi="Arial" w:cs="Arial"/>
                      <w:sz w:val="18"/>
                      <w:szCs w:val="20"/>
                    </w:rPr>
                    <w:t xml:space="preserve">Note - To demonstrate compliance with this outcome, Planning scheme policy - Stormwater management provides guidance on the preparation of a </w:t>
                  </w:r>
                  <w:proofErr w:type="gramStart"/>
                  <w:r w:rsidRPr="003F377D">
                    <w:rPr>
                      <w:rFonts w:ascii="Arial" w:hAnsi="Arial" w:cs="Arial"/>
                      <w:sz w:val="18"/>
                      <w:szCs w:val="20"/>
                    </w:rPr>
                    <w:t>site based</w:t>
                  </w:r>
                  <w:proofErr w:type="gramEnd"/>
                  <w:r w:rsidRPr="003F377D">
                    <w:rPr>
                      <w:rFonts w:ascii="Arial" w:hAnsi="Arial" w:cs="Arial"/>
                      <w:sz w:val="18"/>
                      <w:szCs w:val="20"/>
                    </w:rPr>
                    <w:t xml:space="preserve"> stormwater management plan by a suitably qualified professional. Refer to Planning scheme policy - Integrated design for guidance on infrastructure design and modelling requirements</w:t>
                  </w:r>
                  <w:r w:rsidRPr="00F95011">
                    <w:rPr>
                      <w:rFonts w:ascii="Arial" w:hAnsi="Arial" w:cs="Arial"/>
                      <w:sz w:val="20"/>
                      <w:szCs w:val="20"/>
                    </w:rPr>
                    <w:t>.</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lastRenderedPageBreak/>
              <w:t>PO65</w:t>
            </w:r>
          </w:p>
          <w:p w:rsidR="00121E23" w:rsidRPr="00F95011" w:rsidRDefault="00121E23" w:rsidP="00121E23">
            <w:pPr>
              <w:rPr>
                <w:rFonts w:ascii="Arial" w:hAnsi="Arial" w:cs="Arial"/>
                <w:sz w:val="20"/>
                <w:szCs w:val="20"/>
              </w:rPr>
            </w:pPr>
            <w:r w:rsidRPr="00F95011">
              <w:rPr>
                <w:rFonts w:ascii="Arial" w:hAnsi="Arial" w:cs="Arial"/>
                <w:sz w:val="20"/>
                <w:szCs w:val="20"/>
              </w:rPr>
              <w:t>Filling or excavation on the development site is undertaken in a manner which does not create or accentuate problems associated with stormwater flows and drainage systems on land adjoining the site.</w:t>
            </w:r>
          </w:p>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E65</w:t>
            </w:r>
          </w:p>
          <w:p w:rsidR="00121E23" w:rsidRPr="00F95011" w:rsidRDefault="00121E23" w:rsidP="00121E23">
            <w:pPr>
              <w:rPr>
                <w:rFonts w:ascii="Arial" w:hAnsi="Arial" w:cs="Arial"/>
                <w:sz w:val="20"/>
                <w:szCs w:val="20"/>
              </w:rPr>
            </w:pPr>
            <w:r w:rsidRPr="00F95011">
              <w:rPr>
                <w:rFonts w:ascii="Arial" w:hAnsi="Arial" w:cs="Arial"/>
                <w:sz w:val="20"/>
                <w:szCs w:val="20"/>
              </w:rPr>
              <w:t>Filling and excavation undertaken on the development site are shaped in a manner which does not:</w:t>
            </w:r>
          </w:p>
          <w:p w:rsidR="00121E23" w:rsidRPr="00F95011" w:rsidRDefault="00121E23" w:rsidP="00180F2C">
            <w:pPr>
              <w:numPr>
                <w:ilvl w:val="0"/>
                <w:numId w:val="49"/>
              </w:numPr>
              <w:rPr>
                <w:rFonts w:ascii="Arial" w:hAnsi="Arial" w:cs="Arial"/>
                <w:sz w:val="20"/>
                <w:szCs w:val="20"/>
              </w:rPr>
            </w:pPr>
            <w:r w:rsidRPr="00F95011">
              <w:rPr>
                <w:rFonts w:ascii="Arial" w:hAnsi="Arial" w:cs="Arial"/>
                <w:sz w:val="20"/>
                <w:szCs w:val="20"/>
              </w:rPr>
              <w:t>prevent stormwater surface flow which, prior to commencement of the earthworks, passed onto the development site, from entering the land; or</w:t>
            </w:r>
          </w:p>
          <w:p w:rsidR="00121E23" w:rsidRPr="00F95011" w:rsidRDefault="00121E23" w:rsidP="00180F2C">
            <w:pPr>
              <w:numPr>
                <w:ilvl w:val="0"/>
                <w:numId w:val="49"/>
              </w:numPr>
              <w:rPr>
                <w:rFonts w:ascii="Arial" w:hAnsi="Arial" w:cs="Arial"/>
                <w:sz w:val="20"/>
                <w:szCs w:val="20"/>
              </w:rPr>
            </w:pPr>
            <w:r w:rsidRPr="00F95011">
              <w:rPr>
                <w:rFonts w:ascii="Arial" w:hAnsi="Arial" w:cs="Arial"/>
                <w:sz w:val="20"/>
                <w:szCs w:val="20"/>
              </w:rPr>
              <w:t>redirect stormwater surface flow away from existing flow paths; or</w:t>
            </w:r>
          </w:p>
          <w:p w:rsidR="00121E23" w:rsidRPr="00F95011" w:rsidRDefault="00121E23" w:rsidP="00180F2C">
            <w:pPr>
              <w:numPr>
                <w:ilvl w:val="0"/>
                <w:numId w:val="49"/>
              </w:numPr>
              <w:rPr>
                <w:rFonts w:ascii="Arial" w:hAnsi="Arial" w:cs="Arial"/>
                <w:sz w:val="20"/>
                <w:szCs w:val="20"/>
              </w:rPr>
            </w:pPr>
            <w:r w:rsidRPr="00F95011">
              <w:rPr>
                <w:rFonts w:ascii="Arial" w:hAnsi="Arial" w:cs="Arial"/>
                <w:sz w:val="20"/>
                <w:szCs w:val="20"/>
              </w:rPr>
              <w:t>divert stormwater surface flow onto adjacent land, (other than a road), in a manner which: </w:t>
            </w:r>
          </w:p>
          <w:p w:rsidR="00121E23" w:rsidRPr="00F95011" w:rsidRDefault="00121E23" w:rsidP="00180F2C">
            <w:pPr>
              <w:numPr>
                <w:ilvl w:val="1"/>
                <w:numId w:val="49"/>
              </w:numPr>
              <w:rPr>
                <w:rFonts w:ascii="Arial" w:hAnsi="Arial" w:cs="Arial"/>
                <w:sz w:val="20"/>
                <w:szCs w:val="20"/>
              </w:rPr>
            </w:pPr>
            <w:r w:rsidRPr="00F95011">
              <w:rPr>
                <w:rFonts w:ascii="Arial" w:hAnsi="Arial" w:cs="Arial"/>
                <w:sz w:val="20"/>
                <w:szCs w:val="20"/>
              </w:rPr>
              <w:t>concentrates the flow; or</w:t>
            </w:r>
          </w:p>
          <w:p w:rsidR="00121E23" w:rsidRPr="00F95011" w:rsidRDefault="00121E23" w:rsidP="00180F2C">
            <w:pPr>
              <w:numPr>
                <w:ilvl w:val="1"/>
                <w:numId w:val="49"/>
              </w:numPr>
              <w:rPr>
                <w:rFonts w:ascii="Arial" w:hAnsi="Arial" w:cs="Arial"/>
                <w:sz w:val="20"/>
                <w:szCs w:val="20"/>
              </w:rPr>
            </w:pPr>
            <w:r w:rsidRPr="00F95011">
              <w:rPr>
                <w:rFonts w:ascii="Arial" w:hAnsi="Arial" w:cs="Arial"/>
                <w:sz w:val="20"/>
                <w:szCs w:val="20"/>
              </w:rPr>
              <w:t>increases the flow rate of stormwater over the affected section of the adjacent land above the situation which existed prior to the diversion; or</w:t>
            </w:r>
          </w:p>
          <w:p w:rsidR="00121E23" w:rsidRPr="00F95011" w:rsidRDefault="00121E23" w:rsidP="00180F2C">
            <w:pPr>
              <w:numPr>
                <w:ilvl w:val="1"/>
                <w:numId w:val="49"/>
              </w:numPr>
              <w:rPr>
                <w:rFonts w:ascii="Arial" w:hAnsi="Arial" w:cs="Arial"/>
                <w:sz w:val="20"/>
                <w:szCs w:val="20"/>
              </w:rPr>
            </w:pPr>
            <w:r w:rsidRPr="00F95011">
              <w:rPr>
                <w:rFonts w:ascii="Arial" w:hAnsi="Arial" w:cs="Arial"/>
                <w:sz w:val="20"/>
                <w:szCs w:val="20"/>
              </w:rPr>
              <w:t>causes actionable nuisance to any person, property or premises.</w:t>
            </w:r>
          </w:p>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PO66</w:t>
            </w:r>
          </w:p>
          <w:p w:rsidR="00121E23" w:rsidRPr="00F95011" w:rsidRDefault="00121E23" w:rsidP="00121E23">
            <w:pPr>
              <w:rPr>
                <w:rFonts w:ascii="Arial" w:hAnsi="Arial" w:cs="Arial"/>
                <w:sz w:val="20"/>
                <w:szCs w:val="20"/>
              </w:rPr>
            </w:pPr>
            <w:r w:rsidRPr="00F95011">
              <w:rPr>
                <w:rFonts w:ascii="Arial" w:hAnsi="Arial" w:cs="Arial"/>
                <w:sz w:val="20"/>
                <w:szCs w:val="20"/>
              </w:rPr>
              <w:t>All earth retaining structures provide a positive interface with the streetscape and minimise impacts on the amenity of adjoining residents.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27"/>
            </w:tblGrid>
            <w:tr w:rsidR="00121E23" w:rsidRPr="00F95011" w:rsidTr="00121E23">
              <w:trPr>
                <w:tblCellSpacing w:w="15" w:type="dxa"/>
              </w:trPr>
              <w:tc>
                <w:tcPr>
                  <w:tcW w:w="8448" w:type="dxa"/>
                  <w:vAlign w:val="center"/>
                  <w:hideMark/>
                </w:tcPr>
                <w:p w:rsidR="00121E23" w:rsidRPr="00F95011" w:rsidRDefault="00121E23" w:rsidP="00121E23">
                  <w:pPr>
                    <w:rPr>
                      <w:rFonts w:ascii="Arial" w:hAnsi="Arial" w:cs="Arial"/>
                      <w:sz w:val="20"/>
                      <w:szCs w:val="20"/>
                    </w:rPr>
                  </w:pPr>
                  <w:r w:rsidRPr="003F377D">
                    <w:rPr>
                      <w:rFonts w:ascii="Arial" w:hAnsi="Arial" w:cs="Arial"/>
                      <w:sz w:val="18"/>
                      <w:szCs w:val="20"/>
                    </w:rPr>
                    <w:t>Note - Refer to Planning scheme policy - Residential design for guidance on how to achieve compliance with this performance outcome. </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E66</w:t>
            </w:r>
          </w:p>
          <w:p w:rsidR="00121E23" w:rsidRPr="00F95011" w:rsidRDefault="00121E23" w:rsidP="00121E23">
            <w:pPr>
              <w:rPr>
                <w:rFonts w:ascii="Arial" w:hAnsi="Arial" w:cs="Arial"/>
                <w:sz w:val="20"/>
                <w:szCs w:val="20"/>
              </w:rPr>
            </w:pPr>
            <w:r w:rsidRPr="00F95011">
              <w:rPr>
                <w:rFonts w:ascii="Arial" w:hAnsi="Arial" w:cs="Arial"/>
                <w:sz w:val="20"/>
                <w:szCs w:val="20"/>
              </w:rPr>
              <w:t>Earth retaining structures:</w:t>
            </w:r>
          </w:p>
          <w:p w:rsidR="00121E23" w:rsidRPr="00F95011" w:rsidRDefault="00121E23" w:rsidP="00180F2C">
            <w:pPr>
              <w:numPr>
                <w:ilvl w:val="0"/>
                <w:numId w:val="50"/>
              </w:numPr>
              <w:rPr>
                <w:rFonts w:ascii="Arial" w:hAnsi="Arial" w:cs="Arial"/>
                <w:sz w:val="20"/>
                <w:szCs w:val="20"/>
              </w:rPr>
            </w:pPr>
            <w:r w:rsidRPr="00F95011">
              <w:rPr>
                <w:rFonts w:ascii="Arial" w:hAnsi="Arial" w:cs="Arial"/>
                <w:sz w:val="20"/>
                <w:szCs w:val="20"/>
              </w:rPr>
              <w:t>are not constructed of boulder rocks or timber;</w:t>
            </w:r>
          </w:p>
          <w:p w:rsidR="00121E23" w:rsidRPr="00F95011" w:rsidRDefault="00121E23" w:rsidP="00180F2C">
            <w:pPr>
              <w:numPr>
                <w:ilvl w:val="0"/>
                <w:numId w:val="50"/>
              </w:numPr>
              <w:rPr>
                <w:rFonts w:ascii="Arial" w:hAnsi="Arial" w:cs="Arial"/>
                <w:sz w:val="20"/>
                <w:szCs w:val="20"/>
              </w:rPr>
            </w:pPr>
            <w:r w:rsidRPr="00F95011">
              <w:rPr>
                <w:rFonts w:ascii="Arial" w:hAnsi="Arial" w:cs="Arial"/>
                <w:sz w:val="20"/>
                <w:szCs w:val="20"/>
              </w:rPr>
              <w:t>where height is no greater than 900mm, are provided in accordance with Figure - Retaining on a boundary;</w:t>
            </w:r>
          </w:p>
          <w:p w:rsidR="00121E23" w:rsidRPr="00F95011" w:rsidRDefault="00121E23" w:rsidP="00121E23">
            <w:pPr>
              <w:rPr>
                <w:rFonts w:ascii="Arial" w:hAnsi="Arial" w:cs="Arial"/>
                <w:sz w:val="20"/>
                <w:szCs w:val="20"/>
              </w:rPr>
            </w:pPr>
          </w:p>
          <w:p w:rsidR="00121E23" w:rsidRPr="00F95011" w:rsidRDefault="00121E23" w:rsidP="00121E23">
            <w:pPr>
              <w:rPr>
                <w:rFonts w:ascii="Arial" w:hAnsi="Arial" w:cs="Arial"/>
                <w:sz w:val="20"/>
                <w:szCs w:val="20"/>
              </w:rPr>
            </w:pPr>
            <w:r w:rsidRPr="00F95011">
              <w:rPr>
                <w:rFonts w:ascii="Arial" w:hAnsi="Arial" w:cs="Arial"/>
                <w:noProof/>
                <w:sz w:val="20"/>
                <w:szCs w:val="20"/>
              </w:rPr>
              <w:lastRenderedPageBreak/>
              <w:drawing>
                <wp:inline distT="0" distB="0" distL="0" distR="0" wp14:anchorId="149D14C8" wp14:editId="6932ECE8">
                  <wp:extent cx="2876550" cy="1838325"/>
                  <wp:effectExtent l="0" t="0" r="0" b="9525"/>
                  <wp:docPr id="139" name="ID-2875110-5" descr="Retaining on boundary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5" descr="Retaining on boundary - crossed.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121E23" w:rsidRPr="00F95011" w:rsidRDefault="00121E23" w:rsidP="00121E23">
            <w:pPr>
              <w:rPr>
                <w:rFonts w:ascii="Arial" w:hAnsi="Arial" w:cs="Arial"/>
                <w:sz w:val="20"/>
                <w:szCs w:val="20"/>
              </w:rPr>
            </w:pPr>
          </w:p>
          <w:p w:rsidR="00121E23" w:rsidRPr="00F95011" w:rsidRDefault="00121E23" w:rsidP="00180F2C">
            <w:pPr>
              <w:numPr>
                <w:ilvl w:val="0"/>
                <w:numId w:val="51"/>
              </w:numPr>
              <w:rPr>
                <w:rFonts w:ascii="Arial" w:hAnsi="Arial" w:cs="Arial"/>
                <w:sz w:val="20"/>
                <w:szCs w:val="20"/>
              </w:rPr>
            </w:pPr>
            <w:r w:rsidRPr="00F95011">
              <w:rPr>
                <w:rFonts w:ascii="Arial" w:hAnsi="Arial" w:cs="Arial"/>
                <w:sz w:val="20"/>
                <w:szCs w:val="20"/>
              </w:rPr>
              <w:t>where height is greater than 900mm but no greater than 1.5m, are to be setback at least the equivalent height of the retaining structure from any property boundary;</w:t>
            </w:r>
          </w:p>
          <w:p w:rsidR="00121E23" w:rsidRPr="00F95011" w:rsidRDefault="00121E23" w:rsidP="00180F2C">
            <w:pPr>
              <w:numPr>
                <w:ilvl w:val="0"/>
                <w:numId w:val="51"/>
              </w:numPr>
              <w:rPr>
                <w:rFonts w:ascii="Arial" w:hAnsi="Arial" w:cs="Arial"/>
                <w:sz w:val="20"/>
                <w:szCs w:val="20"/>
              </w:rPr>
            </w:pPr>
            <w:r w:rsidRPr="00F95011">
              <w:rPr>
                <w:rFonts w:ascii="Arial" w:hAnsi="Arial" w:cs="Arial"/>
                <w:sz w:val="20"/>
                <w:szCs w:val="20"/>
              </w:rPr>
              <w:t>where height is greater than 1.5m, are to be setback and stepped 1.5m vertical: 1.5m horizontal, terraced, landscaped and drained as shown below.</w:t>
            </w:r>
          </w:p>
          <w:p w:rsidR="00121E23" w:rsidRPr="00F95011" w:rsidRDefault="00121E23" w:rsidP="00121E23">
            <w:pPr>
              <w:rPr>
                <w:rFonts w:ascii="Arial" w:hAnsi="Arial" w:cs="Arial"/>
                <w:sz w:val="20"/>
                <w:szCs w:val="20"/>
              </w:rPr>
            </w:pPr>
            <w:r w:rsidRPr="00F95011">
              <w:rPr>
                <w:rFonts w:ascii="Arial" w:hAnsi="Arial" w:cs="Arial"/>
                <w:noProof/>
                <w:sz w:val="20"/>
                <w:szCs w:val="20"/>
              </w:rPr>
              <w:drawing>
                <wp:inline distT="0" distB="0" distL="0" distR="0" wp14:anchorId="61B77F95" wp14:editId="57A66845">
                  <wp:extent cx="2876550" cy="2533650"/>
                  <wp:effectExtent l="0" t="0" r="0" b="0"/>
                  <wp:docPr id="140" name="ID-2875110-9" descr="Cut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9" descr="Cut - crossed.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76550" cy="2533650"/>
                          </a:xfrm>
                          <a:prstGeom prst="rect">
                            <a:avLst/>
                          </a:prstGeom>
                          <a:noFill/>
                          <a:ln>
                            <a:noFill/>
                          </a:ln>
                        </pic:spPr>
                      </pic:pic>
                    </a:graphicData>
                  </a:graphic>
                </wp:inline>
              </w:drawing>
            </w:r>
          </w:p>
          <w:p w:rsidR="00121E23" w:rsidRPr="00F95011" w:rsidRDefault="00121E23" w:rsidP="00121E23">
            <w:pPr>
              <w:rPr>
                <w:rFonts w:ascii="Arial" w:hAnsi="Arial" w:cs="Arial"/>
                <w:sz w:val="20"/>
                <w:szCs w:val="20"/>
              </w:rPr>
            </w:pPr>
          </w:p>
          <w:p w:rsidR="00121E23" w:rsidRPr="00F95011" w:rsidRDefault="00121E23" w:rsidP="00121E23">
            <w:pPr>
              <w:rPr>
                <w:rFonts w:ascii="Arial" w:hAnsi="Arial" w:cs="Arial"/>
                <w:sz w:val="20"/>
                <w:szCs w:val="20"/>
              </w:rPr>
            </w:pPr>
            <w:r w:rsidRPr="00F95011">
              <w:rPr>
                <w:rFonts w:ascii="Arial" w:hAnsi="Arial" w:cs="Arial"/>
                <w:noProof/>
                <w:sz w:val="20"/>
                <w:szCs w:val="20"/>
              </w:rPr>
              <w:drawing>
                <wp:inline distT="0" distB="0" distL="0" distR="0" wp14:anchorId="25FB038C" wp14:editId="29C3DB97">
                  <wp:extent cx="2876550" cy="2600325"/>
                  <wp:effectExtent l="0" t="0" r="0" b="9525"/>
                  <wp:docPr id="141" name="ID-2875110-10" descr="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10" descr="Fill - crossed.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121E23">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121E23" w:rsidRPr="00F95011" w:rsidRDefault="00121E23" w:rsidP="00121E23">
            <w:pPr>
              <w:rPr>
                <w:rFonts w:ascii="Arial" w:hAnsi="Arial" w:cs="Arial"/>
                <w:sz w:val="20"/>
                <w:szCs w:val="20"/>
              </w:rPr>
            </w:pPr>
            <w:r w:rsidRPr="00F95011">
              <w:rPr>
                <w:rFonts w:ascii="Arial" w:hAnsi="Arial" w:cs="Arial"/>
                <w:b/>
                <w:bCs/>
                <w:sz w:val="20"/>
                <w:szCs w:val="20"/>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442"/>
            </w:tblGrid>
            <w:tr w:rsidR="00121E23" w:rsidRPr="00F95011" w:rsidTr="00121E23">
              <w:trPr>
                <w:tblCellSpacing w:w="15" w:type="dxa"/>
              </w:trPr>
              <w:tc>
                <w:tcPr>
                  <w:tcW w:w="13626" w:type="dxa"/>
                  <w:vAlign w:val="center"/>
                  <w:hideMark/>
                </w:tcPr>
                <w:p w:rsidR="00121E23" w:rsidRPr="00F95011" w:rsidRDefault="00121E23" w:rsidP="00121E23">
                  <w:pPr>
                    <w:rPr>
                      <w:rFonts w:ascii="Arial" w:hAnsi="Arial" w:cs="Arial"/>
                      <w:sz w:val="20"/>
                      <w:szCs w:val="20"/>
                    </w:rPr>
                  </w:pPr>
                  <w:r w:rsidRPr="00F95011">
                    <w:rPr>
                      <w:rFonts w:ascii="Arial" w:hAnsi="Arial" w:cs="Arial"/>
                      <w:sz w:val="20"/>
                      <w:szCs w:val="20"/>
                    </w:rPr>
                    <w:t>Note - The provisions under this heading only apply if:</w:t>
                  </w:r>
                </w:p>
                <w:p w:rsidR="00121E23" w:rsidRPr="00F95011" w:rsidRDefault="00121E23" w:rsidP="00180F2C">
                  <w:pPr>
                    <w:numPr>
                      <w:ilvl w:val="0"/>
                      <w:numId w:val="52"/>
                    </w:numPr>
                    <w:rPr>
                      <w:rFonts w:ascii="Arial" w:hAnsi="Arial" w:cs="Arial"/>
                      <w:sz w:val="20"/>
                      <w:szCs w:val="20"/>
                    </w:rPr>
                  </w:pPr>
                  <w:r w:rsidRPr="00F95011">
                    <w:rPr>
                      <w:rFonts w:ascii="Arial" w:hAnsi="Arial" w:cs="Arial"/>
                      <w:sz w:val="20"/>
                      <w:szCs w:val="20"/>
                    </w:rPr>
                    <w:t>the development is for, or incorporates:</w:t>
                  </w:r>
                </w:p>
                <w:p w:rsidR="00121E23" w:rsidRPr="00F95011" w:rsidRDefault="00121E23" w:rsidP="00180F2C">
                  <w:pPr>
                    <w:numPr>
                      <w:ilvl w:val="1"/>
                      <w:numId w:val="52"/>
                    </w:numPr>
                    <w:rPr>
                      <w:rFonts w:ascii="Arial" w:hAnsi="Arial" w:cs="Arial"/>
                      <w:sz w:val="20"/>
                      <w:szCs w:val="20"/>
                    </w:rPr>
                  </w:pPr>
                  <w:r w:rsidRPr="00F95011">
                    <w:rPr>
                      <w:rFonts w:ascii="Arial" w:hAnsi="Arial" w:cs="Arial"/>
                      <w:sz w:val="20"/>
                      <w:szCs w:val="20"/>
                    </w:rPr>
                    <w:t>reconfiguring a lot for a community title scheme creating 1 or more vacant lots; or</w:t>
                  </w:r>
                </w:p>
                <w:p w:rsidR="00121E23" w:rsidRPr="00F95011" w:rsidRDefault="00121E23" w:rsidP="00180F2C">
                  <w:pPr>
                    <w:numPr>
                      <w:ilvl w:val="1"/>
                      <w:numId w:val="52"/>
                    </w:numPr>
                    <w:rPr>
                      <w:rFonts w:ascii="Arial" w:hAnsi="Arial" w:cs="Arial"/>
                      <w:sz w:val="20"/>
                      <w:szCs w:val="20"/>
                    </w:rPr>
                  </w:pPr>
                  <w:r w:rsidRPr="00F95011">
                    <w:rPr>
                      <w:rFonts w:ascii="Arial" w:hAnsi="Arial" w:cs="Arial"/>
                      <w:sz w:val="20"/>
                      <w:szCs w:val="20"/>
                    </w:rPr>
                    <w:t>material change of use for 2 or more sole occupancy units on the same lot, or within the same community titles scheme; or</w:t>
                  </w:r>
                </w:p>
                <w:p w:rsidR="00121E23" w:rsidRPr="00F95011" w:rsidRDefault="00121E23" w:rsidP="00180F2C">
                  <w:pPr>
                    <w:numPr>
                      <w:ilvl w:val="1"/>
                      <w:numId w:val="52"/>
                    </w:numPr>
                    <w:rPr>
                      <w:rFonts w:ascii="Arial" w:hAnsi="Arial" w:cs="Arial"/>
                      <w:sz w:val="20"/>
                      <w:szCs w:val="20"/>
                    </w:rPr>
                  </w:pPr>
                  <w:r w:rsidRPr="00F95011">
                    <w:rPr>
                      <w:rFonts w:ascii="Arial" w:hAnsi="Arial" w:cs="Arial"/>
                      <w:sz w:val="20"/>
                      <w:szCs w:val="20"/>
                    </w:rPr>
                    <w:t>material change of use for a Tourist park</w:t>
                  </w:r>
                  <w:r w:rsidRPr="00F95011">
                    <w:rPr>
                      <w:rFonts w:ascii="Arial" w:hAnsi="Arial" w:cs="Arial"/>
                      <w:sz w:val="20"/>
                      <w:szCs w:val="20"/>
                      <w:vertAlign w:val="superscript"/>
                    </w:rPr>
                    <w:t>(</w:t>
                  </w:r>
                  <w:hyperlink r:id="rId24"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F95011">
                      <w:rPr>
                        <w:rStyle w:val="Hyperlink"/>
                        <w:rFonts w:ascii="Arial" w:hAnsi="Arial" w:cs="Arial"/>
                        <w:sz w:val="20"/>
                        <w:szCs w:val="20"/>
                        <w:vertAlign w:val="superscript"/>
                      </w:rPr>
                      <w:t>84</w:t>
                    </w:r>
                  </w:hyperlink>
                  <w:r w:rsidRPr="00F95011">
                    <w:rPr>
                      <w:rFonts w:ascii="Arial" w:hAnsi="Arial" w:cs="Arial"/>
                      <w:sz w:val="20"/>
                      <w:szCs w:val="20"/>
                      <w:vertAlign w:val="superscript"/>
                    </w:rPr>
                    <w:t>)</w:t>
                  </w:r>
                  <w:r w:rsidRPr="00F95011">
                    <w:rPr>
                      <w:rFonts w:ascii="Arial" w:hAnsi="Arial" w:cs="Arial"/>
                      <w:sz w:val="20"/>
                      <w:szCs w:val="20"/>
                    </w:rPr>
                    <w:t xml:space="preserve"> with accommodation in the form of caravans or tents; or</w:t>
                  </w:r>
                </w:p>
                <w:p w:rsidR="00121E23" w:rsidRPr="00F95011" w:rsidRDefault="00121E23" w:rsidP="00180F2C">
                  <w:pPr>
                    <w:numPr>
                      <w:ilvl w:val="1"/>
                      <w:numId w:val="52"/>
                    </w:numPr>
                    <w:rPr>
                      <w:rFonts w:ascii="Arial" w:hAnsi="Arial" w:cs="Arial"/>
                      <w:sz w:val="20"/>
                      <w:szCs w:val="20"/>
                    </w:rPr>
                  </w:pPr>
                  <w:r w:rsidRPr="00F95011">
                    <w:rPr>
                      <w:rFonts w:ascii="Arial" w:hAnsi="Arial" w:cs="Arial"/>
                      <w:sz w:val="20"/>
                      <w:szCs w:val="20"/>
                    </w:rPr>
                    <w:t>material change of use for outdoor sales</w:t>
                  </w:r>
                  <w:r w:rsidRPr="00F95011">
                    <w:rPr>
                      <w:rFonts w:ascii="Arial" w:hAnsi="Arial" w:cs="Arial"/>
                      <w:sz w:val="20"/>
                      <w:szCs w:val="20"/>
                      <w:vertAlign w:val="superscript"/>
                    </w:rPr>
                    <w:t>(</w:t>
                  </w:r>
                  <w:hyperlink r:id="rId25"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F95011">
                      <w:rPr>
                        <w:rStyle w:val="Hyperlink"/>
                        <w:rFonts w:ascii="Arial" w:hAnsi="Arial" w:cs="Arial"/>
                        <w:sz w:val="20"/>
                        <w:szCs w:val="20"/>
                        <w:vertAlign w:val="superscript"/>
                      </w:rPr>
                      <w:t>54</w:t>
                    </w:r>
                  </w:hyperlink>
                  <w:r w:rsidRPr="00F95011">
                    <w:rPr>
                      <w:rFonts w:ascii="Arial" w:hAnsi="Arial" w:cs="Arial"/>
                      <w:sz w:val="20"/>
                      <w:szCs w:val="20"/>
                      <w:vertAlign w:val="superscript"/>
                    </w:rPr>
                    <w:t>)</w:t>
                  </w:r>
                  <w:r w:rsidRPr="00F95011">
                    <w:rPr>
                      <w:rFonts w:ascii="Arial" w:hAnsi="Arial" w:cs="Arial"/>
                      <w:sz w:val="20"/>
                      <w:szCs w:val="20"/>
                    </w:rPr>
                    <w:t>, outdoor processing or outdoor storage where involving combustible materials.</w:t>
                  </w:r>
                </w:p>
                <w:p w:rsidR="00121E23" w:rsidRPr="00F95011" w:rsidRDefault="00121E23" w:rsidP="00121E23">
                  <w:pPr>
                    <w:rPr>
                      <w:rFonts w:ascii="Arial" w:hAnsi="Arial" w:cs="Arial"/>
                      <w:sz w:val="20"/>
                      <w:szCs w:val="20"/>
                    </w:rPr>
                  </w:pPr>
                  <w:r w:rsidRPr="00F95011">
                    <w:rPr>
                      <w:rFonts w:ascii="Arial" w:hAnsi="Arial" w:cs="Arial"/>
                      <w:sz w:val="20"/>
                      <w:szCs w:val="20"/>
                    </w:rPr>
                    <w:t>AND</w:t>
                  </w:r>
                </w:p>
                <w:p w:rsidR="00121E23" w:rsidRPr="00F95011" w:rsidRDefault="00121E23" w:rsidP="00180F2C">
                  <w:pPr>
                    <w:numPr>
                      <w:ilvl w:val="0"/>
                      <w:numId w:val="53"/>
                    </w:numPr>
                    <w:rPr>
                      <w:rFonts w:ascii="Arial" w:hAnsi="Arial" w:cs="Arial"/>
                      <w:sz w:val="20"/>
                      <w:szCs w:val="20"/>
                    </w:rPr>
                  </w:pPr>
                  <w:r w:rsidRPr="00F95011">
                    <w:rPr>
                      <w:rFonts w:ascii="Arial" w:hAnsi="Arial" w:cs="Arial"/>
                      <w:sz w:val="20"/>
                      <w:szCs w:val="20"/>
                    </w:rPr>
                    <w:t>none of the following exceptions apply:</w:t>
                  </w:r>
                </w:p>
                <w:p w:rsidR="00121E23" w:rsidRPr="00F95011" w:rsidRDefault="00121E23" w:rsidP="00180F2C">
                  <w:pPr>
                    <w:numPr>
                      <w:ilvl w:val="1"/>
                      <w:numId w:val="53"/>
                    </w:numPr>
                    <w:rPr>
                      <w:rFonts w:ascii="Arial" w:hAnsi="Arial" w:cs="Arial"/>
                      <w:sz w:val="20"/>
                      <w:szCs w:val="20"/>
                    </w:rPr>
                  </w:pPr>
                  <w:r w:rsidRPr="00F95011">
                    <w:rPr>
                      <w:rFonts w:ascii="Arial" w:hAnsi="Arial" w:cs="Arial"/>
                      <w:sz w:val="20"/>
                      <w:szCs w:val="20"/>
                    </w:rPr>
                    <w:t xml:space="preserve">the distributor-retailer for the area has indicated, in its </w:t>
                  </w:r>
                  <w:proofErr w:type="spellStart"/>
                  <w:r w:rsidRPr="00F95011">
                    <w:rPr>
                      <w:rFonts w:ascii="Arial" w:hAnsi="Arial" w:cs="Arial"/>
                      <w:sz w:val="20"/>
                      <w:szCs w:val="20"/>
                    </w:rPr>
                    <w:t>netserv</w:t>
                  </w:r>
                  <w:proofErr w:type="spellEnd"/>
                  <w:r w:rsidRPr="00F95011">
                    <w:rPr>
                      <w:rFonts w:ascii="Arial" w:hAnsi="Arial" w:cs="Arial"/>
                      <w:sz w:val="20"/>
                      <w:szCs w:val="20"/>
                    </w:rPr>
                    <w:t xml:space="preserve"> plan, that the premises will not be served by that entity’s reticulated water supply; or</w:t>
                  </w:r>
                </w:p>
                <w:p w:rsidR="00121E23" w:rsidRPr="00F95011" w:rsidRDefault="00121E23" w:rsidP="00180F2C">
                  <w:pPr>
                    <w:numPr>
                      <w:ilvl w:val="1"/>
                      <w:numId w:val="53"/>
                    </w:numPr>
                    <w:rPr>
                      <w:rFonts w:ascii="Arial" w:hAnsi="Arial" w:cs="Arial"/>
                      <w:sz w:val="20"/>
                      <w:szCs w:val="20"/>
                    </w:rPr>
                  </w:pPr>
                  <w:r w:rsidRPr="00F95011">
                    <w:rPr>
                      <w:rFonts w:ascii="Arial" w:hAnsi="Arial" w:cs="Arial"/>
                      <w:sz w:val="20"/>
                      <w:szCs w:val="20"/>
                    </w:rPr>
                    <w:t>every part of the development site is within 60m walking distance of an existing fire hydrant on the distributor-retailer’s reticulated water supply network, measured around all obstructions, either on or adjacent to the site.</w:t>
                  </w:r>
                </w:p>
              </w:tc>
            </w:tr>
            <w:tr w:rsidR="00121E23" w:rsidRPr="00F95011" w:rsidTr="00121E23">
              <w:trPr>
                <w:tblCellSpacing w:w="15" w:type="dxa"/>
              </w:trPr>
              <w:tc>
                <w:tcPr>
                  <w:tcW w:w="13626" w:type="dxa"/>
                  <w:vAlign w:val="center"/>
                  <w:hideMark/>
                </w:tcPr>
                <w:p w:rsidR="00121E23" w:rsidRPr="00F95011" w:rsidRDefault="00121E23" w:rsidP="00121E23">
                  <w:pPr>
                    <w:rPr>
                      <w:rFonts w:ascii="Arial" w:hAnsi="Arial" w:cs="Arial"/>
                      <w:sz w:val="20"/>
                      <w:szCs w:val="20"/>
                    </w:rPr>
                  </w:pPr>
                  <w:r w:rsidRPr="00F95011">
                    <w:rPr>
                      <w:rFonts w:ascii="Arial" w:hAnsi="Arial" w:cs="Arial"/>
                      <w:sz w:val="20"/>
                      <w:szCs w:val="20"/>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w:t>
                  </w:r>
                  <w:proofErr w:type="spellStart"/>
                  <w:r w:rsidRPr="00F95011">
                    <w:rPr>
                      <w:rFonts w:ascii="Arial" w:hAnsi="Arial" w:cs="Arial"/>
                      <w:sz w:val="20"/>
                      <w:szCs w:val="20"/>
                    </w:rPr>
                    <w:t>fire fighting</w:t>
                  </w:r>
                  <w:proofErr w:type="spellEnd"/>
                  <w:r w:rsidRPr="00F95011">
                    <w:rPr>
                      <w:rFonts w:ascii="Arial" w:hAnsi="Arial" w:cs="Arial"/>
                      <w:sz w:val="20"/>
                      <w:szCs w:val="20"/>
                    </w:rPr>
                    <w:t xml:space="preserve"> facilities which provide equivalent protection.</w:t>
                  </w:r>
                </w:p>
              </w:tc>
            </w:tr>
          </w:tbl>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val="restar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lastRenderedPageBreak/>
              <w:t>PO67</w:t>
            </w:r>
          </w:p>
          <w:p w:rsidR="00121E23" w:rsidRPr="00F95011" w:rsidRDefault="00121E23" w:rsidP="00121E23">
            <w:pPr>
              <w:rPr>
                <w:rFonts w:ascii="Arial" w:hAnsi="Arial" w:cs="Arial"/>
                <w:sz w:val="20"/>
                <w:szCs w:val="20"/>
              </w:rPr>
            </w:pPr>
            <w:r w:rsidRPr="00F95011">
              <w:rPr>
                <w:rFonts w:ascii="Arial" w:hAnsi="Arial" w:cs="Arial"/>
                <w:sz w:val="20"/>
                <w:szCs w:val="20"/>
              </w:rPr>
              <w:t>Development incorporates a fire fighting system that:</w:t>
            </w:r>
          </w:p>
          <w:p w:rsidR="00121E23" w:rsidRPr="00F95011" w:rsidRDefault="00121E23" w:rsidP="00180F2C">
            <w:pPr>
              <w:numPr>
                <w:ilvl w:val="0"/>
                <w:numId w:val="54"/>
              </w:numPr>
              <w:rPr>
                <w:rFonts w:ascii="Arial" w:hAnsi="Arial" w:cs="Arial"/>
                <w:sz w:val="20"/>
                <w:szCs w:val="20"/>
              </w:rPr>
            </w:pPr>
            <w:r w:rsidRPr="00F95011">
              <w:rPr>
                <w:rFonts w:ascii="Arial" w:hAnsi="Arial" w:cs="Arial"/>
                <w:sz w:val="20"/>
                <w:szCs w:val="20"/>
              </w:rPr>
              <w:t xml:space="preserve">satisfies the reasonable needs of the </w:t>
            </w:r>
            <w:proofErr w:type="spellStart"/>
            <w:r w:rsidRPr="00F95011">
              <w:rPr>
                <w:rFonts w:ascii="Arial" w:hAnsi="Arial" w:cs="Arial"/>
                <w:sz w:val="20"/>
                <w:szCs w:val="20"/>
              </w:rPr>
              <w:t>fire fighting</w:t>
            </w:r>
            <w:proofErr w:type="spellEnd"/>
            <w:r w:rsidRPr="00F95011">
              <w:rPr>
                <w:rFonts w:ascii="Arial" w:hAnsi="Arial" w:cs="Arial"/>
                <w:sz w:val="20"/>
                <w:szCs w:val="20"/>
              </w:rPr>
              <w:t xml:space="preserve"> entity for the area;</w:t>
            </w:r>
          </w:p>
          <w:p w:rsidR="00121E23" w:rsidRPr="00F95011" w:rsidRDefault="00121E23" w:rsidP="00180F2C">
            <w:pPr>
              <w:numPr>
                <w:ilvl w:val="0"/>
                <w:numId w:val="54"/>
              </w:numPr>
              <w:rPr>
                <w:rFonts w:ascii="Arial" w:hAnsi="Arial" w:cs="Arial"/>
                <w:sz w:val="20"/>
                <w:szCs w:val="20"/>
              </w:rPr>
            </w:pPr>
            <w:r w:rsidRPr="00F95011">
              <w:rPr>
                <w:rFonts w:ascii="Arial" w:hAnsi="Arial" w:cs="Arial"/>
                <w:sz w:val="20"/>
                <w:szCs w:val="20"/>
              </w:rPr>
              <w:t>is appropriate for the size, shape and topography of the development and its surrounds;</w:t>
            </w:r>
          </w:p>
          <w:p w:rsidR="00121E23" w:rsidRPr="00F95011" w:rsidRDefault="00121E23" w:rsidP="00180F2C">
            <w:pPr>
              <w:numPr>
                <w:ilvl w:val="0"/>
                <w:numId w:val="54"/>
              </w:numPr>
              <w:rPr>
                <w:rFonts w:ascii="Arial" w:hAnsi="Arial" w:cs="Arial"/>
                <w:sz w:val="20"/>
                <w:szCs w:val="20"/>
              </w:rPr>
            </w:pPr>
            <w:r w:rsidRPr="00F95011">
              <w:rPr>
                <w:rFonts w:ascii="Arial" w:hAnsi="Arial" w:cs="Arial"/>
                <w:sz w:val="20"/>
                <w:szCs w:val="20"/>
              </w:rPr>
              <w:t xml:space="preserve">is compatible with the operational equipment available to the </w:t>
            </w:r>
            <w:proofErr w:type="spellStart"/>
            <w:r w:rsidRPr="00F95011">
              <w:rPr>
                <w:rFonts w:ascii="Arial" w:hAnsi="Arial" w:cs="Arial"/>
                <w:sz w:val="20"/>
                <w:szCs w:val="20"/>
              </w:rPr>
              <w:t>fire fighting</w:t>
            </w:r>
            <w:proofErr w:type="spellEnd"/>
            <w:r w:rsidRPr="00F95011">
              <w:rPr>
                <w:rFonts w:ascii="Arial" w:hAnsi="Arial" w:cs="Arial"/>
                <w:sz w:val="20"/>
                <w:szCs w:val="20"/>
              </w:rPr>
              <w:t xml:space="preserve"> entity for the area;</w:t>
            </w:r>
          </w:p>
          <w:p w:rsidR="00121E23" w:rsidRPr="00F95011" w:rsidRDefault="00121E23" w:rsidP="00180F2C">
            <w:pPr>
              <w:numPr>
                <w:ilvl w:val="0"/>
                <w:numId w:val="54"/>
              </w:numPr>
              <w:rPr>
                <w:rFonts w:ascii="Arial" w:hAnsi="Arial" w:cs="Arial"/>
                <w:sz w:val="20"/>
                <w:szCs w:val="20"/>
              </w:rPr>
            </w:pPr>
            <w:r w:rsidRPr="00F95011">
              <w:rPr>
                <w:rFonts w:ascii="Arial" w:hAnsi="Arial" w:cs="Arial"/>
                <w:sz w:val="20"/>
                <w:szCs w:val="20"/>
              </w:rPr>
              <w:t>considers the fire hazard inherent in the materials comprising the development and their proximity to one another;</w:t>
            </w:r>
          </w:p>
          <w:p w:rsidR="00121E23" w:rsidRPr="00F95011" w:rsidRDefault="00121E23" w:rsidP="00180F2C">
            <w:pPr>
              <w:numPr>
                <w:ilvl w:val="0"/>
                <w:numId w:val="54"/>
              </w:numPr>
              <w:rPr>
                <w:rFonts w:ascii="Arial" w:hAnsi="Arial" w:cs="Arial"/>
                <w:sz w:val="20"/>
                <w:szCs w:val="20"/>
              </w:rPr>
            </w:pPr>
            <w:r w:rsidRPr="00F95011">
              <w:rPr>
                <w:rFonts w:ascii="Arial" w:hAnsi="Arial" w:cs="Arial"/>
                <w:sz w:val="20"/>
                <w:szCs w:val="20"/>
              </w:rPr>
              <w:t>considers the fire hazard inherent in the surrounds to the development site;</w:t>
            </w:r>
          </w:p>
          <w:p w:rsidR="00121E23" w:rsidRPr="00F95011" w:rsidRDefault="00121E23" w:rsidP="00180F2C">
            <w:pPr>
              <w:numPr>
                <w:ilvl w:val="0"/>
                <w:numId w:val="54"/>
              </w:numPr>
              <w:rPr>
                <w:rFonts w:ascii="Arial" w:hAnsi="Arial" w:cs="Arial"/>
                <w:sz w:val="20"/>
                <w:szCs w:val="20"/>
              </w:rPr>
            </w:pPr>
            <w:r w:rsidRPr="00F95011">
              <w:rPr>
                <w:rFonts w:ascii="Arial" w:hAnsi="Arial" w:cs="Arial"/>
                <w:sz w:val="20"/>
                <w:szCs w:val="20"/>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7"/>
            </w:tblGrid>
            <w:tr w:rsidR="00121E23" w:rsidRPr="003F377D" w:rsidTr="00121E23">
              <w:trPr>
                <w:tblCellSpacing w:w="15" w:type="dxa"/>
              </w:trPr>
              <w:tc>
                <w:tcPr>
                  <w:tcW w:w="844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 xml:space="preserve">Note - The Queensland Fire and Emergency Services is the entity currently providing the </w:t>
                  </w:r>
                  <w:proofErr w:type="spellStart"/>
                  <w:r w:rsidRPr="003F377D">
                    <w:rPr>
                      <w:rFonts w:ascii="Arial" w:hAnsi="Arial" w:cs="Arial"/>
                      <w:sz w:val="18"/>
                      <w:szCs w:val="20"/>
                    </w:rPr>
                    <w:t>fire fighting</w:t>
                  </w:r>
                  <w:proofErr w:type="spellEnd"/>
                  <w:r w:rsidRPr="003F377D">
                    <w:rPr>
                      <w:rFonts w:ascii="Arial" w:hAnsi="Arial" w:cs="Arial"/>
                      <w:sz w:val="18"/>
                      <w:szCs w:val="20"/>
                    </w:rPr>
                    <w:t xml:space="preserve"> function for the urban areas of the Moreton Bay Region.</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E67.1</w:t>
            </w:r>
          </w:p>
          <w:p w:rsidR="00121E23" w:rsidRPr="00F95011" w:rsidRDefault="00121E23" w:rsidP="00121E23">
            <w:pPr>
              <w:rPr>
                <w:rFonts w:ascii="Arial" w:hAnsi="Arial" w:cs="Arial"/>
                <w:sz w:val="20"/>
                <w:szCs w:val="20"/>
              </w:rPr>
            </w:pPr>
            <w:r w:rsidRPr="00F95011">
              <w:rPr>
                <w:rFonts w:ascii="Arial" w:hAnsi="Arial" w:cs="Arial"/>
                <w:sz w:val="20"/>
                <w:szCs w:val="20"/>
              </w:rPr>
              <w:t xml:space="preserve">External fire hydrant facilities are provided on site to the standard prescribed under the relevant parts of </w:t>
            </w:r>
            <w:r w:rsidRPr="00F95011">
              <w:rPr>
                <w:rFonts w:ascii="Arial" w:hAnsi="Arial" w:cs="Arial"/>
                <w:i/>
                <w:iCs/>
                <w:sz w:val="20"/>
                <w:szCs w:val="20"/>
              </w:rPr>
              <w:t>Australian Standard AS 2419.1 (2005) – Fire Hydrant Installations</w:t>
            </w:r>
            <w:r w:rsidRPr="00F95011">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6"/>
            </w:tblGrid>
            <w:tr w:rsidR="00121E23" w:rsidRPr="00F95011" w:rsidTr="00121E23">
              <w:trPr>
                <w:tblCellSpacing w:w="15" w:type="dxa"/>
              </w:trPr>
              <w:tc>
                <w:tcPr>
                  <w:tcW w:w="499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For this requirement for accepted development, the following are the relevant parts of AS 2419.1 (2005) that may be applicable:</w:t>
                  </w:r>
                </w:p>
                <w:p w:rsidR="00121E23" w:rsidRPr="003F377D" w:rsidRDefault="00121E23" w:rsidP="00180F2C">
                  <w:pPr>
                    <w:numPr>
                      <w:ilvl w:val="0"/>
                      <w:numId w:val="55"/>
                    </w:numPr>
                    <w:rPr>
                      <w:rFonts w:ascii="Arial" w:hAnsi="Arial" w:cs="Arial"/>
                      <w:sz w:val="18"/>
                      <w:szCs w:val="20"/>
                    </w:rPr>
                  </w:pPr>
                  <w:r w:rsidRPr="003F377D">
                    <w:rPr>
                      <w:rFonts w:ascii="Arial" w:hAnsi="Arial" w:cs="Arial"/>
                      <w:sz w:val="18"/>
                      <w:szCs w:val="20"/>
                    </w:rPr>
                    <w:t>in regard to the form of any fire hydrant - Part 8.5 and Part 3.2.2.1, with the exception that for Tourist parks</w:t>
                  </w:r>
                  <w:r w:rsidRPr="003F377D">
                    <w:rPr>
                      <w:rFonts w:ascii="Arial" w:hAnsi="Arial" w:cs="Arial"/>
                      <w:sz w:val="18"/>
                      <w:szCs w:val="20"/>
                      <w:vertAlign w:val="superscript"/>
                    </w:rPr>
                    <w:t>(</w:t>
                  </w:r>
                  <w:hyperlink r:id="rId26"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F377D">
                      <w:rPr>
                        <w:rStyle w:val="Hyperlink"/>
                        <w:rFonts w:ascii="Arial" w:hAnsi="Arial" w:cs="Arial"/>
                        <w:sz w:val="18"/>
                        <w:szCs w:val="20"/>
                        <w:vertAlign w:val="superscript"/>
                      </w:rPr>
                      <w:t>84</w:t>
                    </w:r>
                  </w:hyperlink>
                  <w:r w:rsidRPr="003F377D">
                    <w:rPr>
                      <w:rFonts w:ascii="Arial" w:hAnsi="Arial" w:cs="Arial"/>
                      <w:sz w:val="18"/>
                      <w:szCs w:val="20"/>
                      <w:vertAlign w:val="superscript"/>
                    </w:rPr>
                    <w:t>)</w:t>
                  </w:r>
                  <w:r w:rsidRPr="003F377D">
                    <w:rPr>
                      <w:rFonts w:ascii="Arial" w:hAnsi="Arial" w:cs="Arial"/>
                      <w:sz w:val="18"/>
                      <w:szCs w:val="20"/>
                    </w:rPr>
                    <w:t xml:space="preserve"> or development comprised solely of dwellings and their associated outbuildings, single outlet above-ground hydrants or suitably signposted in-ground hydrants would be an acceptable alternative;</w:t>
                  </w:r>
                </w:p>
                <w:p w:rsidR="00121E23" w:rsidRPr="003F377D" w:rsidRDefault="00121E23" w:rsidP="00180F2C">
                  <w:pPr>
                    <w:numPr>
                      <w:ilvl w:val="0"/>
                      <w:numId w:val="55"/>
                    </w:numPr>
                    <w:rPr>
                      <w:rFonts w:ascii="Arial" w:hAnsi="Arial" w:cs="Arial"/>
                      <w:sz w:val="18"/>
                      <w:szCs w:val="20"/>
                    </w:rPr>
                  </w:pPr>
                  <w:proofErr w:type="gramStart"/>
                  <w:r w:rsidRPr="003F377D">
                    <w:rPr>
                      <w:rFonts w:ascii="Arial" w:hAnsi="Arial" w:cs="Arial"/>
                      <w:sz w:val="18"/>
                      <w:szCs w:val="20"/>
                    </w:rPr>
                    <w:t>in regard to</w:t>
                  </w:r>
                  <w:proofErr w:type="gramEnd"/>
                  <w:r w:rsidRPr="003F377D">
                    <w:rPr>
                      <w:rFonts w:ascii="Arial" w:hAnsi="Arial" w:cs="Arial"/>
                      <w:sz w:val="18"/>
                      <w:szCs w:val="20"/>
                    </w:rPr>
                    <w:t xml:space="preserve"> the general locational requirements for fire hydrants - Part 3.2.2.2 (a), (e), (f), (g) and (h) as well as Appendix B of AS 2419.1 (2005);</w:t>
                  </w:r>
                </w:p>
                <w:p w:rsidR="00121E23" w:rsidRPr="003F377D" w:rsidRDefault="00121E23" w:rsidP="00180F2C">
                  <w:pPr>
                    <w:numPr>
                      <w:ilvl w:val="0"/>
                      <w:numId w:val="55"/>
                    </w:numPr>
                    <w:rPr>
                      <w:rFonts w:ascii="Arial" w:hAnsi="Arial" w:cs="Arial"/>
                      <w:sz w:val="18"/>
                      <w:szCs w:val="20"/>
                    </w:rPr>
                  </w:pPr>
                  <w:proofErr w:type="gramStart"/>
                  <w:r w:rsidRPr="003F377D">
                    <w:rPr>
                      <w:rFonts w:ascii="Arial" w:hAnsi="Arial" w:cs="Arial"/>
                      <w:sz w:val="18"/>
                      <w:szCs w:val="20"/>
                    </w:rPr>
                    <w:t>in regard to</w:t>
                  </w:r>
                  <w:proofErr w:type="gramEnd"/>
                  <w:r w:rsidRPr="003F377D">
                    <w:rPr>
                      <w:rFonts w:ascii="Arial" w:hAnsi="Arial" w:cs="Arial"/>
                      <w:sz w:val="18"/>
                      <w:szCs w:val="20"/>
                    </w:rPr>
                    <w:t xml:space="preserve"> the proximity of hydrants to buildings and other facilities - Part 3.2.2.2 (b), (c) and (d), with the exception that:</w:t>
                  </w:r>
                </w:p>
                <w:p w:rsidR="00121E23" w:rsidRPr="003F377D" w:rsidRDefault="00121E23" w:rsidP="00180F2C">
                  <w:pPr>
                    <w:numPr>
                      <w:ilvl w:val="1"/>
                      <w:numId w:val="55"/>
                    </w:numPr>
                    <w:rPr>
                      <w:rFonts w:ascii="Arial" w:hAnsi="Arial" w:cs="Arial"/>
                      <w:sz w:val="18"/>
                      <w:szCs w:val="20"/>
                    </w:rPr>
                  </w:pPr>
                  <w:r w:rsidRPr="003F377D">
                    <w:rPr>
                      <w:rFonts w:ascii="Arial" w:hAnsi="Arial" w:cs="Arial"/>
                      <w:sz w:val="18"/>
                      <w:szCs w:val="20"/>
                    </w:rPr>
                    <w:t>for dwellings and their associated outbuildings, hydrant coverage need only extend to the roof and external walls of those buildings;</w:t>
                  </w:r>
                </w:p>
                <w:p w:rsidR="00121E23" w:rsidRPr="003F377D" w:rsidRDefault="00121E23" w:rsidP="00180F2C">
                  <w:pPr>
                    <w:numPr>
                      <w:ilvl w:val="1"/>
                      <w:numId w:val="55"/>
                    </w:numPr>
                    <w:rPr>
                      <w:rFonts w:ascii="Arial" w:hAnsi="Arial" w:cs="Arial"/>
                      <w:sz w:val="18"/>
                      <w:szCs w:val="20"/>
                    </w:rPr>
                  </w:pPr>
                  <w:r w:rsidRPr="003F377D">
                    <w:rPr>
                      <w:rFonts w:ascii="Arial" w:hAnsi="Arial" w:cs="Arial"/>
                      <w:sz w:val="18"/>
                      <w:szCs w:val="20"/>
                    </w:rPr>
                    <w:t>for caravans and tents, hydrant coverage need only extend to the roof of those tents and caravans;</w:t>
                  </w:r>
                </w:p>
                <w:p w:rsidR="00121E23" w:rsidRPr="003F377D" w:rsidRDefault="00121E23" w:rsidP="00180F2C">
                  <w:pPr>
                    <w:numPr>
                      <w:ilvl w:val="1"/>
                      <w:numId w:val="55"/>
                    </w:numPr>
                    <w:rPr>
                      <w:rFonts w:ascii="Arial" w:hAnsi="Arial" w:cs="Arial"/>
                      <w:sz w:val="18"/>
                      <w:szCs w:val="20"/>
                    </w:rPr>
                  </w:pPr>
                  <w:r w:rsidRPr="003F377D">
                    <w:rPr>
                      <w:rFonts w:ascii="Arial" w:hAnsi="Arial" w:cs="Arial"/>
                      <w:sz w:val="18"/>
                      <w:szCs w:val="20"/>
                    </w:rPr>
                    <w:t>for outdoor sales</w:t>
                  </w:r>
                  <w:r w:rsidRPr="003F377D">
                    <w:rPr>
                      <w:rFonts w:ascii="Arial" w:hAnsi="Arial" w:cs="Arial"/>
                      <w:sz w:val="18"/>
                      <w:szCs w:val="20"/>
                      <w:vertAlign w:val="superscript"/>
                    </w:rPr>
                    <w:t>(</w:t>
                  </w:r>
                  <w:hyperlink r:id="rId27"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F377D">
                      <w:rPr>
                        <w:rStyle w:val="Hyperlink"/>
                        <w:rFonts w:ascii="Arial" w:hAnsi="Arial" w:cs="Arial"/>
                        <w:sz w:val="18"/>
                        <w:szCs w:val="20"/>
                        <w:vertAlign w:val="superscript"/>
                      </w:rPr>
                      <w:t>54</w:t>
                    </w:r>
                  </w:hyperlink>
                  <w:r w:rsidRPr="003F377D">
                    <w:rPr>
                      <w:rFonts w:ascii="Arial" w:hAnsi="Arial" w:cs="Arial"/>
                      <w:sz w:val="18"/>
                      <w:szCs w:val="20"/>
                      <w:vertAlign w:val="superscript"/>
                    </w:rPr>
                    <w:t>)</w:t>
                  </w:r>
                  <w:r w:rsidRPr="003F377D">
                    <w:rPr>
                      <w:rFonts w:ascii="Arial" w:hAnsi="Arial" w:cs="Arial"/>
                      <w:sz w:val="18"/>
                      <w:szCs w:val="20"/>
                    </w:rPr>
                    <w:t>, processing or storage facilities, hydrant coverage is required across the entire area of the outdoor sales</w:t>
                  </w:r>
                  <w:r w:rsidRPr="003F377D">
                    <w:rPr>
                      <w:rFonts w:ascii="Arial" w:hAnsi="Arial" w:cs="Arial"/>
                      <w:sz w:val="18"/>
                      <w:szCs w:val="20"/>
                      <w:vertAlign w:val="superscript"/>
                    </w:rPr>
                    <w:t>(</w:t>
                  </w:r>
                  <w:hyperlink r:id="rId28"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F377D">
                      <w:rPr>
                        <w:rStyle w:val="Hyperlink"/>
                        <w:rFonts w:ascii="Arial" w:hAnsi="Arial" w:cs="Arial"/>
                        <w:sz w:val="18"/>
                        <w:szCs w:val="20"/>
                        <w:vertAlign w:val="superscript"/>
                      </w:rPr>
                      <w:t>54</w:t>
                    </w:r>
                  </w:hyperlink>
                  <w:r w:rsidRPr="003F377D">
                    <w:rPr>
                      <w:rFonts w:ascii="Arial" w:hAnsi="Arial" w:cs="Arial"/>
                      <w:sz w:val="18"/>
                      <w:szCs w:val="20"/>
                      <w:vertAlign w:val="superscript"/>
                    </w:rPr>
                    <w:t>)</w:t>
                  </w:r>
                  <w:r w:rsidRPr="003F377D">
                    <w:rPr>
                      <w:rFonts w:ascii="Arial" w:hAnsi="Arial" w:cs="Arial"/>
                      <w:sz w:val="18"/>
                      <w:szCs w:val="20"/>
                    </w:rPr>
                    <w:t>, outdoor processing and outdoor storage facilities;</w:t>
                  </w:r>
                </w:p>
                <w:p w:rsidR="00121E23" w:rsidRPr="00F95011" w:rsidRDefault="00121E23" w:rsidP="00180F2C">
                  <w:pPr>
                    <w:numPr>
                      <w:ilvl w:val="0"/>
                      <w:numId w:val="55"/>
                    </w:numPr>
                    <w:rPr>
                      <w:rFonts w:ascii="Arial" w:hAnsi="Arial" w:cs="Arial"/>
                      <w:sz w:val="20"/>
                      <w:szCs w:val="20"/>
                    </w:rPr>
                  </w:pPr>
                  <w:proofErr w:type="gramStart"/>
                  <w:r w:rsidRPr="003F377D">
                    <w:rPr>
                      <w:rFonts w:ascii="Arial" w:hAnsi="Arial" w:cs="Arial"/>
                      <w:sz w:val="18"/>
                      <w:szCs w:val="20"/>
                    </w:rPr>
                    <w:t>in regard to</w:t>
                  </w:r>
                  <w:proofErr w:type="gramEnd"/>
                  <w:r w:rsidRPr="003F377D">
                    <w:rPr>
                      <w:rFonts w:ascii="Arial" w:hAnsi="Arial" w:cs="Arial"/>
                      <w:sz w:val="18"/>
                      <w:szCs w:val="20"/>
                    </w:rPr>
                    <w:t xml:space="preserve"> fire hydrant accessibility and clearance requirements - Part 3.5 and, where applicable, Part 3.6.</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E67.2</w:t>
            </w:r>
          </w:p>
          <w:p w:rsidR="00121E23" w:rsidRPr="00F95011" w:rsidRDefault="00121E23" w:rsidP="00121E23">
            <w:pPr>
              <w:rPr>
                <w:rFonts w:ascii="Arial" w:hAnsi="Arial" w:cs="Arial"/>
                <w:sz w:val="20"/>
                <w:szCs w:val="20"/>
              </w:rPr>
            </w:pPr>
            <w:r w:rsidRPr="00F95011">
              <w:rPr>
                <w:rFonts w:ascii="Arial" w:hAnsi="Arial" w:cs="Arial"/>
                <w:sz w:val="20"/>
                <w:szCs w:val="20"/>
              </w:rPr>
              <w:lastRenderedPageBreak/>
              <w:t>A continuous path of travel having the following characteristics is provided between the vehicle access point to the site and each external fire hydrant and hydrant booster point on the land:</w:t>
            </w:r>
          </w:p>
          <w:p w:rsidR="00121E23" w:rsidRPr="00F95011" w:rsidRDefault="00121E23" w:rsidP="00180F2C">
            <w:pPr>
              <w:numPr>
                <w:ilvl w:val="0"/>
                <w:numId w:val="56"/>
              </w:numPr>
              <w:rPr>
                <w:rFonts w:ascii="Arial" w:hAnsi="Arial" w:cs="Arial"/>
                <w:sz w:val="20"/>
                <w:szCs w:val="20"/>
              </w:rPr>
            </w:pPr>
            <w:r w:rsidRPr="00F95011">
              <w:rPr>
                <w:rFonts w:ascii="Arial" w:hAnsi="Arial" w:cs="Arial"/>
                <w:sz w:val="20"/>
                <w:szCs w:val="20"/>
              </w:rPr>
              <w:t>an unobstructed width of no less than 3.5m;</w:t>
            </w:r>
          </w:p>
          <w:p w:rsidR="00121E23" w:rsidRPr="00F95011" w:rsidRDefault="00121E23" w:rsidP="00180F2C">
            <w:pPr>
              <w:numPr>
                <w:ilvl w:val="0"/>
                <w:numId w:val="56"/>
              </w:numPr>
              <w:rPr>
                <w:rFonts w:ascii="Arial" w:hAnsi="Arial" w:cs="Arial"/>
                <w:sz w:val="20"/>
                <w:szCs w:val="20"/>
              </w:rPr>
            </w:pPr>
            <w:r w:rsidRPr="00F95011">
              <w:rPr>
                <w:rFonts w:ascii="Arial" w:hAnsi="Arial" w:cs="Arial"/>
                <w:sz w:val="20"/>
                <w:szCs w:val="20"/>
              </w:rPr>
              <w:t>an unobstructed height of no less than 4.8m;</w:t>
            </w:r>
          </w:p>
          <w:p w:rsidR="00121E23" w:rsidRPr="00F95011" w:rsidRDefault="00121E23" w:rsidP="00180F2C">
            <w:pPr>
              <w:numPr>
                <w:ilvl w:val="0"/>
                <w:numId w:val="56"/>
              </w:numPr>
              <w:rPr>
                <w:rFonts w:ascii="Arial" w:hAnsi="Arial" w:cs="Arial"/>
                <w:sz w:val="20"/>
                <w:szCs w:val="20"/>
              </w:rPr>
            </w:pPr>
            <w:r w:rsidRPr="00F95011">
              <w:rPr>
                <w:rFonts w:ascii="Arial" w:hAnsi="Arial" w:cs="Arial"/>
                <w:sz w:val="20"/>
                <w:szCs w:val="20"/>
              </w:rPr>
              <w:t>constructed to be readily traversed by a 17 tonne HRV fire brigade pumping appliance;</w:t>
            </w:r>
          </w:p>
          <w:p w:rsidR="00121E23" w:rsidRPr="00F95011" w:rsidRDefault="00121E23" w:rsidP="00180F2C">
            <w:pPr>
              <w:numPr>
                <w:ilvl w:val="0"/>
                <w:numId w:val="56"/>
              </w:numPr>
              <w:rPr>
                <w:rFonts w:ascii="Arial" w:hAnsi="Arial" w:cs="Arial"/>
                <w:sz w:val="20"/>
                <w:szCs w:val="20"/>
              </w:rPr>
            </w:pPr>
            <w:r w:rsidRPr="00F95011">
              <w:rPr>
                <w:rFonts w:ascii="Arial" w:hAnsi="Arial" w:cs="Arial"/>
                <w:sz w:val="20"/>
                <w:szCs w:val="20"/>
              </w:rPr>
              <w:t>an area for a fire brigade pumping appliance to stand within 20m of each fire hydrant and 8m of each hydrant booster point.</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E67.3</w:t>
            </w:r>
          </w:p>
          <w:p w:rsidR="00121E23" w:rsidRPr="00F95011" w:rsidRDefault="00121E23" w:rsidP="00121E23">
            <w:pPr>
              <w:rPr>
                <w:rFonts w:ascii="Arial" w:hAnsi="Arial" w:cs="Arial"/>
                <w:sz w:val="20"/>
                <w:szCs w:val="20"/>
              </w:rPr>
            </w:pPr>
            <w:r w:rsidRPr="00F95011">
              <w:rPr>
                <w:rFonts w:ascii="Arial" w:hAnsi="Arial" w:cs="Arial"/>
                <w:sz w:val="20"/>
                <w:szCs w:val="20"/>
              </w:rPr>
              <w:t xml:space="preserve">On-site fire hydrant facilities are maintained in effective operating order in a manner prescribed in </w:t>
            </w:r>
            <w:r w:rsidRPr="00F95011">
              <w:rPr>
                <w:rFonts w:ascii="Arial" w:hAnsi="Arial" w:cs="Arial"/>
                <w:i/>
                <w:iCs/>
                <w:sz w:val="20"/>
                <w:szCs w:val="20"/>
              </w:rPr>
              <w:t>Australian Standard AS1851 (2012) – Routine service of fire protection systems and equipment</w:t>
            </w:r>
            <w:r w:rsidRPr="00F95011">
              <w:rPr>
                <w:rFonts w:ascii="Arial" w:hAnsi="Arial" w:cs="Arial"/>
                <w:sz w:val="20"/>
                <w:szCs w:val="20"/>
              </w:rPr>
              <w:t>.</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PO68</w:t>
            </w:r>
          </w:p>
          <w:p w:rsidR="00121E23" w:rsidRPr="00F95011" w:rsidRDefault="00121E23" w:rsidP="00121E23">
            <w:pPr>
              <w:rPr>
                <w:rFonts w:ascii="Arial" w:hAnsi="Arial" w:cs="Arial"/>
                <w:sz w:val="20"/>
                <w:szCs w:val="20"/>
              </w:rPr>
            </w:pPr>
            <w:r w:rsidRPr="00F95011">
              <w:rPr>
                <w:rFonts w:ascii="Arial" w:hAnsi="Arial" w:cs="Arial"/>
                <w:sz w:val="20"/>
                <w:szCs w:val="20"/>
              </w:rPr>
              <w:t xml:space="preserve">On-site fire hydrants that are external to buildings, as well as the available </w:t>
            </w:r>
            <w:proofErr w:type="spellStart"/>
            <w:r w:rsidRPr="00F95011">
              <w:rPr>
                <w:rFonts w:ascii="Arial" w:hAnsi="Arial" w:cs="Arial"/>
                <w:sz w:val="20"/>
                <w:szCs w:val="20"/>
              </w:rPr>
              <w:t>fire fighting</w:t>
            </w:r>
            <w:proofErr w:type="spellEnd"/>
            <w:r w:rsidRPr="00F95011">
              <w:rPr>
                <w:rFonts w:ascii="Arial" w:hAnsi="Arial" w:cs="Arial"/>
                <w:sz w:val="20"/>
                <w:szCs w:val="20"/>
              </w:rPr>
              <w:t xml:space="preserve"> appliance access routes to those hydrants, </w:t>
            </w:r>
            <w:proofErr w:type="gramStart"/>
            <w:r w:rsidRPr="00F95011">
              <w:rPr>
                <w:rFonts w:ascii="Arial" w:hAnsi="Arial" w:cs="Arial"/>
                <w:sz w:val="20"/>
                <w:szCs w:val="20"/>
              </w:rPr>
              <w:t>can be readily identified at all times</w:t>
            </w:r>
            <w:proofErr w:type="gramEnd"/>
            <w:r w:rsidRPr="00F95011">
              <w:rPr>
                <w:rFonts w:ascii="Arial" w:hAnsi="Arial" w:cs="Arial"/>
                <w:sz w:val="20"/>
                <w:szCs w:val="20"/>
              </w:rPr>
              <w:t xml:space="preserve"> from, or at, the vehicular entry point to the development site.</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E68</w:t>
            </w:r>
          </w:p>
          <w:p w:rsidR="00121E23" w:rsidRPr="00F95011" w:rsidRDefault="00121E23" w:rsidP="00121E23">
            <w:pPr>
              <w:rPr>
                <w:rFonts w:ascii="Arial" w:hAnsi="Arial" w:cs="Arial"/>
                <w:sz w:val="20"/>
                <w:szCs w:val="20"/>
              </w:rPr>
            </w:pPr>
            <w:r w:rsidRPr="00F95011">
              <w:rPr>
                <w:rFonts w:ascii="Arial" w:hAnsi="Arial" w:cs="Arial"/>
                <w:sz w:val="20"/>
                <w:szCs w:val="20"/>
              </w:rPr>
              <w:t>For development that contains on-site fire hydrants external to buildings:</w:t>
            </w:r>
          </w:p>
          <w:p w:rsidR="00121E23" w:rsidRPr="00F95011" w:rsidRDefault="00121E23" w:rsidP="00180F2C">
            <w:pPr>
              <w:numPr>
                <w:ilvl w:val="0"/>
                <w:numId w:val="57"/>
              </w:numPr>
              <w:rPr>
                <w:rFonts w:ascii="Arial" w:hAnsi="Arial" w:cs="Arial"/>
                <w:sz w:val="20"/>
                <w:szCs w:val="20"/>
              </w:rPr>
            </w:pPr>
            <w:r w:rsidRPr="00F95011">
              <w:rPr>
                <w:rFonts w:ascii="Arial" w:hAnsi="Arial" w:cs="Arial"/>
                <w:sz w:val="20"/>
                <w:szCs w:val="20"/>
              </w:rPr>
              <w:t>those external hydrants can be seen from the vehicular entry point to the site; or</w:t>
            </w:r>
          </w:p>
          <w:p w:rsidR="00121E23" w:rsidRPr="00F95011" w:rsidRDefault="00121E23" w:rsidP="00180F2C">
            <w:pPr>
              <w:numPr>
                <w:ilvl w:val="0"/>
                <w:numId w:val="57"/>
              </w:numPr>
              <w:rPr>
                <w:rFonts w:ascii="Arial" w:hAnsi="Arial" w:cs="Arial"/>
                <w:sz w:val="20"/>
                <w:szCs w:val="20"/>
              </w:rPr>
            </w:pPr>
            <w:r w:rsidRPr="00F95011">
              <w:rPr>
                <w:rFonts w:ascii="Arial" w:hAnsi="Arial" w:cs="Arial"/>
                <w:sz w:val="20"/>
                <w:szCs w:val="20"/>
              </w:rPr>
              <w:t>a sign identifying the following is provided at the vehicular entry point to the site:</w:t>
            </w:r>
          </w:p>
          <w:p w:rsidR="00121E23" w:rsidRPr="00F95011" w:rsidRDefault="00121E23" w:rsidP="00180F2C">
            <w:pPr>
              <w:numPr>
                <w:ilvl w:val="1"/>
                <w:numId w:val="57"/>
              </w:numPr>
              <w:rPr>
                <w:rFonts w:ascii="Arial" w:hAnsi="Arial" w:cs="Arial"/>
                <w:sz w:val="20"/>
                <w:szCs w:val="20"/>
              </w:rPr>
            </w:pPr>
            <w:r w:rsidRPr="00F95011">
              <w:rPr>
                <w:rFonts w:ascii="Arial" w:hAnsi="Arial" w:cs="Arial"/>
                <w:sz w:val="20"/>
                <w:szCs w:val="20"/>
              </w:rPr>
              <w:t>the overall layout of the development (to scale);</w:t>
            </w:r>
          </w:p>
          <w:p w:rsidR="00121E23" w:rsidRPr="00F95011" w:rsidRDefault="00121E23" w:rsidP="00180F2C">
            <w:pPr>
              <w:numPr>
                <w:ilvl w:val="1"/>
                <w:numId w:val="57"/>
              </w:numPr>
              <w:rPr>
                <w:rFonts w:ascii="Arial" w:hAnsi="Arial" w:cs="Arial"/>
                <w:sz w:val="20"/>
                <w:szCs w:val="20"/>
              </w:rPr>
            </w:pPr>
            <w:r w:rsidRPr="00F95011">
              <w:rPr>
                <w:rFonts w:ascii="Arial" w:hAnsi="Arial" w:cs="Arial"/>
                <w:sz w:val="20"/>
                <w:szCs w:val="20"/>
              </w:rPr>
              <w:t>internal road names (where used);</w:t>
            </w:r>
          </w:p>
          <w:p w:rsidR="00121E23" w:rsidRPr="00F95011" w:rsidRDefault="00121E23" w:rsidP="00180F2C">
            <w:pPr>
              <w:numPr>
                <w:ilvl w:val="1"/>
                <w:numId w:val="57"/>
              </w:numPr>
              <w:rPr>
                <w:rFonts w:ascii="Arial" w:hAnsi="Arial" w:cs="Arial"/>
                <w:sz w:val="20"/>
                <w:szCs w:val="20"/>
              </w:rPr>
            </w:pPr>
            <w:r w:rsidRPr="00F95011">
              <w:rPr>
                <w:rFonts w:ascii="Arial" w:hAnsi="Arial" w:cs="Arial"/>
                <w:sz w:val="20"/>
                <w:szCs w:val="20"/>
              </w:rPr>
              <w:t>all communal facilities (where provided);</w:t>
            </w:r>
          </w:p>
          <w:p w:rsidR="00121E23" w:rsidRPr="00F95011" w:rsidRDefault="00121E23" w:rsidP="00180F2C">
            <w:pPr>
              <w:numPr>
                <w:ilvl w:val="1"/>
                <w:numId w:val="57"/>
              </w:numPr>
              <w:rPr>
                <w:rFonts w:ascii="Arial" w:hAnsi="Arial" w:cs="Arial"/>
                <w:sz w:val="20"/>
                <w:szCs w:val="20"/>
              </w:rPr>
            </w:pPr>
            <w:r w:rsidRPr="00F95011">
              <w:rPr>
                <w:rFonts w:ascii="Arial" w:hAnsi="Arial" w:cs="Arial"/>
                <w:sz w:val="20"/>
                <w:szCs w:val="20"/>
              </w:rPr>
              <w:t>the reception area and on-site manager’s office (where provided);</w:t>
            </w:r>
          </w:p>
          <w:p w:rsidR="00121E23" w:rsidRPr="00F95011" w:rsidRDefault="00121E23" w:rsidP="00180F2C">
            <w:pPr>
              <w:numPr>
                <w:ilvl w:val="1"/>
                <w:numId w:val="57"/>
              </w:numPr>
              <w:rPr>
                <w:rFonts w:ascii="Arial" w:hAnsi="Arial" w:cs="Arial"/>
                <w:sz w:val="20"/>
                <w:szCs w:val="20"/>
              </w:rPr>
            </w:pPr>
            <w:r w:rsidRPr="00F95011">
              <w:rPr>
                <w:rFonts w:ascii="Arial" w:hAnsi="Arial" w:cs="Arial"/>
                <w:sz w:val="20"/>
                <w:szCs w:val="20"/>
              </w:rPr>
              <w:lastRenderedPageBreak/>
              <w:t>external hydrants and hydrant booster points;</w:t>
            </w:r>
          </w:p>
          <w:p w:rsidR="00121E23" w:rsidRPr="00F95011" w:rsidRDefault="00121E23" w:rsidP="00180F2C">
            <w:pPr>
              <w:numPr>
                <w:ilvl w:val="1"/>
                <w:numId w:val="57"/>
              </w:numPr>
              <w:rPr>
                <w:rFonts w:ascii="Arial" w:hAnsi="Arial" w:cs="Arial"/>
                <w:sz w:val="20"/>
                <w:szCs w:val="20"/>
              </w:rPr>
            </w:pPr>
            <w:r w:rsidRPr="00F95011">
              <w:rPr>
                <w:rFonts w:ascii="Arial" w:hAnsi="Arial" w:cs="Arial"/>
                <w:sz w:val="20"/>
                <w:szCs w:val="20"/>
              </w:rPr>
              <w:t xml:space="preserve">physical constraints within the internal roadway system which would restrict access by </w:t>
            </w:r>
            <w:proofErr w:type="spellStart"/>
            <w:r w:rsidRPr="00F95011">
              <w:rPr>
                <w:rFonts w:ascii="Arial" w:hAnsi="Arial" w:cs="Arial"/>
                <w:sz w:val="20"/>
                <w:szCs w:val="20"/>
              </w:rPr>
              <w:t>fire fighting</w:t>
            </w:r>
            <w:proofErr w:type="spellEnd"/>
            <w:r w:rsidRPr="00F95011">
              <w:rPr>
                <w:rFonts w:ascii="Arial" w:hAnsi="Arial" w:cs="Arial"/>
                <w:sz w:val="20"/>
                <w:szCs w:val="20"/>
              </w:rPr>
              <w:t xml:space="preserve"> appliances to external hydrants and hydrant booster points.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6"/>
            </w:tblGrid>
            <w:tr w:rsidR="00121E23" w:rsidRPr="00F95011" w:rsidTr="00121E23">
              <w:trPr>
                <w:tblCellSpacing w:w="15" w:type="dxa"/>
              </w:trPr>
              <w:tc>
                <w:tcPr>
                  <w:tcW w:w="499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The sign prescribed above, and the graphics used are to be:</w:t>
                  </w:r>
                </w:p>
                <w:p w:rsidR="00121E23" w:rsidRPr="003F377D" w:rsidRDefault="00121E23" w:rsidP="00180F2C">
                  <w:pPr>
                    <w:numPr>
                      <w:ilvl w:val="0"/>
                      <w:numId w:val="58"/>
                    </w:numPr>
                    <w:rPr>
                      <w:rFonts w:ascii="Arial" w:hAnsi="Arial" w:cs="Arial"/>
                      <w:sz w:val="18"/>
                      <w:szCs w:val="20"/>
                    </w:rPr>
                  </w:pPr>
                  <w:r w:rsidRPr="003F377D">
                    <w:rPr>
                      <w:rFonts w:ascii="Arial" w:hAnsi="Arial" w:cs="Arial"/>
                      <w:sz w:val="18"/>
                      <w:szCs w:val="20"/>
                    </w:rPr>
                    <w:t>in a form;</w:t>
                  </w:r>
                </w:p>
                <w:p w:rsidR="00121E23" w:rsidRPr="003F377D" w:rsidRDefault="00121E23" w:rsidP="00180F2C">
                  <w:pPr>
                    <w:numPr>
                      <w:ilvl w:val="0"/>
                      <w:numId w:val="58"/>
                    </w:numPr>
                    <w:rPr>
                      <w:rFonts w:ascii="Arial" w:hAnsi="Arial" w:cs="Arial"/>
                      <w:sz w:val="18"/>
                      <w:szCs w:val="20"/>
                    </w:rPr>
                  </w:pPr>
                  <w:r w:rsidRPr="003F377D">
                    <w:rPr>
                      <w:rFonts w:ascii="Arial" w:hAnsi="Arial" w:cs="Arial"/>
                      <w:sz w:val="18"/>
                      <w:szCs w:val="20"/>
                    </w:rPr>
                    <w:t>of a size;</w:t>
                  </w:r>
                </w:p>
                <w:p w:rsidR="00121E23" w:rsidRPr="003F377D" w:rsidRDefault="00121E23" w:rsidP="00180F2C">
                  <w:pPr>
                    <w:numPr>
                      <w:ilvl w:val="0"/>
                      <w:numId w:val="58"/>
                    </w:numPr>
                    <w:rPr>
                      <w:rFonts w:ascii="Arial" w:hAnsi="Arial" w:cs="Arial"/>
                      <w:sz w:val="18"/>
                      <w:szCs w:val="20"/>
                    </w:rPr>
                  </w:pPr>
                  <w:r w:rsidRPr="003F377D">
                    <w:rPr>
                      <w:rFonts w:ascii="Arial" w:hAnsi="Arial" w:cs="Arial"/>
                      <w:sz w:val="18"/>
                      <w:szCs w:val="20"/>
                    </w:rPr>
                    <w:t>illuminated to a level;</w:t>
                  </w:r>
                </w:p>
                <w:p w:rsidR="00121E23" w:rsidRPr="00F95011" w:rsidRDefault="00121E23" w:rsidP="00121E23">
                  <w:pPr>
                    <w:rPr>
                      <w:rFonts w:ascii="Arial" w:hAnsi="Arial" w:cs="Arial"/>
                      <w:sz w:val="20"/>
                      <w:szCs w:val="20"/>
                    </w:rPr>
                  </w:pPr>
                  <w:r w:rsidRPr="003F377D">
                    <w:rPr>
                      <w:rFonts w:ascii="Arial" w:hAnsi="Arial" w:cs="Arial"/>
                      <w:sz w:val="18"/>
                      <w:szCs w:val="20"/>
                    </w:rPr>
                    <w:t xml:space="preserve">which allows the information on the sign to be readily understood, </w:t>
                  </w:r>
                  <w:proofErr w:type="gramStart"/>
                  <w:r w:rsidRPr="003F377D">
                    <w:rPr>
                      <w:rFonts w:ascii="Arial" w:hAnsi="Arial" w:cs="Arial"/>
                      <w:sz w:val="18"/>
                      <w:szCs w:val="20"/>
                    </w:rPr>
                    <w:t>at all times</w:t>
                  </w:r>
                  <w:proofErr w:type="gramEnd"/>
                  <w:r w:rsidRPr="003F377D">
                    <w:rPr>
                      <w:rFonts w:ascii="Arial" w:hAnsi="Arial" w:cs="Arial"/>
                      <w:sz w:val="18"/>
                      <w:szCs w:val="20"/>
                    </w:rPr>
                    <w:t>, by a person in a fire fighting appliance up to 4.5m from the sign.</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PO69</w:t>
            </w:r>
          </w:p>
          <w:p w:rsidR="00121E23" w:rsidRPr="00F95011" w:rsidRDefault="00121E23" w:rsidP="00121E23">
            <w:pPr>
              <w:rPr>
                <w:rFonts w:ascii="Arial" w:hAnsi="Arial" w:cs="Arial"/>
                <w:sz w:val="20"/>
                <w:szCs w:val="20"/>
              </w:rPr>
            </w:pPr>
            <w:r w:rsidRPr="00F95011">
              <w:rPr>
                <w:rFonts w:ascii="Arial" w:hAnsi="Arial" w:cs="Arial"/>
                <w:sz w:val="20"/>
                <w:szCs w:val="20"/>
              </w:rPr>
              <w:t xml:space="preserve">Each on-site fire hydrant that is external to a building is signposted in a way that </w:t>
            </w:r>
            <w:proofErr w:type="gramStart"/>
            <w:r w:rsidRPr="00F95011">
              <w:rPr>
                <w:rFonts w:ascii="Arial" w:hAnsi="Arial" w:cs="Arial"/>
                <w:sz w:val="20"/>
                <w:szCs w:val="20"/>
              </w:rPr>
              <w:t>enables it to be readily identified at all times</w:t>
            </w:r>
            <w:proofErr w:type="gramEnd"/>
            <w:r w:rsidRPr="00F95011">
              <w:rPr>
                <w:rFonts w:ascii="Arial" w:hAnsi="Arial" w:cs="Arial"/>
                <w:sz w:val="20"/>
                <w:szCs w:val="20"/>
              </w:rPr>
              <w:t xml:space="preserve"> by the occupants of any firefighting appliance traversing the development site.</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E69</w:t>
            </w:r>
          </w:p>
          <w:p w:rsidR="00121E23" w:rsidRPr="00F95011" w:rsidRDefault="00121E23" w:rsidP="00121E23">
            <w:pPr>
              <w:rPr>
                <w:rFonts w:ascii="Arial" w:hAnsi="Arial" w:cs="Arial"/>
                <w:sz w:val="20"/>
                <w:szCs w:val="20"/>
              </w:rPr>
            </w:pPr>
            <w:r w:rsidRPr="00F95011">
              <w:rPr>
                <w:rFonts w:ascii="Arial" w:hAnsi="Arial" w:cs="Arial"/>
                <w:sz w:val="20"/>
                <w:szCs w:val="20"/>
              </w:rPr>
              <w:t xml:space="preserve">For development that contains on-site fire hydrants external to buildings, those hydrants are identified by way of marker posts and raised reflective pavement markers in the manner prescribed in the technical note </w:t>
            </w:r>
            <w:r w:rsidRPr="00F95011">
              <w:rPr>
                <w:rFonts w:ascii="Arial" w:hAnsi="Arial" w:cs="Arial"/>
                <w:i/>
                <w:iCs/>
                <w:sz w:val="20"/>
                <w:szCs w:val="20"/>
              </w:rPr>
              <w:t>Fire hydrant indication system</w:t>
            </w:r>
            <w:r w:rsidRPr="00F95011">
              <w:rPr>
                <w:rFonts w:ascii="Arial" w:hAnsi="Arial" w:cs="Arial"/>
                <w:sz w:val="20"/>
                <w:szCs w:val="20"/>
              </w:rPr>
              <w:t xml:space="preserve"> produced by the Queensland Department of Transport and Main Roads.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6"/>
            </w:tblGrid>
            <w:tr w:rsidR="00121E23" w:rsidRPr="00F95011" w:rsidTr="00121E23">
              <w:trPr>
                <w:tblCellSpacing w:w="15" w:type="dxa"/>
              </w:trPr>
              <w:tc>
                <w:tcPr>
                  <w:tcW w:w="4998" w:type="dxa"/>
                  <w:vAlign w:val="center"/>
                  <w:hideMark/>
                </w:tcPr>
                <w:p w:rsidR="00121E23" w:rsidRPr="00F95011" w:rsidRDefault="00121E23" w:rsidP="00121E23">
                  <w:pPr>
                    <w:rPr>
                      <w:rFonts w:ascii="Arial" w:hAnsi="Arial" w:cs="Arial"/>
                      <w:sz w:val="20"/>
                      <w:szCs w:val="20"/>
                    </w:rPr>
                  </w:pPr>
                  <w:r w:rsidRPr="003F377D">
                    <w:rPr>
                      <w:rFonts w:ascii="Arial" w:hAnsi="Arial" w:cs="Arial"/>
                      <w:sz w:val="18"/>
                      <w:szCs w:val="20"/>
                    </w:rPr>
                    <w:t>Note - Technical note Fire hydrant indication system is available on the website of the Queensland Department of Transport and Main Roads.</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32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1E23" w:rsidRPr="00F95011" w:rsidRDefault="00121E23" w:rsidP="00F92D31">
            <w:pPr>
              <w:jc w:val="center"/>
              <w:rPr>
                <w:rFonts w:ascii="Arial" w:hAnsi="Arial" w:cs="Arial"/>
                <w:sz w:val="20"/>
                <w:szCs w:val="20"/>
              </w:rPr>
            </w:pPr>
            <w:r w:rsidRPr="00F95011">
              <w:rPr>
                <w:rFonts w:ascii="Arial" w:hAnsi="Arial" w:cs="Arial"/>
                <w:b/>
                <w:bCs/>
                <w:sz w:val="20"/>
                <w:szCs w:val="20"/>
              </w:rPr>
              <w:t>Use specific criteria</w:t>
            </w:r>
          </w:p>
        </w:tc>
        <w:tc>
          <w:tcPr>
            <w:tcW w:w="435"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32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1E23" w:rsidRPr="00F95011" w:rsidRDefault="00121E23" w:rsidP="00121E23">
            <w:pPr>
              <w:rPr>
                <w:rFonts w:ascii="Arial" w:hAnsi="Arial" w:cs="Arial"/>
                <w:sz w:val="20"/>
                <w:szCs w:val="20"/>
              </w:rPr>
            </w:pPr>
            <w:r w:rsidRPr="00F95011">
              <w:rPr>
                <w:rFonts w:ascii="Arial" w:hAnsi="Arial" w:cs="Arial"/>
                <w:b/>
                <w:bCs/>
                <w:sz w:val="20"/>
                <w:szCs w:val="20"/>
              </w:rPr>
              <w:t>Major electricity infrastructure, Substation</w:t>
            </w:r>
            <w:r w:rsidR="00180F2C" w:rsidRPr="00F95011">
              <w:rPr>
                <w:rFonts w:ascii="Arial" w:hAnsi="Arial" w:cs="Arial"/>
                <w:sz w:val="20"/>
                <w:szCs w:val="20"/>
              </w:rPr>
              <w:t xml:space="preserve"> </w:t>
            </w:r>
            <w:r w:rsidRPr="00F95011">
              <w:rPr>
                <w:rFonts w:ascii="Arial" w:hAnsi="Arial" w:cs="Arial"/>
                <w:b/>
                <w:bCs/>
                <w:sz w:val="20"/>
                <w:szCs w:val="20"/>
              </w:rPr>
              <w:t>and Utility installation</w:t>
            </w:r>
          </w:p>
        </w:tc>
        <w:tc>
          <w:tcPr>
            <w:tcW w:w="435"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val="restar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PO70</w:t>
            </w:r>
          </w:p>
          <w:p w:rsidR="00121E23" w:rsidRPr="00F95011" w:rsidRDefault="00121E23" w:rsidP="00121E23">
            <w:pPr>
              <w:rPr>
                <w:rFonts w:ascii="Arial" w:hAnsi="Arial" w:cs="Arial"/>
                <w:sz w:val="20"/>
                <w:szCs w:val="20"/>
              </w:rPr>
            </w:pPr>
            <w:r w:rsidRPr="00F95011">
              <w:rPr>
                <w:rFonts w:ascii="Arial" w:hAnsi="Arial" w:cs="Arial"/>
                <w:sz w:val="20"/>
                <w:szCs w:val="20"/>
              </w:rPr>
              <w:t>The development does not have an adverse impact on the visual amenity of a locality and is:</w:t>
            </w:r>
          </w:p>
          <w:p w:rsidR="00121E23" w:rsidRPr="00F95011" w:rsidRDefault="00121E23" w:rsidP="00180F2C">
            <w:pPr>
              <w:numPr>
                <w:ilvl w:val="0"/>
                <w:numId w:val="59"/>
              </w:numPr>
              <w:rPr>
                <w:rFonts w:ascii="Arial" w:hAnsi="Arial" w:cs="Arial"/>
                <w:sz w:val="20"/>
                <w:szCs w:val="20"/>
              </w:rPr>
            </w:pPr>
            <w:r w:rsidRPr="00F95011">
              <w:rPr>
                <w:rFonts w:ascii="Arial" w:hAnsi="Arial" w:cs="Arial"/>
                <w:sz w:val="20"/>
                <w:szCs w:val="20"/>
              </w:rPr>
              <w:t>high quality design and construction;</w:t>
            </w:r>
          </w:p>
          <w:p w:rsidR="00121E23" w:rsidRPr="00F95011" w:rsidRDefault="00121E23" w:rsidP="00180F2C">
            <w:pPr>
              <w:numPr>
                <w:ilvl w:val="0"/>
                <w:numId w:val="59"/>
              </w:numPr>
              <w:rPr>
                <w:rFonts w:ascii="Arial" w:hAnsi="Arial" w:cs="Arial"/>
                <w:sz w:val="20"/>
                <w:szCs w:val="20"/>
              </w:rPr>
            </w:pPr>
            <w:r w:rsidRPr="00F95011">
              <w:rPr>
                <w:rFonts w:ascii="Arial" w:hAnsi="Arial" w:cs="Arial"/>
                <w:sz w:val="20"/>
                <w:szCs w:val="20"/>
              </w:rPr>
              <w:lastRenderedPageBreak/>
              <w:t>visually integrated with the surrounding area;</w:t>
            </w:r>
          </w:p>
          <w:p w:rsidR="00121E23" w:rsidRPr="00F95011" w:rsidRDefault="00121E23" w:rsidP="00180F2C">
            <w:pPr>
              <w:numPr>
                <w:ilvl w:val="0"/>
                <w:numId w:val="59"/>
              </w:numPr>
              <w:rPr>
                <w:rFonts w:ascii="Arial" w:hAnsi="Arial" w:cs="Arial"/>
                <w:sz w:val="20"/>
                <w:szCs w:val="20"/>
              </w:rPr>
            </w:pPr>
            <w:r w:rsidRPr="00F95011">
              <w:rPr>
                <w:rFonts w:ascii="Arial" w:hAnsi="Arial" w:cs="Arial"/>
                <w:sz w:val="20"/>
                <w:szCs w:val="20"/>
              </w:rPr>
              <w:t>not visually dominant or intrusive;</w:t>
            </w:r>
          </w:p>
          <w:p w:rsidR="00121E23" w:rsidRPr="00F95011" w:rsidRDefault="00121E23" w:rsidP="00180F2C">
            <w:pPr>
              <w:numPr>
                <w:ilvl w:val="0"/>
                <w:numId w:val="59"/>
              </w:numPr>
              <w:rPr>
                <w:rFonts w:ascii="Arial" w:hAnsi="Arial" w:cs="Arial"/>
                <w:sz w:val="20"/>
                <w:szCs w:val="20"/>
              </w:rPr>
            </w:pPr>
            <w:r w:rsidRPr="00F95011">
              <w:rPr>
                <w:rFonts w:ascii="Arial" w:hAnsi="Arial" w:cs="Arial"/>
                <w:sz w:val="20"/>
                <w:szCs w:val="20"/>
              </w:rPr>
              <w:t>located behind the main building line;</w:t>
            </w:r>
          </w:p>
          <w:p w:rsidR="00121E23" w:rsidRPr="00F95011" w:rsidRDefault="00121E23" w:rsidP="00180F2C">
            <w:pPr>
              <w:numPr>
                <w:ilvl w:val="0"/>
                <w:numId w:val="59"/>
              </w:numPr>
              <w:rPr>
                <w:rFonts w:ascii="Arial" w:hAnsi="Arial" w:cs="Arial"/>
                <w:sz w:val="20"/>
                <w:szCs w:val="20"/>
              </w:rPr>
            </w:pPr>
            <w:r w:rsidRPr="00F95011">
              <w:rPr>
                <w:rFonts w:ascii="Arial" w:hAnsi="Arial" w:cs="Arial"/>
                <w:sz w:val="20"/>
                <w:szCs w:val="20"/>
              </w:rPr>
              <w:t>below the level of the predominant tree canopy or the level of the surrounding buildings and structures;</w:t>
            </w:r>
          </w:p>
          <w:p w:rsidR="00121E23" w:rsidRPr="00F95011" w:rsidRDefault="00121E23" w:rsidP="00180F2C">
            <w:pPr>
              <w:numPr>
                <w:ilvl w:val="0"/>
                <w:numId w:val="59"/>
              </w:numPr>
              <w:rPr>
                <w:rFonts w:ascii="Arial" w:hAnsi="Arial" w:cs="Arial"/>
                <w:sz w:val="20"/>
                <w:szCs w:val="20"/>
              </w:rPr>
            </w:pPr>
            <w:r w:rsidRPr="00F95011">
              <w:rPr>
                <w:rFonts w:ascii="Arial" w:hAnsi="Arial" w:cs="Arial"/>
                <w:sz w:val="20"/>
                <w:szCs w:val="20"/>
              </w:rPr>
              <w:t xml:space="preserve">camouflaged </w:t>
            </w:r>
            <w:proofErr w:type="gramStart"/>
            <w:r w:rsidRPr="00F95011">
              <w:rPr>
                <w:rFonts w:ascii="Arial" w:hAnsi="Arial" w:cs="Arial"/>
                <w:sz w:val="20"/>
                <w:szCs w:val="20"/>
              </w:rPr>
              <w:t>through the use of</w:t>
            </w:r>
            <w:proofErr w:type="gramEnd"/>
            <w:r w:rsidRPr="00F95011">
              <w:rPr>
                <w:rFonts w:ascii="Arial" w:hAnsi="Arial" w:cs="Arial"/>
                <w:sz w:val="20"/>
                <w:szCs w:val="20"/>
              </w:rPr>
              <w:t xml:space="preserve"> colours and materials which blend into the landscape;</w:t>
            </w:r>
          </w:p>
          <w:p w:rsidR="00121E23" w:rsidRPr="00F95011" w:rsidRDefault="00121E23" w:rsidP="00180F2C">
            <w:pPr>
              <w:numPr>
                <w:ilvl w:val="0"/>
                <w:numId w:val="59"/>
              </w:numPr>
              <w:rPr>
                <w:rFonts w:ascii="Arial" w:hAnsi="Arial" w:cs="Arial"/>
                <w:sz w:val="20"/>
                <w:szCs w:val="20"/>
              </w:rPr>
            </w:pPr>
            <w:r w:rsidRPr="00F95011">
              <w:rPr>
                <w:rFonts w:ascii="Arial" w:hAnsi="Arial" w:cs="Arial"/>
                <w:sz w:val="20"/>
                <w:szCs w:val="20"/>
              </w:rPr>
              <w:t>treated to eliminate glare and reflectivity;</w:t>
            </w:r>
          </w:p>
          <w:p w:rsidR="00121E23" w:rsidRPr="00F95011" w:rsidRDefault="00121E23" w:rsidP="00180F2C">
            <w:pPr>
              <w:numPr>
                <w:ilvl w:val="0"/>
                <w:numId w:val="59"/>
              </w:numPr>
              <w:rPr>
                <w:rFonts w:ascii="Arial" w:hAnsi="Arial" w:cs="Arial"/>
                <w:sz w:val="20"/>
                <w:szCs w:val="20"/>
              </w:rPr>
            </w:pPr>
            <w:r w:rsidRPr="00F95011">
              <w:rPr>
                <w:rFonts w:ascii="Arial" w:hAnsi="Arial" w:cs="Arial"/>
                <w:sz w:val="20"/>
                <w:szCs w:val="20"/>
              </w:rPr>
              <w:t>landscaped;</w:t>
            </w:r>
          </w:p>
          <w:p w:rsidR="00121E23" w:rsidRPr="00F95011" w:rsidRDefault="00121E23" w:rsidP="00180F2C">
            <w:pPr>
              <w:numPr>
                <w:ilvl w:val="0"/>
                <w:numId w:val="59"/>
              </w:numPr>
              <w:rPr>
                <w:rFonts w:ascii="Arial" w:hAnsi="Arial" w:cs="Arial"/>
                <w:sz w:val="20"/>
                <w:szCs w:val="20"/>
              </w:rPr>
            </w:pPr>
            <w:r w:rsidRPr="00F95011">
              <w:rPr>
                <w:rFonts w:ascii="Arial" w:hAnsi="Arial" w:cs="Arial"/>
                <w:sz w:val="20"/>
                <w:szCs w:val="20"/>
              </w:rPr>
              <w:t>otherwise consistent with the amenity and character of the zone and surrounding area.</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lastRenderedPageBreak/>
              <w:t>E70.1</w:t>
            </w:r>
          </w:p>
          <w:p w:rsidR="00121E23" w:rsidRPr="00F95011" w:rsidRDefault="00121E23" w:rsidP="00121E23">
            <w:pPr>
              <w:rPr>
                <w:rFonts w:ascii="Arial" w:hAnsi="Arial" w:cs="Arial"/>
                <w:sz w:val="20"/>
                <w:szCs w:val="20"/>
              </w:rPr>
            </w:pPr>
            <w:r w:rsidRPr="00F95011">
              <w:rPr>
                <w:rFonts w:ascii="Arial" w:hAnsi="Arial" w:cs="Arial"/>
                <w:sz w:val="20"/>
                <w:szCs w:val="20"/>
              </w:rPr>
              <w:t>Development is designed to minimise surrounding land use conflicts by ensuring infrastructure, buildings, structures and other equipment:</w:t>
            </w:r>
          </w:p>
          <w:p w:rsidR="00121E23" w:rsidRPr="00F95011" w:rsidRDefault="00121E23" w:rsidP="00180F2C">
            <w:pPr>
              <w:numPr>
                <w:ilvl w:val="0"/>
                <w:numId w:val="60"/>
              </w:numPr>
              <w:rPr>
                <w:rFonts w:ascii="Arial" w:hAnsi="Arial" w:cs="Arial"/>
                <w:sz w:val="20"/>
                <w:szCs w:val="20"/>
              </w:rPr>
            </w:pPr>
            <w:r w:rsidRPr="00F95011">
              <w:rPr>
                <w:rFonts w:ascii="Arial" w:hAnsi="Arial" w:cs="Arial"/>
                <w:sz w:val="20"/>
                <w:szCs w:val="20"/>
              </w:rPr>
              <w:t>are enclosed within buildings or structures;</w:t>
            </w:r>
          </w:p>
          <w:p w:rsidR="00121E23" w:rsidRPr="00F95011" w:rsidRDefault="00121E23" w:rsidP="00180F2C">
            <w:pPr>
              <w:numPr>
                <w:ilvl w:val="0"/>
                <w:numId w:val="60"/>
              </w:numPr>
              <w:rPr>
                <w:rFonts w:ascii="Arial" w:hAnsi="Arial" w:cs="Arial"/>
                <w:sz w:val="20"/>
                <w:szCs w:val="20"/>
              </w:rPr>
            </w:pPr>
            <w:r w:rsidRPr="00F95011">
              <w:rPr>
                <w:rFonts w:ascii="Arial" w:hAnsi="Arial" w:cs="Arial"/>
                <w:sz w:val="20"/>
                <w:szCs w:val="20"/>
              </w:rPr>
              <w:lastRenderedPageBreak/>
              <w:t>are located behind the main building line;</w:t>
            </w:r>
          </w:p>
          <w:p w:rsidR="00121E23" w:rsidRPr="00F95011" w:rsidRDefault="00121E23" w:rsidP="00180F2C">
            <w:pPr>
              <w:numPr>
                <w:ilvl w:val="0"/>
                <w:numId w:val="60"/>
              </w:numPr>
              <w:rPr>
                <w:rFonts w:ascii="Arial" w:hAnsi="Arial" w:cs="Arial"/>
                <w:sz w:val="20"/>
                <w:szCs w:val="20"/>
              </w:rPr>
            </w:pPr>
            <w:r w:rsidRPr="00F95011">
              <w:rPr>
                <w:rFonts w:ascii="Arial" w:hAnsi="Arial" w:cs="Arial"/>
                <w:sz w:val="20"/>
                <w:szCs w:val="20"/>
              </w:rPr>
              <w:t>have a similar height, bulk and scale to the surrounding fabric;</w:t>
            </w:r>
          </w:p>
          <w:p w:rsidR="00121E23" w:rsidRPr="00F95011" w:rsidRDefault="00121E23" w:rsidP="00180F2C">
            <w:pPr>
              <w:numPr>
                <w:ilvl w:val="0"/>
                <w:numId w:val="60"/>
              </w:numPr>
              <w:rPr>
                <w:rFonts w:ascii="Arial" w:hAnsi="Arial" w:cs="Arial"/>
                <w:sz w:val="20"/>
                <w:szCs w:val="20"/>
              </w:rPr>
            </w:pPr>
            <w:r w:rsidRPr="00F95011">
              <w:rPr>
                <w:rFonts w:ascii="Arial" w:hAnsi="Arial" w:cs="Arial"/>
                <w:sz w:val="20"/>
                <w:szCs w:val="20"/>
              </w:rPr>
              <w:t>have horizontal and vertical articulation applied to all exterior walls.</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rHeight w:val="1395"/>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E70.2</w:t>
            </w:r>
          </w:p>
          <w:p w:rsidR="00121E23" w:rsidRPr="00F95011" w:rsidRDefault="00121E23" w:rsidP="00121E23">
            <w:pPr>
              <w:rPr>
                <w:rFonts w:ascii="Arial" w:hAnsi="Arial" w:cs="Arial"/>
                <w:sz w:val="20"/>
                <w:szCs w:val="20"/>
              </w:rPr>
            </w:pPr>
            <w:r w:rsidRPr="00F95011">
              <w:rPr>
                <w:rFonts w:ascii="Arial" w:hAnsi="Arial" w:cs="Arial"/>
                <w:sz w:val="20"/>
                <w:szCs w:val="20"/>
              </w:rPr>
              <w:t>A minimum 3m wide strip of dense planting is provided around the outside of the fenced area, between the development and street frontage, side and rear boundaries.</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PO71</w:t>
            </w:r>
          </w:p>
          <w:p w:rsidR="00121E23" w:rsidRPr="00F95011" w:rsidRDefault="00121E23" w:rsidP="00121E23">
            <w:pPr>
              <w:rPr>
                <w:rFonts w:ascii="Arial" w:hAnsi="Arial" w:cs="Arial"/>
                <w:sz w:val="20"/>
                <w:szCs w:val="20"/>
              </w:rPr>
            </w:pPr>
            <w:r w:rsidRPr="00F95011">
              <w:rPr>
                <w:rFonts w:ascii="Arial" w:hAnsi="Arial" w:cs="Arial"/>
                <w:sz w:val="20"/>
                <w:szCs w:val="20"/>
              </w:rPr>
              <w:t>Infrastructure does not have an impact on pedestrian health and safety.</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E71</w:t>
            </w:r>
          </w:p>
          <w:p w:rsidR="00121E23" w:rsidRPr="00F95011" w:rsidRDefault="00121E23" w:rsidP="00121E23">
            <w:pPr>
              <w:rPr>
                <w:rFonts w:ascii="Arial" w:hAnsi="Arial" w:cs="Arial"/>
                <w:sz w:val="20"/>
                <w:szCs w:val="20"/>
              </w:rPr>
            </w:pPr>
            <w:r w:rsidRPr="00F95011">
              <w:rPr>
                <w:rFonts w:ascii="Arial" w:hAnsi="Arial" w:cs="Arial"/>
                <w:sz w:val="20"/>
                <w:szCs w:val="20"/>
              </w:rPr>
              <w:t>Access control arrangements:</w:t>
            </w:r>
          </w:p>
          <w:p w:rsidR="00121E23" w:rsidRPr="00F95011" w:rsidRDefault="00121E23" w:rsidP="00180F2C">
            <w:pPr>
              <w:numPr>
                <w:ilvl w:val="0"/>
                <w:numId w:val="61"/>
              </w:numPr>
              <w:rPr>
                <w:rFonts w:ascii="Arial" w:hAnsi="Arial" w:cs="Arial"/>
                <w:sz w:val="20"/>
                <w:szCs w:val="20"/>
              </w:rPr>
            </w:pPr>
            <w:r w:rsidRPr="00F95011">
              <w:rPr>
                <w:rFonts w:ascii="Arial" w:hAnsi="Arial" w:cs="Arial"/>
                <w:sz w:val="20"/>
                <w:szCs w:val="20"/>
              </w:rPr>
              <w:t>do not create dead-ends or dark alleyways adjacent to the infrastructure;</w:t>
            </w:r>
          </w:p>
          <w:p w:rsidR="00121E23" w:rsidRPr="00F95011" w:rsidRDefault="00121E23" w:rsidP="00180F2C">
            <w:pPr>
              <w:numPr>
                <w:ilvl w:val="0"/>
                <w:numId w:val="61"/>
              </w:numPr>
              <w:rPr>
                <w:rFonts w:ascii="Arial" w:hAnsi="Arial" w:cs="Arial"/>
                <w:sz w:val="20"/>
                <w:szCs w:val="20"/>
              </w:rPr>
            </w:pPr>
            <w:r w:rsidRPr="00F95011">
              <w:rPr>
                <w:rFonts w:ascii="Arial" w:hAnsi="Arial" w:cs="Arial"/>
                <w:sz w:val="20"/>
                <w:szCs w:val="20"/>
              </w:rPr>
              <w:t>minimise the number and width of crossovers and entry points;</w:t>
            </w:r>
          </w:p>
          <w:p w:rsidR="00121E23" w:rsidRPr="00F95011" w:rsidRDefault="00121E23" w:rsidP="00180F2C">
            <w:pPr>
              <w:numPr>
                <w:ilvl w:val="0"/>
                <w:numId w:val="61"/>
              </w:numPr>
              <w:rPr>
                <w:rFonts w:ascii="Arial" w:hAnsi="Arial" w:cs="Arial"/>
                <w:sz w:val="20"/>
                <w:szCs w:val="20"/>
              </w:rPr>
            </w:pPr>
            <w:r w:rsidRPr="00F95011">
              <w:rPr>
                <w:rFonts w:ascii="Arial" w:hAnsi="Arial" w:cs="Arial"/>
                <w:sz w:val="20"/>
                <w:szCs w:val="20"/>
              </w:rPr>
              <w:t>provide safe vehicular access to the site;</w:t>
            </w:r>
          </w:p>
          <w:p w:rsidR="00121E23" w:rsidRPr="00F95011" w:rsidRDefault="00121E23" w:rsidP="00180F2C">
            <w:pPr>
              <w:numPr>
                <w:ilvl w:val="0"/>
                <w:numId w:val="61"/>
              </w:numPr>
              <w:rPr>
                <w:rFonts w:ascii="Arial" w:hAnsi="Arial" w:cs="Arial"/>
                <w:sz w:val="20"/>
                <w:szCs w:val="20"/>
              </w:rPr>
            </w:pPr>
            <w:r w:rsidRPr="00F95011">
              <w:rPr>
                <w:rFonts w:ascii="Arial" w:hAnsi="Arial" w:cs="Arial"/>
                <w:sz w:val="20"/>
                <w:szCs w:val="20"/>
              </w:rPr>
              <w:t>do not utilise barbed wire or razor wire.</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PO72</w:t>
            </w:r>
          </w:p>
          <w:p w:rsidR="00121E23" w:rsidRPr="00F95011" w:rsidRDefault="00121E23" w:rsidP="00121E23">
            <w:pPr>
              <w:rPr>
                <w:rFonts w:ascii="Arial" w:hAnsi="Arial" w:cs="Arial"/>
                <w:sz w:val="20"/>
                <w:szCs w:val="20"/>
              </w:rPr>
            </w:pPr>
            <w:r w:rsidRPr="00F95011">
              <w:rPr>
                <w:rFonts w:ascii="Arial" w:hAnsi="Arial" w:cs="Arial"/>
                <w:sz w:val="20"/>
                <w:szCs w:val="20"/>
              </w:rPr>
              <w:t xml:space="preserve">All activities associated with the development occur within an environment incorporating </w:t>
            </w:r>
            <w:proofErr w:type="gramStart"/>
            <w:r w:rsidRPr="00F95011">
              <w:rPr>
                <w:rFonts w:ascii="Arial" w:hAnsi="Arial" w:cs="Arial"/>
                <w:sz w:val="20"/>
                <w:szCs w:val="20"/>
              </w:rPr>
              <w:t>sufficient</w:t>
            </w:r>
            <w:proofErr w:type="gramEnd"/>
            <w:r w:rsidRPr="00F95011">
              <w:rPr>
                <w:rFonts w:ascii="Arial" w:hAnsi="Arial" w:cs="Arial"/>
                <w:sz w:val="20"/>
                <w:szCs w:val="20"/>
              </w:rPr>
              <w:t xml:space="preserve"> controls to ensure the facility:</w:t>
            </w:r>
          </w:p>
          <w:p w:rsidR="00121E23" w:rsidRPr="00F95011" w:rsidRDefault="00121E23" w:rsidP="00180F2C">
            <w:pPr>
              <w:numPr>
                <w:ilvl w:val="0"/>
                <w:numId w:val="62"/>
              </w:numPr>
              <w:rPr>
                <w:rFonts w:ascii="Arial" w:hAnsi="Arial" w:cs="Arial"/>
                <w:sz w:val="20"/>
                <w:szCs w:val="20"/>
              </w:rPr>
            </w:pPr>
            <w:r w:rsidRPr="00F95011">
              <w:rPr>
                <w:rFonts w:ascii="Arial" w:hAnsi="Arial" w:cs="Arial"/>
                <w:sz w:val="20"/>
                <w:szCs w:val="20"/>
              </w:rPr>
              <w:lastRenderedPageBreak/>
              <w:t>generates no audible sound at the site boundaries where in a residential setting; or</w:t>
            </w:r>
          </w:p>
          <w:p w:rsidR="00121E23" w:rsidRPr="00F95011" w:rsidRDefault="00121E23" w:rsidP="00180F2C">
            <w:pPr>
              <w:numPr>
                <w:ilvl w:val="0"/>
                <w:numId w:val="62"/>
              </w:numPr>
              <w:rPr>
                <w:rFonts w:ascii="Arial" w:hAnsi="Arial" w:cs="Arial"/>
                <w:sz w:val="20"/>
                <w:szCs w:val="20"/>
              </w:rPr>
            </w:pPr>
            <w:r w:rsidRPr="00F95011">
              <w:rPr>
                <w:rFonts w:ascii="Arial" w:hAnsi="Arial" w:cs="Arial"/>
                <w:sz w:val="20"/>
                <w:szCs w:val="20"/>
              </w:rPr>
              <w:t>meet the objectives as set out in the Environmental Protection (Noise) Policy 2008.</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lastRenderedPageBreak/>
              <w:t>E72</w:t>
            </w:r>
          </w:p>
          <w:p w:rsidR="00121E23" w:rsidRPr="00F95011" w:rsidRDefault="00121E23" w:rsidP="00121E23">
            <w:pPr>
              <w:rPr>
                <w:rFonts w:ascii="Arial" w:hAnsi="Arial" w:cs="Arial"/>
                <w:sz w:val="20"/>
                <w:szCs w:val="20"/>
              </w:rPr>
            </w:pPr>
            <w:r w:rsidRPr="00F95011">
              <w:rPr>
                <w:rFonts w:ascii="Arial" w:hAnsi="Arial" w:cs="Arial"/>
                <w:sz w:val="20"/>
                <w:szCs w:val="20"/>
              </w:rPr>
              <w:t xml:space="preserve">All equipment which produces audible or non-audible sound is housed within a fully enclosed building incorporating sound control measures </w:t>
            </w:r>
            <w:proofErr w:type="gramStart"/>
            <w:r w:rsidRPr="00F95011">
              <w:rPr>
                <w:rFonts w:ascii="Arial" w:hAnsi="Arial" w:cs="Arial"/>
                <w:sz w:val="20"/>
                <w:szCs w:val="20"/>
              </w:rPr>
              <w:t>sufficient</w:t>
            </w:r>
            <w:proofErr w:type="gramEnd"/>
            <w:r w:rsidRPr="00F95011">
              <w:rPr>
                <w:rFonts w:ascii="Arial" w:hAnsi="Arial" w:cs="Arial"/>
                <w:sz w:val="20"/>
                <w:szCs w:val="20"/>
              </w:rPr>
              <w:t xml:space="preserve"> to ensure noise emissions meet the objectives as set out in the Environmental Protection (Noise) Policy 2008.</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80F2C" w:rsidRPr="00F95011" w:rsidTr="00180F2C">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80F2C" w:rsidRPr="00F95011" w:rsidRDefault="00180F2C" w:rsidP="00121E23">
            <w:pPr>
              <w:rPr>
                <w:rFonts w:ascii="Arial" w:hAnsi="Arial" w:cs="Arial"/>
                <w:sz w:val="20"/>
                <w:szCs w:val="20"/>
              </w:rPr>
            </w:pPr>
            <w:r w:rsidRPr="00F95011">
              <w:rPr>
                <w:rFonts w:ascii="Arial" w:hAnsi="Arial" w:cs="Arial"/>
                <w:b/>
                <w:bCs/>
                <w:sz w:val="20"/>
                <w:szCs w:val="20"/>
              </w:rPr>
              <w:t>Telecommunications facility</w:t>
            </w:r>
            <w:r w:rsidRPr="00F95011">
              <w:rPr>
                <w:rFonts w:ascii="Arial" w:hAnsi="Arial" w:cs="Arial"/>
                <w:sz w:val="20"/>
                <w:szCs w:val="20"/>
                <w:vertAlign w:val="superscript"/>
              </w:rPr>
              <w:t>(</w:t>
            </w:r>
            <w:hyperlink r:id="rId29" w:anchor="target-d768251e572444" w:tooltip="Telecommunications facility - Premises used for systems that carry communications and signals by means of radio, including guided or unguided electromagnetic energy, whether such facility is manned or remotely controlled." w:history="1">
              <w:r w:rsidRPr="00F95011">
                <w:rPr>
                  <w:rStyle w:val="Hyperlink"/>
                  <w:rFonts w:ascii="Arial" w:hAnsi="Arial" w:cs="Arial"/>
                  <w:sz w:val="20"/>
                  <w:szCs w:val="20"/>
                  <w:vertAlign w:val="superscript"/>
                </w:rPr>
                <w:t>81</w:t>
              </w:r>
            </w:hyperlink>
            <w:r w:rsidRPr="00F95011">
              <w:rPr>
                <w:rFonts w:ascii="Arial" w:hAnsi="Arial" w:cs="Arial"/>
                <w:sz w:val="20"/>
                <w:szCs w:val="20"/>
                <w:vertAlign w:val="superscript"/>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442"/>
            </w:tblGrid>
            <w:tr w:rsidR="00180F2C" w:rsidRPr="00F95011" w:rsidTr="00121E23">
              <w:trPr>
                <w:tblCellSpacing w:w="15" w:type="dxa"/>
              </w:trPr>
              <w:tc>
                <w:tcPr>
                  <w:tcW w:w="13626" w:type="dxa"/>
                  <w:shd w:val="clear" w:color="auto" w:fill="CCCCCC"/>
                  <w:vAlign w:val="center"/>
                  <w:hideMark/>
                </w:tcPr>
                <w:p w:rsidR="00180F2C" w:rsidRPr="00F95011" w:rsidRDefault="00180F2C" w:rsidP="00121E23">
                  <w:pPr>
                    <w:rPr>
                      <w:rFonts w:ascii="Arial" w:hAnsi="Arial" w:cs="Arial"/>
                      <w:sz w:val="20"/>
                      <w:szCs w:val="20"/>
                    </w:rPr>
                  </w:pPr>
                  <w:r w:rsidRPr="00F95011">
                    <w:rPr>
                      <w:rFonts w:ascii="Arial" w:hAnsi="Arial" w:cs="Arial"/>
                      <w:sz w:val="20"/>
                      <w:szCs w:val="20"/>
                    </w:rPr>
                    <w:t xml:space="preserve">Editor's note - In accordance with the Federal legislation Telecommunications facilities </w:t>
                  </w:r>
                  <w:r w:rsidRPr="00F95011">
                    <w:rPr>
                      <w:rFonts w:ascii="Arial" w:hAnsi="Arial" w:cs="Arial"/>
                      <w:sz w:val="20"/>
                      <w:szCs w:val="20"/>
                      <w:vertAlign w:val="superscript"/>
                    </w:rPr>
                    <w:t>(</w:t>
                  </w:r>
                  <w:hyperlink r:id="rId30" w:anchor="target-d768251e572444" w:tooltip="Telecommunications facility - Premises used for systems that carry communications and signals by means of radio, including guided or unguided electromagnetic energy, whether such facility is manned or remotely controlled." w:history="1">
                    <w:r w:rsidRPr="00F95011">
                      <w:rPr>
                        <w:rStyle w:val="Hyperlink"/>
                        <w:rFonts w:ascii="Arial" w:hAnsi="Arial" w:cs="Arial"/>
                        <w:sz w:val="20"/>
                        <w:szCs w:val="20"/>
                        <w:vertAlign w:val="superscript"/>
                      </w:rPr>
                      <w:t>81</w:t>
                    </w:r>
                  </w:hyperlink>
                  <w:r w:rsidRPr="00F95011">
                    <w:rPr>
                      <w:rFonts w:ascii="Arial" w:hAnsi="Arial" w:cs="Arial"/>
                      <w:sz w:val="20"/>
                      <w:szCs w:val="20"/>
                      <w:vertAlign w:val="superscript"/>
                    </w:rPr>
                    <w:t>)</w:t>
                  </w:r>
                  <w:r w:rsidRPr="00F95011">
                    <w:rPr>
                      <w:rFonts w:ascii="Arial" w:hAnsi="Arial" w:cs="Arial"/>
                      <w:sz w:val="20"/>
                      <w:szCs w:val="20"/>
                    </w:rPr>
                    <w:t>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rsidR="00180F2C" w:rsidRPr="00F95011" w:rsidRDefault="00180F2C" w:rsidP="00121E23">
            <w:pPr>
              <w:rPr>
                <w:rFonts w:ascii="Arial" w:hAnsi="Arial" w:cs="Arial"/>
                <w:b/>
                <w:bCs/>
                <w:sz w:val="20"/>
                <w:szCs w:val="20"/>
              </w:rPr>
            </w:pPr>
          </w:p>
        </w:tc>
      </w:tr>
      <w:tr w:rsidR="00121E23" w:rsidRPr="00F95011" w:rsidTr="003F377D">
        <w:trPr>
          <w:tblCellSpacing w:w="15" w:type="dxa"/>
        </w:trPr>
        <w:tc>
          <w:tcPr>
            <w:tcW w:w="1457" w:type="pct"/>
            <w:vMerge w:val="restar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PO73</w:t>
            </w:r>
          </w:p>
          <w:p w:rsidR="00121E23" w:rsidRPr="00F95011" w:rsidRDefault="00121E23" w:rsidP="00121E23">
            <w:pPr>
              <w:rPr>
                <w:rFonts w:ascii="Arial" w:hAnsi="Arial" w:cs="Arial"/>
                <w:sz w:val="20"/>
                <w:szCs w:val="20"/>
              </w:rPr>
            </w:pPr>
            <w:r w:rsidRPr="00F95011">
              <w:rPr>
                <w:rFonts w:ascii="Arial" w:hAnsi="Arial" w:cs="Arial"/>
                <w:sz w:val="20"/>
                <w:szCs w:val="20"/>
              </w:rPr>
              <w:t>Telecommunications facilities</w:t>
            </w:r>
            <w:r w:rsidRPr="00F95011">
              <w:rPr>
                <w:rFonts w:ascii="Arial" w:hAnsi="Arial" w:cs="Arial"/>
                <w:sz w:val="20"/>
                <w:szCs w:val="20"/>
                <w:vertAlign w:val="superscript"/>
              </w:rPr>
              <w:t>(</w:t>
            </w:r>
            <w:hyperlink r:id="rId31" w:anchor="target-d768251e572444" w:tooltip="Telecommunications facility - Premises used for systems that carry communications and signals by means of radio, including guided or unguided electromagnetic energy, whether such facility is manned or remotely controlled." w:history="1">
              <w:r w:rsidRPr="00F95011">
                <w:rPr>
                  <w:rStyle w:val="Hyperlink"/>
                  <w:rFonts w:ascii="Arial" w:hAnsi="Arial" w:cs="Arial"/>
                  <w:sz w:val="20"/>
                  <w:szCs w:val="20"/>
                  <w:vertAlign w:val="superscript"/>
                </w:rPr>
                <w:t>81</w:t>
              </w:r>
            </w:hyperlink>
            <w:r w:rsidRPr="00F95011">
              <w:rPr>
                <w:rFonts w:ascii="Arial" w:hAnsi="Arial" w:cs="Arial"/>
                <w:sz w:val="20"/>
                <w:szCs w:val="20"/>
                <w:vertAlign w:val="superscript"/>
              </w:rPr>
              <w:t>)</w:t>
            </w:r>
            <w:r w:rsidRPr="00F95011">
              <w:rPr>
                <w:rFonts w:ascii="Arial" w:hAnsi="Arial" w:cs="Arial"/>
                <w:sz w:val="20"/>
                <w:szCs w:val="20"/>
              </w:rPr>
              <w:t xml:space="preserve"> are co-located with existing telecommunications facilities</w:t>
            </w:r>
            <w:r w:rsidRPr="00F95011">
              <w:rPr>
                <w:rFonts w:ascii="Arial" w:hAnsi="Arial" w:cs="Arial"/>
                <w:sz w:val="20"/>
                <w:szCs w:val="20"/>
                <w:vertAlign w:val="superscript"/>
              </w:rPr>
              <w:t>(</w:t>
            </w:r>
            <w:hyperlink r:id="rId32" w:anchor="target-d768251e572444" w:tooltip="Telecommunications facility - Premises used for systems that carry communications and signals by means of radio, including guided or unguided electromagnetic energy, whether such facility is manned or remotely controlled." w:history="1">
              <w:r w:rsidRPr="00F95011">
                <w:rPr>
                  <w:rStyle w:val="Hyperlink"/>
                  <w:rFonts w:ascii="Arial" w:hAnsi="Arial" w:cs="Arial"/>
                  <w:sz w:val="20"/>
                  <w:szCs w:val="20"/>
                  <w:vertAlign w:val="superscript"/>
                </w:rPr>
                <w:t>81</w:t>
              </w:r>
            </w:hyperlink>
            <w:r w:rsidRPr="00F95011">
              <w:rPr>
                <w:rFonts w:ascii="Arial" w:hAnsi="Arial" w:cs="Arial"/>
                <w:sz w:val="20"/>
                <w:szCs w:val="20"/>
                <w:vertAlign w:val="superscript"/>
              </w:rPr>
              <w:t>)</w:t>
            </w:r>
            <w:r w:rsidRPr="00F95011">
              <w:rPr>
                <w:rFonts w:ascii="Arial" w:hAnsi="Arial" w:cs="Arial"/>
                <w:sz w:val="20"/>
                <w:szCs w:val="20"/>
              </w:rPr>
              <w:t>, Utility installation</w:t>
            </w:r>
            <w:r w:rsidRPr="00F95011">
              <w:rPr>
                <w:rFonts w:ascii="Arial" w:hAnsi="Arial" w:cs="Arial"/>
                <w:sz w:val="20"/>
                <w:szCs w:val="20"/>
                <w:vertAlign w:val="superscript"/>
              </w:rPr>
              <w:t>(</w:t>
            </w:r>
            <w:hyperlink r:id="rId33" w:anchor="target-d768251e572573" w:tooltip="Utility installation - Premises used to provide the public with the following services:" w:history="1">
              <w:r w:rsidRPr="00F95011">
                <w:rPr>
                  <w:rStyle w:val="Hyperlink"/>
                  <w:rFonts w:ascii="Arial" w:hAnsi="Arial" w:cs="Arial"/>
                  <w:sz w:val="20"/>
                  <w:szCs w:val="20"/>
                  <w:vertAlign w:val="superscript"/>
                </w:rPr>
                <w:t>86</w:t>
              </w:r>
            </w:hyperlink>
            <w:r w:rsidRPr="00F95011">
              <w:rPr>
                <w:rFonts w:ascii="Arial" w:hAnsi="Arial" w:cs="Arial"/>
                <w:sz w:val="20"/>
                <w:szCs w:val="20"/>
                <w:vertAlign w:val="superscript"/>
              </w:rPr>
              <w:t>)</w:t>
            </w:r>
            <w:r w:rsidRPr="00F95011">
              <w:rPr>
                <w:rFonts w:ascii="Arial" w:hAnsi="Arial" w:cs="Arial"/>
                <w:sz w:val="20"/>
                <w:szCs w:val="20"/>
              </w:rPr>
              <w:t>, Major electricity infrastructure</w:t>
            </w:r>
            <w:r w:rsidRPr="00F95011">
              <w:rPr>
                <w:rFonts w:ascii="Arial" w:hAnsi="Arial" w:cs="Arial"/>
                <w:sz w:val="20"/>
                <w:szCs w:val="20"/>
                <w:vertAlign w:val="superscript"/>
              </w:rPr>
              <w:t>(</w:t>
            </w:r>
            <w:hyperlink r:id="rId34" w:anchor="target-d768251e571374" w:tooltip="Major electricity infrastructure - All aspects of development for either the transmission grid or electricity supply networks as defined under the Electricity Act 1994.  The use may include ancillary telecommunication facilities." w:history="1">
              <w:r w:rsidRPr="00F95011">
                <w:rPr>
                  <w:rStyle w:val="Hyperlink"/>
                  <w:rFonts w:ascii="Arial" w:hAnsi="Arial" w:cs="Arial"/>
                  <w:sz w:val="20"/>
                  <w:szCs w:val="20"/>
                  <w:vertAlign w:val="superscript"/>
                </w:rPr>
                <w:t>43</w:t>
              </w:r>
            </w:hyperlink>
            <w:r w:rsidRPr="00F95011">
              <w:rPr>
                <w:rFonts w:ascii="Arial" w:hAnsi="Arial" w:cs="Arial"/>
                <w:sz w:val="20"/>
                <w:szCs w:val="20"/>
                <w:vertAlign w:val="superscript"/>
              </w:rPr>
              <w:t>)</w:t>
            </w:r>
            <w:r w:rsidRPr="00F95011">
              <w:rPr>
                <w:rFonts w:ascii="Arial" w:hAnsi="Arial" w:cs="Arial"/>
                <w:sz w:val="20"/>
                <w:szCs w:val="20"/>
              </w:rPr>
              <w:t xml:space="preserve"> or Substation</w:t>
            </w:r>
            <w:r w:rsidRPr="00F95011">
              <w:rPr>
                <w:rFonts w:ascii="Arial" w:hAnsi="Arial" w:cs="Arial"/>
                <w:sz w:val="20"/>
                <w:szCs w:val="20"/>
                <w:vertAlign w:val="superscript"/>
              </w:rPr>
              <w:t>(</w:t>
            </w:r>
            <w:hyperlink r:id="rId35" w:anchor="target-d768251e572400" w:tooltip="Substation - Premises forming part of a transmission grid or supply network under the Electricity Act 1994, and used for:" w:history="1">
              <w:r w:rsidRPr="00F95011">
                <w:rPr>
                  <w:rStyle w:val="Hyperlink"/>
                  <w:rFonts w:ascii="Arial" w:hAnsi="Arial" w:cs="Arial"/>
                  <w:sz w:val="20"/>
                  <w:szCs w:val="20"/>
                  <w:vertAlign w:val="superscript"/>
                </w:rPr>
                <w:t>80</w:t>
              </w:r>
            </w:hyperlink>
            <w:r w:rsidRPr="00F95011">
              <w:rPr>
                <w:rFonts w:ascii="Arial" w:hAnsi="Arial" w:cs="Arial"/>
                <w:sz w:val="20"/>
                <w:szCs w:val="20"/>
                <w:vertAlign w:val="superscript"/>
              </w:rPr>
              <w:t>)</w:t>
            </w:r>
            <w:r w:rsidRPr="00F95011">
              <w:rPr>
                <w:rFonts w:ascii="Arial" w:hAnsi="Arial" w:cs="Arial"/>
                <w:sz w:val="20"/>
                <w:szCs w:val="20"/>
              </w:rPr>
              <w:t xml:space="preserve"> if there is already a facility in the same coverage area.</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E73.1</w:t>
            </w:r>
          </w:p>
          <w:p w:rsidR="00121E23" w:rsidRPr="00F95011" w:rsidRDefault="00121E23" w:rsidP="00121E23">
            <w:pPr>
              <w:rPr>
                <w:rFonts w:ascii="Arial" w:hAnsi="Arial" w:cs="Arial"/>
                <w:sz w:val="20"/>
                <w:szCs w:val="20"/>
              </w:rPr>
            </w:pPr>
            <w:r w:rsidRPr="00F95011">
              <w:rPr>
                <w:rFonts w:ascii="Arial" w:hAnsi="Arial" w:cs="Arial"/>
                <w:sz w:val="20"/>
                <w:szCs w:val="20"/>
              </w:rPr>
              <w:t>New telecommunication facilities</w:t>
            </w:r>
            <w:r w:rsidRPr="00F95011">
              <w:rPr>
                <w:rFonts w:ascii="Arial" w:hAnsi="Arial" w:cs="Arial"/>
                <w:sz w:val="20"/>
                <w:szCs w:val="20"/>
                <w:vertAlign w:val="superscript"/>
              </w:rPr>
              <w:t>(</w:t>
            </w:r>
            <w:hyperlink r:id="rId36" w:anchor="target-d768251e572444" w:tooltip="Telecommunications facility - Premises used for systems that carry communications and signals by means of radio, including guided or unguided electromagnetic energy, whether such facility is manned or remotely controlled." w:history="1">
              <w:r w:rsidRPr="00F95011">
                <w:rPr>
                  <w:rStyle w:val="Hyperlink"/>
                  <w:rFonts w:ascii="Arial" w:hAnsi="Arial" w:cs="Arial"/>
                  <w:sz w:val="20"/>
                  <w:szCs w:val="20"/>
                  <w:vertAlign w:val="superscript"/>
                </w:rPr>
                <w:t>81</w:t>
              </w:r>
            </w:hyperlink>
            <w:r w:rsidRPr="00F95011">
              <w:rPr>
                <w:rFonts w:ascii="Arial" w:hAnsi="Arial" w:cs="Arial"/>
                <w:sz w:val="20"/>
                <w:szCs w:val="20"/>
                <w:vertAlign w:val="superscript"/>
              </w:rPr>
              <w:t>)</w:t>
            </w:r>
            <w:r w:rsidRPr="00F95011">
              <w:rPr>
                <w:rFonts w:ascii="Arial" w:hAnsi="Arial" w:cs="Arial"/>
                <w:sz w:val="20"/>
                <w:szCs w:val="20"/>
              </w:rPr>
              <w:t xml:space="preserve"> are co-located on existing towers with new equipment shelter and associated structures positioned adjacent to the existing shelters and structures.</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E73.2</w:t>
            </w:r>
          </w:p>
          <w:p w:rsidR="00121E23" w:rsidRPr="00F95011" w:rsidRDefault="00121E23" w:rsidP="00121E23">
            <w:pPr>
              <w:rPr>
                <w:rFonts w:ascii="Arial" w:hAnsi="Arial" w:cs="Arial"/>
                <w:sz w:val="20"/>
                <w:szCs w:val="20"/>
              </w:rPr>
            </w:pPr>
            <w:r w:rsidRPr="00F95011">
              <w:rPr>
                <w:rFonts w:ascii="Arial" w:hAnsi="Arial" w:cs="Arial"/>
                <w:sz w:val="20"/>
                <w:szCs w:val="20"/>
              </w:rPr>
              <w:t>If not co-located with an existing facility, all co-location opportunities have been investigated and fully exhausted within a 2km radius of the site.</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PO74</w:t>
            </w:r>
          </w:p>
          <w:p w:rsidR="00121E23" w:rsidRPr="00F95011" w:rsidRDefault="00121E23" w:rsidP="00121E23">
            <w:pPr>
              <w:rPr>
                <w:rFonts w:ascii="Arial" w:hAnsi="Arial" w:cs="Arial"/>
                <w:sz w:val="20"/>
                <w:szCs w:val="20"/>
              </w:rPr>
            </w:pPr>
            <w:r w:rsidRPr="00F95011">
              <w:rPr>
                <w:rFonts w:ascii="Arial" w:hAnsi="Arial" w:cs="Arial"/>
                <w:sz w:val="20"/>
                <w:szCs w:val="20"/>
              </w:rPr>
              <w:t>A new Telecommunications facility</w:t>
            </w:r>
            <w:r w:rsidRPr="00F95011">
              <w:rPr>
                <w:rFonts w:ascii="Arial" w:hAnsi="Arial" w:cs="Arial"/>
                <w:sz w:val="20"/>
                <w:szCs w:val="20"/>
                <w:vertAlign w:val="superscript"/>
              </w:rPr>
              <w:t>(</w:t>
            </w:r>
            <w:hyperlink r:id="rId37" w:anchor="target-d768251e572444" w:tooltip="Telecommunications facility - Premises used for systems that carry communications and signals by means of radio, including guided or unguided electromagnetic energy, whether such facility is manned or remotely controlled." w:history="1">
              <w:r w:rsidRPr="00F95011">
                <w:rPr>
                  <w:rStyle w:val="Hyperlink"/>
                  <w:rFonts w:ascii="Arial" w:hAnsi="Arial" w:cs="Arial"/>
                  <w:sz w:val="20"/>
                  <w:szCs w:val="20"/>
                  <w:vertAlign w:val="superscript"/>
                </w:rPr>
                <w:t>81</w:t>
              </w:r>
            </w:hyperlink>
            <w:r w:rsidRPr="00F95011">
              <w:rPr>
                <w:rFonts w:ascii="Arial" w:hAnsi="Arial" w:cs="Arial"/>
                <w:sz w:val="20"/>
                <w:szCs w:val="20"/>
                <w:vertAlign w:val="superscript"/>
              </w:rPr>
              <w:t>)</w:t>
            </w:r>
            <w:r w:rsidRPr="00F95011">
              <w:rPr>
                <w:rFonts w:ascii="Arial" w:hAnsi="Arial" w:cs="Arial"/>
                <w:sz w:val="20"/>
                <w:szCs w:val="20"/>
              </w:rPr>
              <w:t xml:space="preserve"> is designed and constructed to ensure co-masting or co-siting with other carriers both on the tower or pole and at ground level is possible in the future.</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E74</w:t>
            </w:r>
          </w:p>
          <w:p w:rsidR="00121E23" w:rsidRPr="00F95011" w:rsidRDefault="00121E23" w:rsidP="00121E23">
            <w:pPr>
              <w:rPr>
                <w:rFonts w:ascii="Arial" w:hAnsi="Arial" w:cs="Arial"/>
                <w:sz w:val="20"/>
                <w:szCs w:val="20"/>
              </w:rPr>
            </w:pPr>
            <w:r w:rsidRPr="00F95011">
              <w:rPr>
                <w:rFonts w:ascii="Arial" w:hAnsi="Arial" w:cs="Arial"/>
                <w:sz w:val="20"/>
                <w:szCs w:val="20"/>
              </w:rPr>
              <w:t>A minimum area of 45m</w:t>
            </w:r>
            <w:r w:rsidRPr="00F95011">
              <w:rPr>
                <w:rFonts w:ascii="Arial" w:hAnsi="Arial" w:cs="Arial"/>
                <w:sz w:val="20"/>
                <w:szCs w:val="20"/>
                <w:vertAlign w:val="superscript"/>
              </w:rPr>
              <w:t>2</w:t>
            </w:r>
            <w:r w:rsidRPr="00F95011">
              <w:rPr>
                <w:rFonts w:ascii="Arial" w:hAnsi="Arial" w:cs="Arial"/>
                <w:sz w:val="20"/>
                <w:szCs w:val="20"/>
              </w:rPr>
              <w:t xml:space="preserve"> is available to allow for additional equipment shelters and associated structures for the purpose of co-locating on the proposed facility.</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PO75</w:t>
            </w:r>
          </w:p>
          <w:p w:rsidR="00121E23" w:rsidRPr="00F95011" w:rsidRDefault="00121E23" w:rsidP="00121E23">
            <w:pPr>
              <w:rPr>
                <w:rFonts w:ascii="Arial" w:hAnsi="Arial" w:cs="Arial"/>
                <w:sz w:val="20"/>
                <w:szCs w:val="20"/>
              </w:rPr>
            </w:pPr>
            <w:r w:rsidRPr="00F95011">
              <w:rPr>
                <w:rFonts w:ascii="Arial" w:hAnsi="Arial" w:cs="Arial"/>
                <w:sz w:val="20"/>
                <w:szCs w:val="20"/>
              </w:rPr>
              <w:t>Telecommunications facilities</w:t>
            </w:r>
            <w:r w:rsidRPr="00F95011">
              <w:rPr>
                <w:rFonts w:ascii="Arial" w:hAnsi="Arial" w:cs="Arial"/>
                <w:sz w:val="20"/>
                <w:szCs w:val="20"/>
                <w:vertAlign w:val="superscript"/>
              </w:rPr>
              <w:t>(</w:t>
            </w:r>
            <w:hyperlink r:id="rId38" w:anchor="target-d768251e572444" w:tooltip="Telecommunications facility - Premises used for systems that carry communications and signals by means of radio, including guided or unguided electromagnetic energy, whether such facility is manned or remotely controlled." w:history="1">
              <w:r w:rsidRPr="00F95011">
                <w:rPr>
                  <w:rStyle w:val="Hyperlink"/>
                  <w:rFonts w:ascii="Arial" w:hAnsi="Arial" w:cs="Arial"/>
                  <w:sz w:val="20"/>
                  <w:szCs w:val="20"/>
                  <w:vertAlign w:val="superscript"/>
                </w:rPr>
                <w:t>81</w:t>
              </w:r>
            </w:hyperlink>
            <w:r w:rsidRPr="00F95011">
              <w:rPr>
                <w:rFonts w:ascii="Arial" w:hAnsi="Arial" w:cs="Arial"/>
                <w:sz w:val="20"/>
                <w:szCs w:val="20"/>
                <w:vertAlign w:val="superscript"/>
              </w:rPr>
              <w:t>)</w:t>
            </w:r>
            <w:r w:rsidRPr="00F95011">
              <w:rPr>
                <w:rFonts w:ascii="Arial" w:hAnsi="Arial" w:cs="Arial"/>
                <w:sz w:val="20"/>
                <w:szCs w:val="20"/>
              </w:rPr>
              <w:t xml:space="preserve"> do not conflict with lawful existing land uses both on and adjoining the site.</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E75</w:t>
            </w:r>
          </w:p>
          <w:p w:rsidR="00121E23" w:rsidRPr="00F95011" w:rsidRDefault="00121E23" w:rsidP="00121E23">
            <w:pPr>
              <w:rPr>
                <w:rFonts w:ascii="Arial" w:hAnsi="Arial" w:cs="Arial"/>
                <w:sz w:val="20"/>
                <w:szCs w:val="20"/>
              </w:rPr>
            </w:pPr>
            <w:r w:rsidRPr="00F95011">
              <w:rPr>
                <w:rFonts w:ascii="Arial" w:hAnsi="Arial" w:cs="Arial"/>
                <w:sz w:val="20"/>
                <w:szCs w:val="20"/>
              </w:rPr>
              <w:t>The development results in no net reduction in the minimum quantity and standard of landscaping, private or communal open space or car parking spaces required under the planning scheme or under an existing development approval.</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val="restar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lastRenderedPageBreak/>
              <w:t>PO76</w:t>
            </w:r>
          </w:p>
          <w:p w:rsidR="00121E23" w:rsidRPr="00F95011" w:rsidRDefault="00121E23" w:rsidP="00121E23">
            <w:pPr>
              <w:rPr>
                <w:rFonts w:ascii="Arial" w:hAnsi="Arial" w:cs="Arial"/>
                <w:sz w:val="20"/>
                <w:szCs w:val="20"/>
              </w:rPr>
            </w:pPr>
            <w:r w:rsidRPr="00F95011">
              <w:rPr>
                <w:rFonts w:ascii="Arial" w:hAnsi="Arial" w:cs="Arial"/>
                <w:sz w:val="20"/>
                <w:szCs w:val="20"/>
              </w:rPr>
              <w:t>The Telecommunications facility</w:t>
            </w:r>
            <w:r w:rsidRPr="00F95011">
              <w:rPr>
                <w:rFonts w:ascii="Arial" w:hAnsi="Arial" w:cs="Arial"/>
                <w:sz w:val="20"/>
                <w:szCs w:val="20"/>
                <w:vertAlign w:val="superscript"/>
              </w:rPr>
              <w:t>(</w:t>
            </w:r>
            <w:hyperlink r:id="rId39" w:anchor="target-d768251e572444" w:tooltip="Telecommunications facility - Premises used for systems that carry communications and signals by means of radio, including guided or unguided electromagnetic energy, whether such facility is manned or remotely controlled." w:history="1">
              <w:r w:rsidRPr="00F95011">
                <w:rPr>
                  <w:rStyle w:val="Hyperlink"/>
                  <w:rFonts w:ascii="Arial" w:hAnsi="Arial" w:cs="Arial"/>
                  <w:sz w:val="20"/>
                  <w:szCs w:val="20"/>
                  <w:vertAlign w:val="superscript"/>
                </w:rPr>
                <w:t>81</w:t>
              </w:r>
            </w:hyperlink>
            <w:r w:rsidRPr="00F95011">
              <w:rPr>
                <w:rFonts w:ascii="Arial" w:hAnsi="Arial" w:cs="Arial"/>
                <w:sz w:val="20"/>
                <w:szCs w:val="20"/>
                <w:vertAlign w:val="superscript"/>
              </w:rPr>
              <w:t>)</w:t>
            </w:r>
            <w:r w:rsidRPr="00F95011">
              <w:rPr>
                <w:rFonts w:ascii="Arial" w:hAnsi="Arial" w:cs="Arial"/>
                <w:sz w:val="20"/>
                <w:szCs w:val="20"/>
              </w:rPr>
              <w:t xml:space="preserve"> does not have an adverse impact on the visual amenity of a locality and is:</w:t>
            </w:r>
          </w:p>
          <w:p w:rsidR="00121E23" w:rsidRPr="00F95011" w:rsidRDefault="00121E23" w:rsidP="00180F2C">
            <w:pPr>
              <w:numPr>
                <w:ilvl w:val="0"/>
                <w:numId w:val="63"/>
              </w:numPr>
              <w:rPr>
                <w:rFonts w:ascii="Arial" w:hAnsi="Arial" w:cs="Arial"/>
                <w:sz w:val="20"/>
                <w:szCs w:val="20"/>
              </w:rPr>
            </w:pPr>
            <w:r w:rsidRPr="00F95011">
              <w:rPr>
                <w:rFonts w:ascii="Arial" w:hAnsi="Arial" w:cs="Arial"/>
                <w:sz w:val="20"/>
                <w:szCs w:val="20"/>
              </w:rPr>
              <w:t>high quality design and construction;</w:t>
            </w:r>
          </w:p>
          <w:p w:rsidR="00121E23" w:rsidRPr="00F95011" w:rsidRDefault="00121E23" w:rsidP="00180F2C">
            <w:pPr>
              <w:numPr>
                <w:ilvl w:val="0"/>
                <w:numId w:val="63"/>
              </w:numPr>
              <w:rPr>
                <w:rFonts w:ascii="Arial" w:hAnsi="Arial" w:cs="Arial"/>
                <w:sz w:val="20"/>
                <w:szCs w:val="20"/>
              </w:rPr>
            </w:pPr>
            <w:r w:rsidRPr="00F95011">
              <w:rPr>
                <w:rFonts w:ascii="Arial" w:hAnsi="Arial" w:cs="Arial"/>
                <w:sz w:val="20"/>
                <w:szCs w:val="20"/>
              </w:rPr>
              <w:t>visually integrated with the surrounding area;</w:t>
            </w:r>
          </w:p>
          <w:p w:rsidR="00121E23" w:rsidRPr="00F95011" w:rsidRDefault="00121E23" w:rsidP="00180F2C">
            <w:pPr>
              <w:numPr>
                <w:ilvl w:val="0"/>
                <w:numId w:val="63"/>
              </w:numPr>
              <w:rPr>
                <w:rFonts w:ascii="Arial" w:hAnsi="Arial" w:cs="Arial"/>
                <w:sz w:val="20"/>
                <w:szCs w:val="20"/>
              </w:rPr>
            </w:pPr>
            <w:r w:rsidRPr="00F95011">
              <w:rPr>
                <w:rFonts w:ascii="Arial" w:hAnsi="Arial" w:cs="Arial"/>
                <w:sz w:val="20"/>
                <w:szCs w:val="20"/>
              </w:rPr>
              <w:t>not visually dominant or intrusive;</w:t>
            </w:r>
          </w:p>
          <w:p w:rsidR="00121E23" w:rsidRPr="00F95011" w:rsidRDefault="00121E23" w:rsidP="00180F2C">
            <w:pPr>
              <w:numPr>
                <w:ilvl w:val="0"/>
                <w:numId w:val="63"/>
              </w:numPr>
              <w:rPr>
                <w:rFonts w:ascii="Arial" w:hAnsi="Arial" w:cs="Arial"/>
                <w:sz w:val="20"/>
                <w:szCs w:val="20"/>
              </w:rPr>
            </w:pPr>
            <w:r w:rsidRPr="00F95011">
              <w:rPr>
                <w:rFonts w:ascii="Arial" w:hAnsi="Arial" w:cs="Arial"/>
                <w:sz w:val="20"/>
                <w:szCs w:val="20"/>
              </w:rPr>
              <w:t>located behind the main building line;</w:t>
            </w:r>
          </w:p>
          <w:p w:rsidR="00121E23" w:rsidRPr="00F95011" w:rsidRDefault="00121E23" w:rsidP="00180F2C">
            <w:pPr>
              <w:numPr>
                <w:ilvl w:val="0"/>
                <w:numId w:val="63"/>
              </w:numPr>
              <w:rPr>
                <w:rFonts w:ascii="Arial" w:hAnsi="Arial" w:cs="Arial"/>
                <w:sz w:val="20"/>
                <w:szCs w:val="20"/>
              </w:rPr>
            </w:pPr>
            <w:r w:rsidRPr="00F95011">
              <w:rPr>
                <w:rFonts w:ascii="Arial" w:hAnsi="Arial" w:cs="Arial"/>
                <w:sz w:val="20"/>
                <w:szCs w:val="20"/>
              </w:rPr>
              <w:t>below the level of the predominant tree canopy or the level of the surrounding buildings and structures;</w:t>
            </w:r>
          </w:p>
          <w:p w:rsidR="00121E23" w:rsidRPr="00F95011" w:rsidRDefault="00121E23" w:rsidP="00180F2C">
            <w:pPr>
              <w:numPr>
                <w:ilvl w:val="0"/>
                <w:numId w:val="63"/>
              </w:numPr>
              <w:rPr>
                <w:rFonts w:ascii="Arial" w:hAnsi="Arial" w:cs="Arial"/>
                <w:sz w:val="20"/>
                <w:szCs w:val="20"/>
              </w:rPr>
            </w:pPr>
            <w:r w:rsidRPr="00F95011">
              <w:rPr>
                <w:rFonts w:ascii="Arial" w:hAnsi="Arial" w:cs="Arial"/>
                <w:sz w:val="20"/>
                <w:szCs w:val="20"/>
              </w:rPr>
              <w:t xml:space="preserve">camouflaged </w:t>
            </w:r>
            <w:proofErr w:type="gramStart"/>
            <w:r w:rsidRPr="00F95011">
              <w:rPr>
                <w:rFonts w:ascii="Arial" w:hAnsi="Arial" w:cs="Arial"/>
                <w:sz w:val="20"/>
                <w:szCs w:val="20"/>
              </w:rPr>
              <w:t>through the use of</w:t>
            </w:r>
            <w:proofErr w:type="gramEnd"/>
            <w:r w:rsidRPr="00F95011">
              <w:rPr>
                <w:rFonts w:ascii="Arial" w:hAnsi="Arial" w:cs="Arial"/>
                <w:sz w:val="20"/>
                <w:szCs w:val="20"/>
              </w:rPr>
              <w:t xml:space="preserve"> colours and materials which blend into the landscape;</w:t>
            </w:r>
          </w:p>
          <w:p w:rsidR="00121E23" w:rsidRPr="00F95011" w:rsidRDefault="00121E23" w:rsidP="00180F2C">
            <w:pPr>
              <w:numPr>
                <w:ilvl w:val="0"/>
                <w:numId w:val="63"/>
              </w:numPr>
              <w:rPr>
                <w:rFonts w:ascii="Arial" w:hAnsi="Arial" w:cs="Arial"/>
                <w:sz w:val="20"/>
                <w:szCs w:val="20"/>
              </w:rPr>
            </w:pPr>
            <w:r w:rsidRPr="00F95011">
              <w:rPr>
                <w:rFonts w:ascii="Arial" w:hAnsi="Arial" w:cs="Arial"/>
                <w:sz w:val="20"/>
                <w:szCs w:val="20"/>
              </w:rPr>
              <w:t>treated to eliminate glare and reflectivity;</w:t>
            </w:r>
          </w:p>
          <w:p w:rsidR="00121E23" w:rsidRPr="00F95011" w:rsidRDefault="00121E23" w:rsidP="00180F2C">
            <w:pPr>
              <w:numPr>
                <w:ilvl w:val="0"/>
                <w:numId w:val="63"/>
              </w:numPr>
              <w:rPr>
                <w:rFonts w:ascii="Arial" w:hAnsi="Arial" w:cs="Arial"/>
                <w:sz w:val="20"/>
                <w:szCs w:val="20"/>
              </w:rPr>
            </w:pPr>
            <w:r w:rsidRPr="00F95011">
              <w:rPr>
                <w:rFonts w:ascii="Arial" w:hAnsi="Arial" w:cs="Arial"/>
                <w:sz w:val="20"/>
                <w:szCs w:val="20"/>
              </w:rPr>
              <w:t>landscaped;</w:t>
            </w:r>
          </w:p>
          <w:p w:rsidR="00121E23" w:rsidRPr="00F95011" w:rsidRDefault="00121E23" w:rsidP="00180F2C">
            <w:pPr>
              <w:numPr>
                <w:ilvl w:val="0"/>
                <w:numId w:val="63"/>
              </w:numPr>
              <w:rPr>
                <w:rFonts w:ascii="Arial" w:hAnsi="Arial" w:cs="Arial"/>
                <w:sz w:val="20"/>
                <w:szCs w:val="20"/>
              </w:rPr>
            </w:pPr>
            <w:r w:rsidRPr="00F95011">
              <w:rPr>
                <w:rFonts w:ascii="Arial" w:hAnsi="Arial" w:cs="Arial"/>
                <w:sz w:val="20"/>
                <w:szCs w:val="20"/>
              </w:rPr>
              <w:t>otherwise consistent with the amenity and character of the zone and surrounding area.</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E76.1</w:t>
            </w:r>
          </w:p>
          <w:p w:rsidR="00121E23" w:rsidRPr="00F95011" w:rsidRDefault="00121E23" w:rsidP="00121E23">
            <w:pPr>
              <w:rPr>
                <w:rFonts w:ascii="Arial" w:hAnsi="Arial" w:cs="Arial"/>
                <w:sz w:val="20"/>
                <w:szCs w:val="20"/>
              </w:rPr>
            </w:pPr>
            <w:r w:rsidRPr="00F95011">
              <w:rPr>
                <w:rFonts w:ascii="Arial" w:hAnsi="Arial" w:cs="Arial"/>
                <w:sz w:val="20"/>
                <w:szCs w:val="20"/>
              </w:rPr>
              <w:t xml:space="preserve">Where in an urban area, the development does not protrude more than 5m above the level of the existing </w:t>
            </w:r>
            <w:proofErr w:type="spellStart"/>
            <w:r w:rsidRPr="00F95011">
              <w:rPr>
                <w:rFonts w:ascii="Arial" w:hAnsi="Arial" w:cs="Arial"/>
                <w:sz w:val="20"/>
                <w:szCs w:val="20"/>
              </w:rPr>
              <w:t>treeline</w:t>
            </w:r>
            <w:proofErr w:type="spellEnd"/>
            <w:r w:rsidRPr="00F95011">
              <w:rPr>
                <w:rFonts w:ascii="Arial" w:hAnsi="Arial" w:cs="Arial"/>
                <w:sz w:val="20"/>
                <w:szCs w:val="20"/>
              </w:rPr>
              <w:t>, prominent ridgeline or building rooftops in the surrounding townscape.</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E76.2</w:t>
            </w:r>
          </w:p>
          <w:p w:rsidR="00121E23" w:rsidRPr="00F95011" w:rsidRDefault="00121E23" w:rsidP="00121E23">
            <w:pPr>
              <w:rPr>
                <w:rFonts w:ascii="Arial" w:hAnsi="Arial" w:cs="Arial"/>
                <w:sz w:val="20"/>
                <w:szCs w:val="20"/>
              </w:rPr>
            </w:pPr>
            <w:r w:rsidRPr="00F95011">
              <w:rPr>
                <w:rFonts w:ascii="Arial" w:hAnsi="Arial" w:cs="Arial"/>
                <w:sz w:val="20"/>
                <w:szCs w:val="20"/>
              </w:rPr>
              <w:t xml:space="preserve">In all other </w:t>
            </w:r>
            <w:proofErr w:type="gramStart"/>
            <w:r w:rsidRPr="00F95011">
              <w:rPr>
                <w:rFonts w:ascii="Arial" w:hAnsi="Arial" w:cs="Arial"/>
                <w:sz w:val="20"/>
                <w:szCs w:val="20"/>
              </w:rPr>
              <w:t>areas</w:t>
            </w:r>
            <w:proofErr w:type="gramEnd"/>
            <w:r w:rsidRPr="00F95011">
              <w:rPr>
                <w:rFonts w:ascii="Arial" w:hAnsi="Arial" w:cs="Arial"/>
                <w:sz w:val="20"/>
                <w:szCs w:val="20"/>
              </w:rPr>
              <w:t xml:space="preserve"> towers do not exceed 35m in height.</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E76.3</w:t>
            </w:r>
          </w:p>
          <w:p w:rsidR="00121E23" w:rsidRPr="00F95011" w:rsidRDefault="00121E23" w:rsidP="00121E23">
            <w:pPr>
              <w:rPr>
                <w:rFonts w:ascii="Arial" w:hAnsi="Arial" w:cs="Arial"/>
                <w:sz w:val="20"/>
                <w:szCs w:val="20"/>
              </w:rPr>
            </w:pPr>
            <w:r w:rsidRPr="00F95011">
              <w:rPr>
                <w:rFonts w:ascii="Arial" w:hAnsi="Arial" w:cs="Arial"/>
                <w:sz w:val="20"/>
                <w:szCs w:val="20"/>
              </w:rPr>
              <w:t xml:space="preserve">Towers, equipment </w:t>
            </w:r>
            <w:proofErr w:type="gramStart"/>
            <w:r w:rsidRPr="00F95011">
              <w:rPr>
                <w:rFonts w:ascii="Arial" w:hAnsi="Arial" w:cs="Arial"/>
                <w:sz w:val="20"/>
                <w:szCs w:val="20"/>
              </w:rPr>
              <w:t>shelters</w:t>
            </w:r>
            <w:proofErr w:type="gramEnd"/>
            <w:r w:rsidRPr="00F95011">
              <w:rPr>
                <w:rFonts w:ascii="Arial" w:hAnsi="Arial" w:cs="Arial"/>
                <w:sz w:val="20"/>
                <w:szCs w:val="20"/>
              </w:rPr>
              <w:t xml:space="preserve"> and associated structures are of a design, colour and material to:</w:t>
            </w:r>
          </w:p>
          <w:p w:rsidR="00121E23" w:rsidRPr="00F95011" w:rsidRDefault="00121E23" w:rsidP="00180F2C">
            <w:pPr>
              <w:numPr>
                <w:ilvl w:val="0"/>
                <w:numId w:val="64"/>
              </w:numPr>
              <w:rPr>
                <w:rFonts w:ascii="Arial" w:hAnsi="Arial" w:cs="Arial"/>
                <w:sz w:val="20"/>
                <w:szCs w:val="20"/>
              </w:rPr>
            </w:pPr>
            <w:r w:rsidRPr="00F95011">
              <w:rPr>
                <w:rFonts w:ascii="Arial" w:hAnsi="Arial" w:cs="Arial"/>
                <w:sz w:val="20"/>
                <w:szCs w:val="20"/>
              </w:rPr>
              <w:t>reduce recognition in the landscape;</w:t>
            </w:r>
          </w:p>
          <w:p w:rsidR="00121E23" w:rsidRPr="00F95011" w:rsidRDefault="00121E23" w:rsidP="00180F2C">
            <w:pPr>
              <w:numPr>
                <w:ilvl w:val="0"/>
                <w:numId w:val="64"/>
              </w:numPr>
              <w:rPr>
                <w:rFonts w:ascii="Arial" w:hAnsi="Arial" w:cs="Arial"/>
                <w:sz w:val="20"/>
                <w:szCs w:val="20"/>
              </w:rPr>
            </w:pPr>
            <w:r w:rsidRPr="00F95011">
              <w:rPr>
                <w:rFonts w:ascii="Arial" w:hAnsi="Arial" w:cs="Arial"/>
                <w:sz w:val="20"/>
                <w:szCs w:val="20"/>
              </w:rPr>
              <w:t>reduce glare and reflectivity.</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E76.4</w:t>
            </w:r>
          </w:p>
          <w:p w:rsidR="00121E23" w:rsidRPr="00F95011" w:rsidRDefault="00121E23" w:rsidP="00121E23">
            <w:pPr>
              <w:rPr>
                <w:rFonts w:ascii="Arial" w:hAnsi="Arial" w:cs="Arial"/>
                <w:sz w:val="20"/>
                <w:szCs w:val="20"/>
              </w:rPr>
            </w:pPr>
            <w:r w:rsidRPr="00F95011">
              <w:rPr>
                <w:rFonts w:ascii="Arial" w:hAnsi="Arial" w:cs="Arial"/>
                <w:sz w:val="20"/>
                <w:szCs w:val="20"/>
              </w:rPr>
              <w:t>All structures and buildings are setback behind the main building line and a minimum of 10m from side and rear boundaries, except where in the Industry and Extractive industry zones, the minimum side and rear setback is 3m.</w:t>
            </w:r>
          </w:p>
          <w:p w:rsidR="00121E23" w:rsidRPr="00F95011" w:rsidRDefault="00121E23" w:rsidP="00121E23">
            <w:pPr>
              <w:rPr>
                <w:rFonts w:ascii="Arial" w:hAnsi="Arial" w:cs="Arial"/>
                <w:sz w:val="20"/>
                <w:szCs w:val="20"/>
              </w:rPr>
            </w:pPr>
            <w:r w:rsidRPr="00F95011">
              <w:rPr>
                <w:rFonts w:ascii="Arial" w:hAnsi="Arial" w:cs="Arial"/>
                <w:sz w:val="20"/>
                <w:szCs w:val="20"/>
              </w:rPr>
              <w:t>Where there is no established building line the facility is located at the rear of the site.</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E76.5</w:t>
            </w:r>
          </w:p>
          <w:p w:rsidR="00121E23" w:rsidRPr="00F95011" w:rsidRDefault="00121E23" w:rsidP="00121E23">
            <w:pPr>
              <w:rPr>
                <w:rFonts w:ascii="Arial" w:hAnsi="Arial" w:cs="Arial"/>
                <w:sz w:val="20"/>
                <w:szCs w:val="20"/>
              </w:rPr>
            </w:pPr>
            <w:r w:rsidRPr="00F95011">
              <w:rPr>
                <w:rFonts w:ascii="Arial" w:hAnsi="Arial" w:cs="Arial"/>
                <w:sz w:val="20"/>
                <w:szCs w:val="20"/>
              </w:rPr>
              <w:t>The facility is enclosed by security fencing or by other means to ensure public access is prohibited.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E76.6</w:t>
            </w:r>
          </w:p>
          <w:p w:rsidR="00121E23" w:rsidRPr="00F95011" w:rsidRDefault="00121E23" w:rsidP="00121E23">
            <w:pPr>
              <w:rPr>
                <w:rFonts w:ascii="Arial" w:hAnsi="Arial" w:cs="Arial"/>
                <w:sz w:val="20"/>
                <w:szCs w:val="20"/>
              </w:rPr>
            </w:pPr>
            <w:r w:rsidRPr="00F95011">
              <w:rPr>
                <w:rFonts w:ascii="Arial" w:hAnsi="Arial" w:cs="Arial"/>
                <w:sz w:val="20"/>
                <w:szCs w:val="20"/>
              </w:rPr>
              <w:t>A minimum 3m wide strip of dense planting is provided around the perimeter of the fenced area, between the facility and street frontage and adjoining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6"/>
            </w:tblGrid>
            <w:tr w:rsidR="00121E23" w:rsidRPr="00F95011" w:rsidTr="00121E23">
              <w:trPr>
                <w:tblCellSpacing w:w="15" w:type="dxa"/>
              </w:trPr>
              <w:tc>
                <w:tcPr>
                  <w:tcW w:w="499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lastRenderedPageBreak/>
                    <w:t>Note - Landscaping is provided in accordance with Planning scheme policy - Integrated design.</w:t>
                  </w:r>
                </w:p>
              </w:tc>
            </w:tr>
            <w:tr w:rsidR="00121E23" w:rsidRPr="00F95011" w:rsidTr="00121E23">
              <w:trPr>
                <w:tblCellSpacing w:w="15" w:type="dxa"/>
              </w:trPr>
              <w:tc>
                <w:tcPr>
                  <w:tcW w:w="499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Council may require a detailed landscaping plan, prepared by a suitably qualified person, to ensure compliance with Planning scheme policy - Integrated design.</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PO77</w:t>
            </w:r>
          </w:p>
          <w:p w:rsidR="00121E23" w:rsidRPr="00F95011" w:rsidRDefault="00121E23" w:rsidP="00121E23">
            <w:pPr>
              <w:rPr>
                <w:rFonts w:ascii="Arial" w:hAnsi="Arial" w:cs="Arial"/>
                <w:sz w:val="20"/>
                <w:szCs w:val="20"/>
              </w:rPr>
            </w:pPr>
            <w:r w:rsidRPr="00F95011">
              <w:rPr>
                <w:rFonts w:ascii="Arial" w:hAnsi="Arial" w:cs="Arial"/>
                <w:sz w:val="20"/>
                <w:szCs w:val="20"/>
              </w:rPr>
              <w:t xml:space="preserve">Lawful access </w:t>
            </w:r>
            <w:proofErr w:type="gramStart"/>
            <w:r w:rsidRPr="00F95011">
              <w:rPr>
                <w:rFonts w:ascii="Arial" w:hAnsi="Arial" w:cs="Arial"/>
                <w:sz w:val="20"/>
                <w:szCs w:val="20"/>
              </w:rPr>
              <w:t>is maintained to the site at all times</w:t>
            </w:r>
            <w:proofErr w:type="gramEnd"/>
            <w:r w:rsidRPr="00F95011">
              <w:rPr>
                <w:rFonts w:ascii="Arial" w:hAnsi="Arial" w:cs="Arial"/>
                <w:sz w:val="20"/>
                <w:szCs w:val="20"/>
              </w:rPr>
              <w:t xml:space="preserve"> that does not alter the amenity of the landscape or surrounding uses.</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E77</w:t>
            </w:r>
          </w:p>
          <w:p w:rsidR="00121E23" w:rsidRPr="00F95011" w:rsidRDefault="00121E23" w:rsidP="00121E23">
            <w:pPr>
              <w:rPr>
                <w:rFonts w:ascii="Arial" w:hAnsi="Arial" w:cs="Arial"/>
                <w:sz w:val="20"/>
                <w:szCs w:val="20"/>
              </w:rPr>
            </w:pPr>
            <w:r w:rsidRPr="00F95011">
              <w:rPr>
                <w:rFonts w:ascii="Arial" w:hAnsi="Arial" w:cs="Arial"/>
                <w:sz w:val="20"/>
                <w:szCs w:val="20"/>
              </w:rPr>
              <w:t xml:space="preserve">An Access and Landscape Plan demonstrates how </w:t>
            </w:r>
            <w:proofErr w:type="gramStart"/>
            <w:r w:rsidRPr="00F95011">
              <w:rPr>
                <w:rFonts w:ascii="Arial" w:hAnsi="Arial" w:cs="Arial"/>
                <w:sz w:val="20"/>
                <w:szCs w:val="20"/>
              </w:rPr>
              <w:t>24 hour</w:t>
            </w:r>
            <w:proofErr w:type="gramEnd"/>
            <w:r w:rsidRPr="00F95011">
              <w:rPr>
                <w:rFonts w:ascii="Arial" w:hAnsi="Arial" w:cs="Arial"/>
                <w:sz w:val="20"/>
                <w:szCs w:val="20"/>
              </w:rPr>
              <w:t xml:space="preserve"> vehicular access will be obtained and maintained to the facility in a manner that is appropriate to the site’s context.</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rHeight w:val="1845"/>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PO78</w:t>
            </w:r>
          </w:p>
          <w:p w:rsidR="00121E23" w:rsidRPr="00F95011" w:rsidRDefault="00121E23" w:rsidP="00121E23">
            <w:pPr>
              <w:rPr>
                <w:rFonts w:ascii="Arial" w:hAnsi="Arial" w:cs="Arial"/>
                <w:sz w:val="20"/>
                <w:szCs w:val="20"/>
              </w:rPr>
            </w:pPr>
            <w:r w:rsidRPr="00F95011">
              <w:rPr>
                <w:rFonts w:ascii="Arial" w:hAnsi="Arial" w:cs="Arial"/>
                <w:sz w:val="20"/>
                <w:szCs w:val="20"/>
              </w:rPr>
              <w:t xml:space="preserve">All activities associated with the development occur within an environment incorporating </w:t>
            </w:r>
            <w:proofErr w:type="gramStart"/>
            <w:r w:rsidRPr="00F95011">
              <w:rPr>
                <w:rFonts w:ascii="Arial" w:hAnsi="Arial" w:cs="Arial"/>
                <w:sz w:val="20"/>
                <w:szCs w:val="20"/>
              </w:rPr>
              <w:t>sufficient</w:t>
            </w:r>
            <w:proofErr w:type="gramEnd"/>
            <w:r w:rsidRPr="00F95011">
              <w:rPr>
                <w:rFonts w:ascii="Arial" w:hAnsi="Arial" w:cs="Arial"/>
                <w:sz w:val="20"/>
                <w:szCs w:val="20"/>
              </w:rPr>
              <w:t xml:space="preserve"> controls to ensure the facility generates no audible sound at the site boundaries where in a residential setting.</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E78</w:t>
            </w:r>
          </w:p>
          <w:p w:rsidR="00121E23" w:rsidRPr="00F95011" w:rsidRDefault="00121E23" w:rsidP="00121E23">
            <w:pPr>
              <w:rPr>
                <w:rFonts w:ascii="Arial" w:hAnsi="Arial" w:cs="Arial"/>
                <w:sz w:val="20"/>
                <w:szCs w:val="20"/>
              </w:rPr>
            </w:pPr>
            <w:r w:rsidRPr="00F95011">
              <w:rPr>
                <w:rFonts w:ascii="Arial" w:hAnsi="Arial" w:cs="Arial"/>
                <w:sz w:val="20"/>
                <w:szCs w:val="20"/>
              </w:rPr>
              <w:t>All equipment comprising the Telecommunications facility</w:t>
            </w:r>
            <w:r w:rsidRPr="00F95011">
              <w:rPr>
                <w:rFonts w:ascii="Arial" w:hAnsi="Arial" w:cs="Arial"/>
                <w:sz w:val="20"/>
                <w:szCs w:val="20"/>
                <w:vertAlign w:val="superscript"/>
              </w:rPr>
              <w:t>(</w:t>
            </w:r>
            <w:hyperlink r:id="rId40" w:anchor="target-d768251e572444" w:tooltip="Telecommunications facility - Premises used for systems that carry communications and signals by means of radio, including guided or unguided electromagnetic energy, whether such facility is manned or remotely controlled." w:history="1">
              <w:r w:rsidRPr="00F95011">
                <w:rPr>
                  <w:rStyle w:val="Hyperlink"/>
                  <w:rFonts w:ascii="Arial" w:hAnsi="Arial" w:cs="Arial"/>
                  <w:sz w:val="20"/>
                  <w:szCs w:val="20"/>
                  <w:vertAlign w:val="superscript"/>
                </w:rPr>
                <w:t>81</w:t>
              </w:r>
            </w:hyperlink>
            <w:r w:rsidRPr="00F95011">
              <w:rPr>
                <w:rFonts w:ascii="Arial" w:hAnsi="Arial" w:cs="Arial"/>
                <w:sz w:val="20"/>
                <w:szCs w:val="20"/>
                <w:vertAlign w:val="superscript"/>
              </w:rPr>
              <w:t>)</w:t>
            </w:r>
            <w:r w:rsidRPr="00F95011">
              <w:rPr>
                <w:rFonts w:ascii="Arial" w:hAnsi="Arial" w:cs="Arial"/>
                <w:sz w:val="20"/>
                <w:szCs w:val="20"/>
              </w:rPr>
              <w:t xml:space="preserve"> which produces audible or non-audible sound is housed within a fully enclosed building incorporating sound control measures sufficient to ensure no noise from this equipment can be heard, or felt at the site boundary.</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80F2C" w:rsidRPr="00F95011" w:rsidTr="00180F2C">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80F2C" w:rsidRPr="00F95011" w:rsidRDefault="00180F2C" w:rsidP="00F92D31">
            <w:pPr>
              <w:jc w:val="center"/>
              <w:rPr>
                <w:rFonts w:ascii="Arial" w:hAnsi="Arial" w:cs="Arial"/>
                <w:sz w:val="20"/>
                <w:szCs w:val="20"/>
              </w:rPr>
            </w:pPr>
            <w:r w:rsidRPr="00F95011">
              <w:rPr>
                <w:rFonts w:ascii="Arial" w:hAnsi="Arial" w:cs="Arial"/>
                <w:b/>
                <w:bCs/>
                <w:sz w:val="20"/>
                <w:szCs w:val="20"/>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442"/>
            </w:tblGrid>
            <w:tr w:rsidR="00180F2C" w:rsidRPr="00F95011" w:rsidTr="00121E23">
              <w:trPr>
                <w:tblCellSpacing w:w="15" w:type="dxa"/>
              </w:trPr>
              <w:tc>
                <w:tcPr>
                  <w:tcW w:w="13626" w:type="dxa"/>
                  <w:shd w:val="clear" w:color="auto" w:fill="CCCCCC"/>
                  <w:vAlign w:val="center"/>
                  <w:hideMark/>
                </w:tcPr>
                <w:p w:rsidR="00180F2C" w:rsidRPr="00F95011" w:rsidRDefault="00180F2C" w:rsidP="00121E23">
                  <w:pPr>
                    <w:rPr>
                      <w:rFonts w:ascii="Arial" w:hAnsi="Arial" w:cs="Arial"/>
                      <w:sz w:val="20"/>
                      <w:szCs w:val="20"/>
                    </w:rPr>
                  </w:pPr>
                  <w:r w:rsidRPr="00F95011">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180F2C" w:rsidRPr="00F95011" w:rsidRDefault="00180F2C" w:rsidP="00121E23">
            <w:pPr>
              <w:rPr>
                <w:rFonts w:ascii="Arial" w:hAnsi="Arial" w:cs="Arial"/>
                <w:b/>
                <w:bCs/>
                <w:sz w:val="20"/>
                <w:szCs w:val="20"/>
              </w:rPr>
            </w:pPr>
          </w:p>
        </w:tc>
      </w:tr>
      <w:tr w:rsidR="00180F2C" w:rsidRPr="00F95011" w:rsidTr="00180F2C">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80F2C" w:rsidRPr="00F95011" w:rsidRDefault="00180F2C" w:rsidP="00121E23">
            <w:pPr>
              <w:rPr>
                <w:rFonts w:ascii="Arial" w:hAnsi="Arial" w:cs="Arial"/>
                <w:sz w:val="20"/>
                <w:szCs w:val="20"/>
              </w:rPr>
            </w:pPr>
            <w:r w:rsidRPr="00F95011">
              <w:rPr>
                <w:rFonts w:ascii="Arial" w:hAnsi="Arial" w:cs="Arial"/>
                <w:b/>
                <w:bCs/>
                <w:sz w:val="20"/>
                <w:szCs w:val="20"/>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442"/>
            </w:tblGrid>
            <w:tr w:rsidR="00180F2C" w:rsidRPr="00F95011" w:rsidTr="00121E23">
              <w:trPr>
                <w:tblCellSpacing w:w="15" w:type="dxa"/>
              </w:trPr>
              <w:tc>
                <w:tcPr>
                  <w:tcW w:w="13626" w:type="dxa"/>
                  <w:shd w:val="clear" w:color="auto" w:fill="CCCCCC"/>
                  <w:vAlign w:val="center"/>
                  <w:hideMark/>
                </w:tcPr>
                <w:p w:rsidR="00180F2C" w:rsidRPr="00F95011" w:rsidRDefault="00180F2C" w:rsidP="00121E23">
                  <w:pPr>
                    <w:rPr>
                      <w:rFonts w:ascii="Arial" w:hAnsi="Arial" w:cs="Arial"/>
                      <w:sz w:val="20"/>
                      <w:szCs w:val="20"/>
                    </w:rPr>
                  </w:pPr>
                  <w:r w:rsidRPr="00F95011">
                    <w:rPr>
                      <w:rFonts w:ascii="Arial" w:hAnsi="Arial" w:cs="Arial"/>
                      <w:sz w:val="20"/>
                      <w:szCs w:val="20"/>
                    </w:rPr>
                    <w:t>Note - To assist in demonstrating achievement of heritage performance outcomes, a Cultural heritage impact assessment report is prepared by a suitably qualified person verifying the proposed development is in accordance with The Australia ICOMOS Burra Charter.</w:t>
                  </w:r>
                </w:p>
                <w:p w:rsidR="00180F2C" w:rsidRPr="00F95011" w:rsidRDefault="00180F2C" w:rsidP="00121E23">
                  <w:pPr>
                    <w:rPr>
                      <w:rFonts w:ascii="Arial" w:hAnsi="Arial" w:cs="Arial"/>
                      <w:sz w:val="20"/>
                      <w:szCs w:val="20"/>
                    </w:rPr>
                  </w:pPr>
                  <w:r w:rsidRPr="00F95011">
                    <w:rPr>
                      <w:rFonts w:ascii="Arial" w:hAnsi="Arial" w:cs="Arial"/>
                      <w:sz w:val="20"/>
                      <w:szCs w:val="20"/>
                    </w:rPr>
                    <w:t>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w:t>
                  </w:r>
                </w:p>
                <w:p w:rsidR="00180F2C" w:rsidRPr="00F95011" w:rsidRDefault="00180F2C" w:rsidP="00121E23">
                  <w:pPr>
                    <w:rPr>
                      <w:rFonts w:ascii="Arial" w:hAnsi="Arial" w:cs="Arial"/>
                      <w:sz w:val="20"/>
                      <w:szCs w:val="20"/>
                    </w:rPr>
                  </w:pPr>
                  <w:r w:rsidRPr="00F95011">
                    <w:rPr>
                      <w:rFonts w:ascii="Arial" w:hAnsi="Arial" w:cs="Arial"/>
                      <w:sz w:val="20"/>
                      <w:szCs w:val="20"/>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180F2C" w:rsidRPr="00F95011" w:rsidRDefault="00180F2C"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lastRenderedPageBreak/>
              <w:t>PO79</w:t>
            </w:r>
          </w:p>
          <w:p w:rsidR="00121E23" w:rsidRPr="00F95011" w:rsidRDefault="00121E23" w:rsidP="00121E23">
            <w:pPr>
              <w:rPr>
                <w:rFonts w:ascii="Arial" w:hAnsi="Arial" w:cs="Arial"/>
                <w:sz w:val="20"/>
                <w:szCs w:val="20"/>
              </w:rPr>
            </w:pPr>
            <w:r w:rsidRPr="00F95011">
              <w:rPr>
                <w:rFonts w:ascii="Arial" w:hAnsi="Arial" w:cs="Arial"/>
                <w:sz w:val="20"/>
                <w:szCs w:val="20"/>
              </w:rPr>
              <w:t>Development will:</w:t>
            </w:r>
          </w:p>
          <w:p w:rsidR="00121E23" w:rsidRPr="00F95011" w:rsidRDefault="00121E23" w:rsidP="00180F2C">
            <w:pPr>
              <w:numPr>
                <w:ilvl w:val="0"/>
                <w:numId w:val="65"/>
              </w:numPr>
              <w:rPr>
                <w:rFonts w:ascii="Arial" w:hAnsi="Arial" w:cs="Arial"/>
                <w:sz w:val="20"/>
                <w:szCs w:val="20"/>
              </w:rPr>
            </w:pPr>
            <w:r w:rsidRPr="00F95011">
              <w:rPr>
                <w:rFonts w:ascii="Arial" w:hAnsi="Arial" w:cs="Arial"/>
                <w:sz w:val="20"/>
                <w:szCs w:val="20"/>
              </w:rPr>
              <w:t>not diminish or cause irreversible damage to the cultural heritage values present on the site, and associated with a heritage site, object or building;</w:t>
            </w:r>
          </w:p>
          <w:p w:rsidR="00121E23" w:rsidRPr="00F95011" w:rsidRDefault="00121E23" w:rsidP="00180F2C">
            <w:pPr>
              <w:numPr>
                <w:ilvl w:val="0"/>
                <w:numId w:val="65"/>
              </w:numPr>
              <w:rPr>
                <w:rFonts w:ascii="Arial" w:hAnsi="Arial" w:cs="Arial"/>
                <w:sz w:val="20"/>
                <w:szCs w:val="20"/>
              </w:rPr>
            </w:pPr>
            <w:r w:rsidRPr="00F95011">
              <w:rPr>
                <w:rFonts w:ascii="Arial" w:hAnsi="Arial" w:cs="Arial"/>
                <w:sz w:val="20"/>
                <w:szCs w:val="20"/>
              </w:rPr>
              <w:t>protect the fabric and setting of the heritage site, object or building;</w:t>
            </w:r>
          </w:p>
          <w:p w:rsidR="00121E23" w:rsidRPr="00F95011" w:rsidRDefault="00121E23" w:rsidP="00180F2C">
            <w:pPr>
              <w:numPr>
                <w:ilvl w:val="0"/>
                <w:numId w:val="65"/>
              </w:numPr>
              <w:rPr>
                <w:rFonts w:ascii="Arial" w:hAnsi="Arial" w:cs="Arial"/>
                <w:sz w:val="20"/>
                <w:szCs w:val="20"/>
              </w:rPr>
            </w:pPr>
            <w:r w:rsidRPr="00F95011">
              <w:rPr>
                <w:rFonts w:ascii="Arial" w:hAnsi="Arial" w:cs="Arial"/>
                <w:sz w:val="20"/>
                <w:szCs w:val="20"/>
              </w:rPr>
              <w:t>be consistent with the form, scale and style of the heritage site, object or building;</w:t>
            </w:r>
          </w:p>
          <w:p w:rsidR="00121E23" w:rsidRPr="00F95011" w:rsidRDefault="00121E23" w:rsidP="00180F2C">
            <w:pPr>
              <w:numPr>
                <w:ilvl w:val="0"/>
                <w:numId w:val="65"/>
              </w:numPr>
              <w:rPr>
                <w:rFonts w:ascii="Arial" w:hAnsi="Arial" w:cs="Arial"/>
                <w:sz w:val="20"/>
                <w:szCs w:val="20"/>
              </w:rPr>
            </w:pPr>
            <w:r w:rsidRPr="00F95011">
              <w:rPr>
                <w:rFonts w:ascii="Arial" w:hAnsi="Arial" w:cs="Arial"/>
                <w:sz w:val="20"/>
                <w:szCs w:val="20"/>
              </w:rPr>
              <w:t>utilise similar materials to those existing, or where this is not reasonable or practicable, neutral materials and finishes;</w:t>
            </w:r>
          </w:p>
          <w:p w:rsidR="00121E23" w:rsidRPr="00F95011" w:rsidRDefault="00121E23" w:rsidP="00180F2C">
            <w:pPr>
              <w:numPr>
                <w:ilvl w:val="0"/>
                <w:numId w:val="65"/>
              </w:numPr>
              <w:rPr>
                <w:rFonts w:ascii="Arial" w:hAnsi="Arial" w:cs="Arial"/>
                <w:sz w:val="20"/>
                <w:szCs w:val="20"/>
              </w:rPr>
            </w:pPr>
            <w:r w:rsidRPr="00F95011">
              <w:rPr>
                <w:rFonts w:ascii="Arial" w:hAnsi="Arial" w:cs="Arial"/>
                <w:sz w:val="20"/>
                <w:szCs w:val="20"/>
              </w:rPr>
              <w:t>incorporate complementary elements, detailing and ornamentation to those present on the heritage site, object or building;</w:t>
            </w:r>
          </w:p>
          <w:p w:rsidR="00121E23" w:rsidRPr="00F95011" w:rsidRDefault="00121E23" w:rsidP="00180F2C">
            <w:pPr>
              <w:numPr>
                <w:ilvl w:val="0"/>
                <w:numId w:val="65"/>
              </w:numPr>
              <w:rPr>
                <w:rFonts w:ascii="Arial" w:hAnsi="Arial" w:cs="Arial"/>
                <w:sz w:val="20"/>
                <w:szCs w:val="20"/>
              </w:rPr>
            </w:pPr>
            <w:r w:rsidRPr="00F95011">
              <w:rPr>
                <w:rFonts w:ascii="Arial" w:hAnsi="Arial" w:cs="Arial"/>
                <w:sz w:val="20"/>
                <w:szCs w:val="20"/>
              </w:rPr>
              <w:t>retain public access where this is currently provided.</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E79</w:t>
            </w:r>
          </w:p>
          <w:p w:rsidR="00121E23" w:rsidRPr="00F95011" w:rsidRDefault="00121E23" w:rsidP="00121E23">
            <w:pPr>
              <w:rPr>
                <w:rFonts w:ascii="Arial" w:hAnsi="Arial" w:cs="Arial"/>
                <w:sz w:val="20"/>
                <w:szCs w:val="20"/>
              </w:rPr>
            </w:pPr>
            <w:r w:rsidRPr="00F95011">
              <w:rPr>
                <w:rFonts w:ascii="Arial" w:hAnsi="Arial" w:cs="Arial"/>
                <w:sz w:val="20"/>
                <w:szCs w:val="20"/>
              </w:rPr>
              <w:t>Development is for the preservation, maintenance, repair and restoration of a site, object or building of cultural heritage value.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6"/>
            </w:tblGrid>
            <w:tr w:rsidR="00121E23" w:rsidRPr="00F95011" w:rsidTr="00121E23">
              <w:trPr>
                <w:tblCellSpacing w:w="15" w:type="dxa"/>
              </w:trPr>
              <w:tc>
                <w:tcPr>
                  <w:tcW w:w="4998" w:type="dxa"/>
                  <w:vAlign w:val="center"/>
                  <w:hideMark/>
                </w:tcPr>
                <w:p w:rsidR="00121E23" w:rsidRPr="00F95011" w:rsidRDefault="00121E23" w:rsidP="00121E23">
                  <w:pPr>
                    <w:rPr>
                      <w:rFonts w:ascii="Arial" w:hAnsi="Arial" w:cs="Arial"/>
                      <w:sz w:val="20"/>
                      <w:szCs w:val="20"/>
                    </w:rPr>
                  </w:pPr>
                  <w:r w:rsidRPr="003F377D">
                    <w:rPr>
                      <w:rFonts w:ascii="Arial" w:hAnsi="Arial" w:cs="Arial"/>
                      <w:sz w:val="18"/>
                      <w:szCs w:val="20"/>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w:t>
                  </w:r>
                  <w:proofErr w:type="gramStart"/>
                  <w:r w:rsidRPr="003F377D">
                    <w:rPr>
                      <w:rFonts w:ascii="Arial" w:hAnsi="Arial" w:cs="Arial"/>
                      <w:sz w:val="18"/>
                      <w:szCs w:val="20"/>
                    </w:rPr>
                    <w:t>to, and</w:t>
                  </w:r>
                  <w:proofErr w:type="gramEnd"/>
                  <w:r w:rsidRPr="003F377D">
                    <w:rPr>
                      <w:rFonts w:ascii="Arial" w:hAnsi="Arial" w:cs="Arial"/>
                      <w:sz w:val="18"/>
                      <w:szCs w:val="20"/>
                    </w:rPr>
                    <w:t xml:space="preserve"> approved by Council prior to the commencement of any preservation, maintenance, repair and restoration works.</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PO80</w:t>
            </w:r>
          </w:p>
          <w:p w:rsidR="00121E23" w:rsidRPr="00F95011" w:rsidRDefault="00121E23" w:rsidP="00121E23">
            <w:pPr>
              <w:rPr>
                <w:rFonts w:ascii="Arial" w:hAnsi="Arial" w:cs="Arial"/>
                <w:sz w:val="20"/>
                <w:szCs w:val="20"/>
              </w:rPr>
            </w:pPr>
            <w:r w:rsidRPr="00F95011">
              <w:rPr>
                <w:rFonts w:ascii="Arial" w:hAnsi="Arial" w:cs="Arial"/>
                <w:sz w:val="20"/>
                <w:szCs w:val="20"/>
              </w:rPr>
              <w:t xml:space="preserve">Demolition and removal </w:t>
            </w:r>
            <w:proofErr w:type="gramStart"/>
            <w:r w:rsidRPr="00F95011">
              <w:rPr>
                <w:rFonts w:ascii="Arial" w:hAnsi="Arial" w:cs="Arial"/>
                <w:sz w:val="20"/>
                <w:szCs w:val="20"/>
              </w:rPr>
              <w:t>is</w:t>
            </w:r>
            <w:proofErr w:type="gramEnd"/>
            <w:r w:rsidRPr="00F95011">
              <w:rPr>
                <w:rFonts w:ascii="Arial" w:hAnsi="Arial" w:cs="Arial"/>
                <w:sz w:val="20"/>
                <w:szCs w:val="20"/>
              </w:rPr>
              <w:t xml:space="preserve"> only considered where:</w:t>
            </w:r>
          </w:p>
          <w:p w:rsidR="00121E23" w:rsidRPr="00F95011" w:rsidRDefault="00121E23" w:rsidP="00180F2C">
            <w:pPr>
              <w:numPr>
                <w:ilvl w:val="0"/>
                <w:numId w:val="66"/>
              </w:numPr>
              <w:rPr>
                <w:rFonts w:ascii="Arial" w:hAnsi="Arial" w:cs="Arial"/>
                <w:sz w:val="20"/>
                <w:szCs w:val="20"/>
              </w:rPr>
            </w:pPr>
            <w:r w:rsidRPr="00F95011">
              <w:rPr>
                <w:rFonts w:ascii="Arial" w:hAnsi="Arial" w:cs="Arial"/>
                <w:sz w:val="20"/>
                <w:szCs w:val="20"/>
              </w:rPr>
              <w:t>a report prepared by a suitably qualified conservation architect or conservation engineer demonstrates that the building is structurally unsound and is not reasonably capable of economic repair; or</w:t>
            </w:r>
          </w:p>
          <w:p w:rsidR="00121E23" w:rsidRPr="00F95011" w:rsidRDefault="00121E23" w:rsidP="00180F2C">
            <w:pPr>
              <w:numPr>
                <w:ilvl w:val="0"/>
                <w:numId w:val="66"/>
              </w:numPr>
              <w:rPr>
                <w:rFonts w:ascii="Arial" w:hAnsi="Arial" w:cs="Arial"/>
                <w:sz w:val="20"/>
                <w:szCs w:val="20"/>
              </w:rPr>
            </w:pPr>
            <w:r w:rsidRPr="00F95011">
              <w:rPr>
                <w:rFonts w:ascii="Arial" w:hAnsi="Arial" w:cs="Arial"/>
                <w:sz w:val="20"/>
                <w:szCs w:val="20"/>
              </w:rPr>
              <w:t xml:space="preserve">demolition is confined to the removal of outbuildings, extensions and alterations </w:t>
            </w:r>
            <w:r w:rsidRPr="00F95011">
              <w:rPr>
                <w:rFonts w:ascii="Arial" w:hAnsi="Arial" w:cs="Arial"/>
                <w:sz w:val="20"/>
                <w:szCs w:val="20"/>
              </w:rPr>
              <w:lastRenderedPageBreak/>
              <w:t>that are not part of the original structure; or</w:t>
            </w:r>
          </w:p>
          <w:p w:rsidR="00121E23" w:rsidRPr="00F95011" w:rsidRDefault="00121E23" w:rsidP="00180F2C">
            <w:pPr>
              <w:numPr>
                <w:ilvl w:val="0"/>
                <w:numId w:val="66"/>
              </w:numPr>
              <w:rPr>
                <w:rFonts w:ascii="Arial" w:hAnsi="Arial" w:cs="Arial"/>
                <w:sz w:val="20"/>
                <w:szCs w:val="20"/>
              </w:rPr>
            </w:pPr>
            <w:r w:rsidRPr="00F95011">
              <w:rPr>
                <w:rFonts w:ascii="Arial" w:hAnsi="Arial" w:cs="Arial"/>
                <w:sz w:val="20"/>
                <w:szCs w:val="20"/>
              </w:rPr>
              <w:t>limited demolition is performed in the course of repairs, maintenance or restoration; or</w:t>
            </w:r>
          </w:p>
          <w:p w:rsidR="00121E23" w:rsidRPr="00F95011" w:rsidRDefault="00121E23" w:rsidP="00180F2C">
            <w:pPr>
              <w:numPr>
                <w:ilvl w:val="0"/>
                <w:numId w:val="66"/>
              </w:numPr>
              <w:rPr>
                <w:rFonts w:ascii="Arial" w:hAnsi="Arial" w:cs="Arial"/>
                <w:sz w:val="20"/>
                <w:szCs w:val="20"/>
              </w:rPr>
            </w:pPr>
            <w:r w:rsidRPr="00F95011">
              <w:rPr>
                <w:rFonts w:ascii="Arial" w:hAnsi="Arial" w:cs="Arial"/>
                <w:sz w:val="20"/>
                <w:szCs w:val="20"/>
              </w:rPr>
              <w:t>demolition is performed following a catastrophic event which substantially destroys the building or object.</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lastRenderedPageBreak/>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PO81</w:t>
            </w:r>
          </w:p>
          <w:p w:rsidR="00121E23" w:rsidRPr="00F95011" w:rsidRDefault="00121E23" w:rsidP="00121E23">
            <w:pPr>
              <w:rPr>
                <w:rFonts w:ascii="Arial" w:hAnsi="Arial" w:cs="Arial"/>
                <w:sz w:val="20"/>
                <w:szCs w:val="20"/>
              </w:rPr>
            </w:pPr>
            <w:r w:rsidRPr="00F95011">
              <w:rPr>
                <w:rFonts w:ascii="Arial" w:hAnsi="Arial" w:cs="Arial"/>
                <w:sz w:val="20"/>
                <w:szCs w:val="20"/>
              </w:rPr>
              <w:t>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80F2C" w:rsidRPr="00F95011" w:rsidTr="00180F2C">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180F2C" w:rsidRPr="00F95011" w:rsidRDefault="00180F2C" w:rsidP="00121E23">
            <w:pPr>
              <w:rPr>
                <w:rFonts w:ascii="Arial" w:hAnsi="Arial" w:cs="Arial"/>
                <w:sz w:val="20"/>
                <w:szCs w:val="20"/>
              </w:rPr>
            </w:pPr>
            <w:r w:rsidRPr="00F95011">
              <w:rPr>
                <w:rFonts w:ascii="Arial" w:hAnsi="Arial" w:cs="Arial"/>
                <w:b/>
                <w:bCs/>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442"/>
            </w:tblGrid>
            <w:tr w:rsidR="00180F2C" w:rsidRPr="00F95011" w:rsidTr="00121E23">
              <w:trPr>
                <w:tblCellSpacing w:w="15" w:type="dxa"/>
              </w:trPr>
              <w:tc>
                <w:tcPr>
                  <w:tcW w:w="13626" w:type="dxa"/>
                  <w:vAlign w:val="center"/>
                  <w:hideMark/>
                </w:tcPr>
                <w:p w:rsidR="00180F2C" w:rsidRPr="00F95011" w:rsidRDefault="00180F2C" w:rsidP="00121E23">
                  <w:pPr>
                    <w:rPr>
                      <w:rFonts w:ascii="Arial" w:hAnsi="Arial" w:cs="Arial"/>
                      <w:sz w:val="20"/>
                      <w:szCs w:val="20"/>
                    </w:rPr>
                  </w:pPr>
                  <w:r w:rsidRPr="00F95011">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rsidR="00180F2C" w:rsidRPr="00F95011" w:rsidRDefault="00180F2C"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PO82</w:t>
            </w:r>
          </w:p>
          <w:p w:rsidR="00121E23" w:rsidRPr="00F95011" w:rsidRDefault="00121E23" w:rsidP="00121E23">
            <w:pPr>
              <w:rPr>
                <w:rFonts w:ascii="Arial" w:hAnsi="Arial" w:cs="Arial"/>
                <w:sz w:val="20"/>
                <w:szCs w:val="20"/>
              </w:rPr>
            </w:pPr>
            <w:r w:rsidRPr="00F95011">
              <w:rPr>
                <w:rFonts w:ascii="Arial" w:hAnsi="Arial" w:cs="Arial"/>
                <w:sz w:val="20"/>
                <w:szCs w:val="20"/>
              </w:rPr>
              <w:t>Development:</w:t>
            </w:r>
          </w:p>
          <w:p w:rsidR="00121E23" w:rsidRPr="00F95011" w:rsidRDefault="00121E23" w:rsidP="00180F2C">
            <w:pPr>
              <w:numPr>
                <w:ilvl w:val="0"/>
                <w:numId w:val="67"/>
              </w:numPr>
              <w:rPr>
                <w:rFonts w:ascii="Arial" w:hAnsi="Arial" w:cs="Arial"/>
                <w:sz w:val="20"/>
                <w:szCs w:val="20"/>
              </w:rPr>
            </w:pPr>
            <w:r w:rsidRPr="00F95011">
              <w:rPr>
                <w:rFonts w:ascii="Arial" w:hAnsi="Arial" w:cs="Arial"/>
                <w:sz w:val="20"/>
                <w:szCs w:val="20"/>
              </w:rPr>
              <w:t>minimises the risk to persons from overland flow;</w:t>
            </w:r>
          </w:p>
          <w:p w:rsidR="00121E23" w:rsidRPr="00F95011" w:rsidRDefault="00121E23" w:rsidP="00180F2C">
            <w:pPr>
              <w:numPr>
                <w:ilvl w:val="0"/>
                <w:numId w:val="67"/>
              </w:numPr>
              <w:rPr>
                <w:rFonts w:ascii="Arial" w:hAnsi="Arial" w:cs="Arial"/>
                <w:sz w:val="20"/>
                <w:szCs w:val="20"/>
              </w:rPr>
            </w:pPr>
            <w:r w:rsidRPr="00F95011">
              <w:rPr>
                <w:rFonts w:ascii="Arial" w:hAnsi="Arial" w:cs="Arial"/>
                <w:sz w:val="20"/>
                <w:szCs w:val="20"/>
              </w:rPr>
              <w:t>does not increase the potential for damage from overland flow either on the premises or other premises, public land, watercourses, roads or infrastructure.</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PO83</w:t>
            </w:r>
          </w:p>
          <w:p w:rsidR="00121E23" w:rsidRPr="00F95011" w:rsidRDefault="00121E23" w:rsidP="00121E23">
            <w:pPr>
              <w:rPr>
                <w:rFonts w:ascii="Arial" w:hAnsi="Arial" w:cs="Arial"/>
                <w:sz w:val="20"/>
                <w:szCs w:val="20"/>
              </w:rPr>
            </w:pPr>
            <w:r w:rsidRPr="00F95011">
              <w:rPr>
                <w:rFonts w:ascii="Arial" w:hAnsi="Arial" w:cs="Arial"/>
                <w:sz w:val="20"/>
                <w:szCs w:val="20"/>
              </w:rPr>
              <w:t>Development:</w:t>
            </w:r>
          </w:p>
          <w:p w:rsidR="00121E23" w:rsidRPr="00F95011" w:rsidRDefault="00121E23" w:rsidP="00180F2C">
            <w:pPr>
              <w:numPr>
                <w:ilvl w:val="0"/>
                <w:numId w:val="68"/>
              </w:numPr>
              <w:rPr>
                <w:rFonts w:ascii="Arial" w:hAnsi="Arial" w:cs="Arial"/>
                <w:sz w:val="20"/>
                <w:szCs w:val="20"/>
              </w:rPr>
            </w:pPr>
            <w:r w:rsidRPr="00F95011">
              <w:rPr>
                <w:rFonts w:ascii="Arial" w:hAnsi="Arial" w:cs="Arial"/>
                <w:sz w:val="20"/>
                <w:szCs w:val="20"/>
              </w:rPr>
              <w:lastRenderedPageBreak/>
              <w:t>maintains the conveyance of overland flow predominantly unimpeded through the premises for any event up to and including the 1% AEP for the fully developed upstream catchment;</w:t>
            </w:r>
          </w:p>
          <w:p w:rsidR="00121E23" w:rsidRPr="00F95011" w:rsidRDefault="00121E23" w:rsidP="00180F2C">
            <w:pPr>
              <w:numPr>
                <w:ilvl w:val="0"/>
                <w:numId w:val="68"/>
              </w:numPr>
              <w:rPr>
                <w:rFonts w:ascii="Arial" w:hAnsi="Arial" w:cs="Arial"/>
                <w:sz w:val="20"/>
                <w:szCs w:val="20"/>
              </w:rPr>
            </w:pPr>
            <w:r w:rsidRPr="00F95011">
              <w:rPr>
                <w:rFonts w:ascii="Arial"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7"/>
            </w:tblGrid>
            <w:tr w:rsidR="00121E23" w:rsidRPr="00F95011" w:rsidTr="00121E23">
              <w:trPr>
                <w:tblCellSpacing w:w="15" w:type="dxa"/>
              </w:trPr>
              <w:tc>
                <w:tcPr>
                  <w:tcW w:w="844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3F377D">
                    <w:rPr>
                      <w:rFonts w:ascii="Arial" w:hAnsi="Arial" w:cs="Arial"/>
                      <w:sz w:val="18"/>
                      <w:szCs w:val="20"/>
                    </w:rPr>
                    <w:t>upstream, downstream or surrounding premises</w:t>
                  </w:r>
                  <w:proofErr w:type="gramEnd"/>
                  <w:r w:rsidRPr="003F377D">
                    <w:rPr>
                      <w:rFonts w:ascii="Arial" w:hAnsi="Arial" w:cs="Arial"/>
                      <w:sz w:val="18"/>
                      <w:szCs w:val="20"/>
                    </w:rPr>
                    <w:t>.</w:t>
                  </w:r>
                </w:p>
              </w:tc>
            </w:tr>
            <w:tr w:rsidR="00121E23" w:rsidRPr="00F95011" w:rsidTr="00121E23">
              <w:trPr>
                <w:tblCellSpacing w:w="15" w:type="dxa"/>
              </w:trPr>
              <w:tc>
                <w:tcPr>
                  <w:tcW w:w="844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Reporting to be prepared in accordance with Planning scheme policy – Flood hazard, Coastal hazard and Overland flow.</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lastRenderedPageBreak/>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PO84</w:t>
            </w:r>
          </w:p>
          <w:p w:rsidR="00121E23" w:rsidRPr="00F95011" w:rsidRDefault="00121E23" w:rsidP="00121E23">
            <w:pPr>
              <w:rPr>
                <w:rFonts w:ascii="Arial" w:hAnsi="Arial" w:cs="Arial"/>
                <w:sz w:val="20"/>
                <w:szCs w:val="20"/>
              </w:rPr>
            </w:pPr>
            <w:r w:rsidRPr="00F95011">
              <w:rPr>
                <w:rFonts w:ascii="Arial" w:hAnsi="Arial" w:cs="Arial"/>
                <w:sz w:val="20"/>
                <w:szCs w:val="20"/>
              </w:rPr>
              <w:t>Development does not:</w:t>
            </w:r>
          </w:p>
          <w:p w:rsidR="00121E23" w:rsidRPr="00F95011" w:rsidRDefault="00121E23" w:rsidP="00180F2C">
            <w:pPr>
              <w:numPr>
                <w:ilvl w:val="0"/>
                <w:numId w:val="69"/>
              </w:numPr>
              <w:rPr>
                <w:rFonts w:ascii="Arial" w:hAnsi="Arial" w:cs="Arial"/>
                <w:sz w:val="20"/>
                <w:szCs w:val="20"/>
              </w:rPr>
            </w:pPr>
            <w:r w:rsidRPr="00F95011">
              <w:rPr>
                <w:rFonts w:ascii="Arial" w:hAnsi="Arial" w:cs="Arial"/>
                <w:sz w:val="20"/>
                <w:szCs w:val="20"/>
              </w:rPr>
              <w:t>directly, indirectly or cumulatively cause any increase in overland flow velocity or level;</w:t>
            </w:r>
          </w:p>
          <w:p w:rsidR="00121E23" w:rsidRPr="00F95011" w:rsidRDefault="00121E23" w:rsidP="00180F2C">
            <w:pPr>
              <w:numPr>
                <w:ilvl w:val="0"/>
                <w:numId w:val="69"/>
              </w:numPr>
              <w:rPr>
                <w:rFonts w:ascii="Arial" w:hAnsi="Arial" w:cs="Arial"/>
                <w:sz w:val="20"/>
                <w:szCs w:val="20"/>
              </w:rPr>
            </w:pPr>
            <w:r w:rsidRPr="00F95011">
              <w:rPr>
                <w:rFonts w:ascii="Arial" w:hAnsi="Arial" w:cs="Arial"/>
                <w:sz w:val="20"/>
                <w:szCs w:val="20"/>
              </w:rPr>
              <w:t>increase the potential for flood damage from overland flow either on the premises or other premises, public lands, watercourses, roads 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7"/>
            </w:tblGrid>
            <w:tr w:rsidR="00121E23" w:rsidRPr="00F95011" w:rsidTr="00121E23">
              <w:trPr>
                <w:tblCellSpacing w:w="15" w:type="dxa"/>
              </w:trPr>
              <w:tc>
                <w:tcPr>
                  <w:tcW w:w="8448" w:type="dxa"/>
                  <w:vAlign w:val="center"/>
                  <w:hideMark/>
                </w:tcPr>
                <w:p w:rsidR="00121E23" w:rsidRPr="00F95011" w:rsidRDefault="00121E23" w:rsidP="00121E23">
                  <w:pPr>
                    <w:rPr>
                      <w:rFonts w:ascii="Arial" w:hAnsi="Arial" w:cs="Arial"/>
                      <w:sz w:val="20"/>
                      <w:szCs w:val="20"/>
                    </w:rPr>
                  </w:pPr>
                  <w:r w:rsidRPr="003F377D">
                    <w:rPr>
                      <w:rFonts w:ascii="Arial" w:hAnsi="Arial" w:cs="Arial"/>
                      <w:sz w:val="18"/>
                      <w:szCs w:val="20"/>
                    </w:rPr>
                    <w:t>Note - Open concrete drains greater than 1m in width are not an acceptable outcome, nor are any other design options that may increase scouring.</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PO85</w:t>
            </w:r>
          </w:p>
          <w:p w:rsidR="00121E23" w:rsidRPr="00F95011" w:rsidRDefault="00121E23" w:rsidP="00121E23">
            <w:pPr>
              <w:rPr>
                <w:rFonts w:ascii="Arial" w:hAnsi="Arial" w:cs="Arial"/>
                <w:sz w:val="20"/>
                <w:szCs w:val="20"/>
              </w:rPr>
            </w:pPr>
            <w:r w:rsidRPr="00F95011">
              <w:rPr>
                <w:rFonts w:ascii="Arial" w:hAnsi="Arial" w:cs="Arial"/>
                <w:sz w:val="20"/>
                <w:szCs w:val="20"/>
              </w:rPr>
              <w:t xml:space="preserve">Development ensures that public safety and the risk to the environment are not adversely affected by a detrimental impact of overland flow on a </w:t>
            </w:r>
            <w:r w:rsidRPr="00F95011">
              <w:rPr>
                <w:rFonts w:ascii="Arial" w:hAnsi="Arial" w:cs="Arial"/>
                <w:sz w:val="20"/>
                <w:szCs w:val="20"/>
              </w:rPr>
              <w:lastRenderedPageBreak/>
              <w:t>hazardous chemical located or stored on the premises.</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lastRenderedPageBreak/>
              <w:t>E85</w:t>
            </w:r>
          </w:p>
          <w:p w:rsidR="00121E23" w:rsidRPr="00F95011" w:rsidRDefault="00121E23" w:rsidP="00121E23">
            <w:pPr>
              <w:rPr>
                <w:rFonts w:ascii="Arial" w:hAnsi="Arial" w:cs="Arial"/>
                <w:sz w:val="20"/>
                <w:szCs w:val="20"/>
              </w:rPr>
            </w:pPr>
            <w:r w:rsidRPr="00F95011">
              <w:rPr>
                <w:rFonts w:ascii="Arial" w:hAnsi="Arial" w:cs="Arial"/>
                <w:sz w:val="20"/>
                <w:szCs w:val="20"/>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6"/>
            </w:tblGrid>
            <w:tr w:rsidR="00121E23" w:rsidRPr="00F95011" w:rsidTr="00121E23">
              <w:trPr>
                <w:tblCellSpacing w:w="15" w:type="dxa"/>
              </w:trPr>
              <w:tc>
                <w:tcPr>
                  <w:tcW w:w="4998" w:type="dxa"/>
                  <w:vAlign w:val="center"/>
                  <w:hideMark/>
                </w:tcPr>
                <w:p w:rsidR="00121E23" w:rsidRPr="00F95011" w:rsidRDefault="00121E23" w:rsidP="00121E23">
                  <w:pPr>
                    <w:rPr>
                      <w:rFonts w:ascii="Arial" w:hAnsi="Arial" w:cs="Arial"/>
                      <w:sz w:val="20"/>
                      <w:szCs w:val="20"/>
                    </w:rPr>
                  </w:pPr>
                  <w:r w:rsidRPr="003F377D">
                    <w:rPr>
                      <w:rFonts w:ascii="Arial" w:hAnsi="Arial" w:cs="Arial"/>
                      <w:sz w:val="18"/>
                      <w:szCs w:val="20"/>
                    </w:rPr>
                    <w:lastRenderedPageBreak/>
                    <w:t>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w:t>
                  </w:r>
                </w:p>
              </w:tc>
            </w:tr>
          </w:tbl>
          <w:p w:rsidR="00121E23" w:rsidRPr="00F95011" w:rsidRDefault="00121E23" w:rsidP="00121E23">
            <w:pPr>
              <w:rPr>
                <w:rFonts w:ascii="Arial" w:hAnsi="Arial" w:cs="Arial"/>
                <w:sz w:val="20"/>
                <w:szCs w:val="20"/>
              </w:rPr>
            </w:pP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PO86</w:t>
            </w:r>
          </w:p>
          <w:p w:rsidR="00121E23" w:rsidRPr="00F95011" w:rsidRDefault="00121E23" w:rsidP="00121E23">
            <w:pPr>
              <w:rPr>
                <w:rFonts w:ascii="Arial" w:hAnsi="Arial" w:cs="Arial"/>
                <w:sz w:val="20"/>
                <w:szCs w:val="20"/>
              </w:rPr>
            </w:pPr>
            <w:r w:rsidRPr="00F95011">
              <w:rPr>
                <w:rFonts w:ascii="Arial" w:hAnsi="Arial" w:cs="Arial"/>
                <w:sz w:val="20"/>
                <w:szCs w:val="20"/>
              </w:rPr>
              <w:t>Development which is not in a Rural zone ensures that overland flow is not conveyed from a road or public open space onto a private lot.</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E86</w:t>
            </w:r>
          </w:p>
          <w:p w:rsidR="00121E23" w:rsidRPr="00F95011" w:rsidRDefault="00121E23" w:rsidP="00121E23">
            <w:pPr>
              <w:rPr>
                <w:rFonts w:ascii="Arial" w:hAnsi="Arial" w:cs="Arial"/>
                <w:sz w:val="20"/>
                <w:szCs w:val="20"/>
              </w:rPr>
            </w:pPr>
            <w:r w:rsidRPr="00F95011">
              <w:rPr>
                <w:rFonts w:ascii="Arial" w:hAnsi="Arial" w:cs="Arial"/>
                <w:sz w:val="20"/>
                <w:szCs w:val="20"/>
              </w:rPr>
              <w:t>Development which is not in a Rural zone that an overland flow paths and drainage infrastructure is provided to convey overland flow from a road or public open space area away from a private lot.</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val="restar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PO87</w:t>
            </w:r>
          </w:p>
          <w:p w:rsidR="00121E23" w:rsidRPr="00F95011" w:rsidRDefault="00121E23" w:rsidP="00121E23">
            <w:pPr>
              <w:rPr>
                <w:rFonts w:ascii="Arial" w:hAnsi="Arial" w:cs="Arial"/>
                <w:sz w:val="20"/>
                <w:szCs w:val="20"/>
              </w:rPr>
            </w:pPr>
            <w:r w:rsidRPr="00F95011">
              <w:rPr>
                <w:rFonts w:ascii="Arial" w:hAnsi="Arial" w:cs="Arial"/>
                <w:sz w:val="20"/>
                <w:szCs w:val="20"/>
              </w:rPr>
              <w:t xml:space="preserve">Development ensures that inter-allotment drainage infrastructure, overland flow paths and open drains through private property cater for overland flows for a fully developed upstream catchment and </w:t>
            </w:r>
            <w:proofErr w:type="gramStart"/>
            <w:r w:rsidRPr="00F95011">
              <w:rPr>
                <w:rFonts w:ascii="Arial" w:hAnsi="Arial" w:cs="Arial"/>
                <w:sz w:val="20"/>
                <w:szCs w:val="20"/>
              </w:rPr>
              <w:t>are able to</w:t>
            </w:r>
            <w:proofErr w:type="gramEnd"/>
            <w:r w:rsidRPr="00F95011">
              <w:rPr>
                <w:rFonts w:ascii="Arial" w:hAnsi="Arial" w:cs="Arial"/>
                <w:sz w:val="20"/>
                <w:szCs w:val="20"/>
              </w:rPr>
              <w:t xml:space="preserve">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7"/>
            </w:tblGrid>
            <w:tr w:rsidR="00121E23" w:rsidRPr="00F95011" w:rsidTr="00121E23">
              <w:trPr>
                <w:tblCellSpacing w:w="15" w:type="dxa"/>
              </w:trPr>
              <w:tc>
                <w:tcPr>
                  <w:tcW w:w="844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3F377D">
                    <w:rPr>
                      <w:rFonts w:ascii="Arial" w:hAnsi="Arial" w:cs="Arial"/>
                      <w:sz w:val="18"/>
                      <w:szCs w:val="20"/>
                    </w:rPr>
                    <w:t>upstream, downstream or surrounding premises</w:t>
                  </w:r>
                  <w:proofErr w:type="gramEnd"/>
                  <w:r w:rsidRPr="003F377D">
                    <w:rPr>
                      <w:rFonts w:ascii="Arial" w:hAnsi="Arial" w:cs="Arial"/>
                      <w:sz w:val="18"/>
                      <w:szCs w:val="20"/>
                    </w:rPr>
                    <w:t>.</w:t>
                  </w:r>
                </w:p>
              </w:tc>
            </w:tr>
            <w:tr w:rsidR="00121E23" w:rsidRPr="00F95011" w:rsidTr="00121E23">
              <w:trPr>
                <w:tblCellSpacing w:w="15" w:type="dxa"/>
              </w:trPr>
              <w:tc>
                <w:tcPr>
                  <w:tcW w:w="844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Reporting to be prepared in accordance with Planning scheme policy – Flood hazard, Coastal hazard and Overland flow</w:t>
                  </w:r>
                </w:p>
              </w:tc>
            </w:tr>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E87.1</w:t>
            </w:r>
          </w:p>
          <w:p w:rsidR="00121E23" w:rsidRPr="00F95011" w:rsidRDefault="00121E23" w:rsidP="00121E23">
            <w:pPr>
              <w:rPr>
                <w:rFonts w:ascii="Arial" w:hAnsi="Arial" w:cs="Arial"/>
                <w:sz w:val="20"/>
                <w:szCs w:val="20"/>
              </w:rPr>
            </w:pPr>
            <w:r w:rsidRPr="00F95011">
              <w:rPr>
                <w:rFonts w:ascii="Arial" w:hAnsi="Arial" w:cs="Arial"/>
                <w:sz w:val="20"/>
                <w:szCs w:val="20"/>
              </w:rPr>
              <w:t>Development ensures that roof and allotment drainage infrastructure is provided in accordance with the following relevant level as identified in QUDM:</w:t>
            </w:r>
          </w:p>
          <w:p w:rsidR="00121E23" w:rsidRPr="00F95011" w:rsidRDefault="00121E23" w:rsidP="00180F2C">
            <w:pPr>
              <w:numPr>
                <w:ilvl w:val="0"/>
                <w:numId w:val="70"/>
              </w:numPr>
              <w:rPr>
                <w:rFonts w:ascii="Arial" w:hAnsi="Arial" w:cs="Arial"/>
                <w:sz w:val="20"/>
                <w:szCs w:val="20"/>
              </w:rPr>
            </w:pPr>
            <w:r w:rsidRPr="00F95011">
              <w:rPr>
                <w:rFonts w:ascii="Arial" w:hAnsi="Arial" w:cs="Arial"/>
                <w:sz w:val="20"/>
                <w:szCs w:val="20"/>
              </w:rPr>
              <w:t>Urban area – Level III;</w:t>
            </w:r>
          </w:p>
          <w:p w:rsidR="00121E23" w:rsidRPr="00F95011" w:rsidRDefault="00121E23" w:rsidP="00180F2C">
            <w:pPr>
              <w:numPr>
                <w:ilvl w:val="0"/>
                <w:numId w:val="70"/>
              </w:numPr>
              <w:rPr>
                <w:rFonts w:ascii="Arial" w:hAnsi="Arial" w:cs="Arial"/>
                <w:sz w:val="20"/>
                <w:szCs w:val="20"/>
              </w:rPr>
            </w:pPr>
            <w:r w:rsidRPr="00F95011">
              <w:rPr>
                <w:rFonts w:ascii="Arial" w:hAnsi="Arial" w:cs="Arial"/>
                <w:sz w:val="20"/>
                <w:szCs w:val="20"/>
              </w:rPr>
              <w:t>Rural area – N/A;</w:t>
            </w:r>
          </w:p>
          <w:p w:rsidR="00121E23" w:rsidRPr="00F95011" w:rsidRDefault="00121E23" w:rsidP="00180F2C">
            <w:pPr>
              <w:numPr>
                <w:ilvl w:val="0"/>
                <w:numId w:val="70"/>
              </w:numPr>
              <w:rPr>
                <w:rFonts w:ascii="Arial" w:hAnsi="Arial" w:cs="Arial"/>
                <w:sz w:val="20"/>
                <w:szCs w:val="20"/>
              </w:rPr>
            </w:pPr>
            <w:r w:rsidRPr="00F95011">
              <w:rPr>
                <w:rFonts w:ascii="Arial" w:hAnsi="Arial" w:cs="Arial"/>
                <w:sz w:val="20"/>
                <w:szCs w:val="20"/>
              </w:rPr>
              <w:t>Industrial area – Level V;</w:t>
            </w:r>
          </w:p>
          <w:p w:rsidR="00121E23" w:rsidRPr="00F95011" w:rsidRDefault="00121E23" w:rsidP="00180F2C">
            <w:pPr>
              <w:numPr>
                <w:ilvl w:val="0"/>
                <w:numId w:val="70"/>
              </w:numPr>
              <w:rPr>
                <w:rFonts w:ascii="Arial" w:hAnsi="Arial" w:cs="Arial"/>
                <w:sz w:val="20"/>
                <w:szCs w:val="20"/>
              </w:rPr>
            </w:pPr>
            <w:r w:rsidRPr="00F95011">
              <w:rPr>
                <w:rFonts w:ascii="Arial" w:hAnsi="Arial" w:cs="Arial"/>
                <w:sz w:val="20"/>
                <w:szCs w:val="20"/>
              </w:rPr>
              <w:t>Commercial area – Level V.</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vMerge/>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E87.2</w:t>
            </w:r>
          </w:p>
          <w:p w:rsidR="00121E23" w:rsidRPr="00F95011" w:rsidRDefault="00121E23" w:rsidP="00121E23">
            <w:pPr>
              <w:rPr>
                <w:rFonts w:ascii="Arial" w:hAnsi="Arial" w:cs="Arial"/>
                <w:sz w:val="20"/>
                <w:szCs w:val="20"/>
              </w:rPr>
            </w:pPr>
            <w:r w:rsidRPr="00F95011">
              <w:rPr>
                <w:rFonts w:ascii="Arial" w:hAnsi="Arial" w:cs="Arial"/>
                <w:sz w:val="20"/>
                <w:szCs w:val="20"/>
              </w:rPr>
              <w:t>Development ensures that inter-allotment drainage infrastructure is designed to accommodate any event up to and including the 1% AEP for the fully developed upstream catchment.</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PO88</w:t>
            </w:r>
          </w:p>
          <w:p w:rsidR="00121E23" w:rsidRPr="00F95011" w:rsidRDefault="00121E23" w:rsidP="00121E23">
            <w:pPr>
              <w:rPr>
                <w:rFonts w:ascii="Arial" w:hAnsi="Arial" w:cs="Arial"/>
                <w:sz w:val="20"/>
                <w:szCs w:val="20"/>
              </w:rPr>
            </w:pPr>
            <w:r w:rsidRPr="00F95011">
              <w:rPr>
                <w:rFonts w:ascii="Arial" w:hAnsi="Arial" w:cs="Arial"/>
                <w:sz w:val="20"/>
                <w:szCs w:val="20"/>
              </w:rPr>
              <w:t>Development protects the conveyance of overland flow such that an easement for drainage purposes is provided over:</w:t>
            </w:r>
          </w:p>
          <w:p w:rsidR="00121E23" w:rsidRPr="00F95011" w:rsidRDefault="00121E23" w:rsidP="00180F2C">
            <w:pPr>
              <w:numPr>
                <w:ilvl w:val="0"/>
                <w:numId w:val="71"/>
              </w:numPr>
              <w:rPr>
                <w:rFonts w:ascii="Arial" w:hAnsi="Arial" w:cs="Arial"/>
                <w:sz w:val="20"/>
                <w:szCs w:val="20"/>
              </w:rPr>
            </w:pPr>
            <w:r w:rsidRPr="00F95011">
              <w:rPr>
                <w:rFonts w:ascii="Arial" w:hAnsi="Arial" w:cs="Arial"/>
                <w:sz w:val="20"/>
                <w:szCs w:val="20"/>
              </w:rPr>
              <w:t>a stormwater pipe if the nominal pipe diameter exceeds 300mm;</w:t>
            </w:r>
          </w:p>
          <w:p w:rsidR="00121E23" w:rsidRPr="00F95011" w:rsidRDefault="00121E23" w:rsidP="00180F2C">
            <w:pPr>
              <w:numPr>
                <w:ilvl w:val="0"/>
                <w:numId w:val="71"/>
              </w:numPr>
              <w:rPr>
                <w:rFonts w:ascii="Arial" w:hAnsi="Arial" w:cs="Arial"/>
                <w:sz w:val="20"/>
                <w:szCs w:val="20"/>
              </w:rPr>
            </w:pPr>
            <w:r w:rsidRPr="00F95011">
              <w:rPr>
                <w:rFonts w:ascii="Arial" w:hAnsi="Arial" w:cs="Arial"/>
                <w:sz w:val="20"/>
                <w:szCs w:val="20"/>
              </w:rPr>
              <w:lastRenderedPageBreak/>
              <w:t>an overland flow path where it crosses more than one premises;</w:t>
            </w:r>
          </w:p>
          <w:p w:rsidR="00121E23" w:rsidRPr="00F95011" w:rsidRDefault="00121E23" w:rsidP="00180F2C">
            <w:pPr>
              <w:numPr>
                <w:ilvl w:val="0"/>
                <w:numId w:val="71"/>
              </w:numPr>
              <w:rPr>
                <w:rFonts w:ascii="Arial" w:hAnsi="Arial" w:cs="Arial"/>
                <w:sz w:val="20"/>
                <w:szCs w:val="20"/>
              </w:rPr>
            </w:pPr>
            <w:r w:rsidRPr="00F95011">
              <w:rPr>
                <w:rFonts w:ascii="Arial" w:hAnsi="Arial" w:cs="Arial"/>
                <w:sz w:val="20"/>
                <w:szCs w:val="20"/>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7"/>
            </w:tblGrid>
            <w:tr w:rsidR="00121E23" w:rsidRPr="00F95011" w:rsidTr="00121E23">
              <w:trPr>
                <w:tblCellSpacing w:w="15" w:type="dxa"/>
              </w:trPr>
              <w:tc>
                <w:tcPr>
                  <w:tcW w:w="8448" w:type="dxa"/>
                  <w:vAlign w:val="center"/>
                  <w:hideMark/>
                </w:tcPr>
                <w:p w:rsidR="00121E23" w:rsidRPr="003F377D" w:rsidRDefault="00121E23" w:rsidP="00121E23">
                  <w:pPr>
                    <w:rPr>
                      <w:rFonts w:ascii="Arial" w:hAnsi="Arial" w:cs="Arial"/>
                      <w:sz w:val="18"/>
                      <w:szCs w:val="20"/>
                    </w:rPr>
                  </w:pPr>
                  <w:bookmarkStart w:id="0" w:name="_GoBack" w:colFirst="0" w:colLast="0"/>
                  <w:r w:rsidRPr="003F377D">
                    <w:rPr>
                      <w:rFonts w:ascii="Arial" w:hAnsi="Arial" w:cs="Arial"/>
                      <w:sz w:val="18"/>
                      <w:szCs w:val="20"/>
                    </w:rPr>
                    <w:t>Note - Refer to Planning scheme policy - Integrated design for details and acceptable outcomes.</w:t>
                  </w:r>
                </w:p>
              </w:tc>
            </w:tr>
            <w:tr w:rsidR="00121E23" w:rsidRPr="00F95011" w:rsidTr="00121E23">
              <w:trPr>
                <w:tblCellSpacing w:w="15" w:type="dxa"/>
              </w:trPr>
              <w:tc>
                <w:tcPr>
                  <w:tcW w:w="8448" w:type="dxa"/>
                  <w:vAlign w:val="center"/>
                  <w:hideMark/>
                </w:tcPr>
                <w:p w:rsidR="00121E23" w:rsidRPr="003F377D" w:rsidRDefault="00121E23" w:rsidP="00121E23">
                  <w:pPr>
                    <w:rPr>
                      <w:rFonts w:ascii="Arial" w:hAnsi="Arial" w:cs="Arial"/>
                      <w:sz w:val="18"/>
                      <w:szCs w:val="20"/>
                    </w:rPr>
                  </w:pPr>
                  <w:r w:rsidRPr="003F377D">
                    <w:rPr>
                      <w:rFonts w:ascii="Arial" w:hAnsi="Arial" w:cs="Arial"/>
                      <w:sz w:val="18"/>
                      <w:szCs w:val="20"/>
                    </w:rPr>
                    <w:t>Note - Stormwater Drainage easement dimensions are provided in accordance with Section 3.8.5 of QUDM.</w:t>
                  </w:r>
                </w:p>
              </w:tc>
            </w:tr>
            <w:bookmarkEnd w:id="0"/>
          </w:tbl>
          <w:p w:rsidR="00121E23" w:rsidRPr="00F95011" w:rsidRDefault="00121E23" w:rsidP="00121E23">
            <w:pPr>
              <w:rPr>
                <w:rFonts w:ascii="Arial" w:hAnsi="Arial" w:cs="Arial"/>
                <w:sz w:val="20"/>
                <w:szCs w:val="20"/>
              </w:rPr>
            </w:pP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sz w:val="20"/>
                <w:szCs w:val="20"/>
              </w:rPr>
              <w:lastRenderedPageBreak/>
              <w:t>No example provided.</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sz w:val="20"/>
                <w:szCs w:val="20"/>
              </w:rPr>
            </w:pPr>
          </w:p>
        </w:tc>
      </w:tr>
      <w:tr w:rsidR="00121E23" w:rsidRPr="00F95011" w:rsidTr="003F377D">
        <w:trPr>
          <w:tblCellSpacing w:w="15" w:type="dxa"/>
        </w:trPr>
        <w:tc>
          <w:tcPr>
            <w:tcW w:w="3272" w:type="pct"/>
            <w:gridSpan w:val="2"/>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r w:rsidRPr="00F95011">
              <w:rPr>
                <w:rFonts w:ascii="Arial" w:hAnsi="Arial" w:cs="Arial"/>
                <w:b/>
                <w:bCs/>
                <w:sz w:val="20"/>
                <w:szCs w:val="20"/>
              </w:rPr>
              <w:t>Additional criteria for development for a Park</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PO89</w:t>
            </w:r>
          </w:p>
          <w:p w:rsidR="00121E23" w:rsidRPr="00F95011" w:rsidRDefault="00121E23" w:rsidP="00121E23">
            <w:pPr>
              <w:rPr>
                <w:rFonts w:ascii="Arial" w:hAnsi="Arial" w:cs="Arial"/>
                <w:sz w:val="20"/>
                <w:szCs w:val="20"/>
              </w:rPr>
            </w:pPr>
            <w:r w:rsidRPr="00F95011">
              <w:rPr>
                <w:rFonts w:ascii="Arial" w:hAnsi="Arial" w:cs="Arial"/>
                <w:sz w:val="20"/>
                <w:szCs w:val="20"/>
              </w:rPr>
              <w:t>Development for a Park</w:t>
            </w:r>
            <w:r w:rsidRPr="00F95011">
              <w:rPr>
                <w:rFonts w:ascii="Arial" w:hAnsi="Arial" w:cs="Arial"/>
                <w:sz w:val="20"/>
                <w:szCs w:val="20"/>
                <w:vertAlign w:val="superscript"/>
              </w:rPr>
              <w:t>(</w:t>
            </w:r>
            <w:hyperlink r:id="rId4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95011">
                <w:rPr>
                  <w:rStyle w:val="Hyperlink"/>
                  <w:rFonts w:ascii="Arial" w:hAnsi="Arial" w:cs="Arial"/>
                  <w:sz w:val="20"/>
                  <w:szCs w:val="20"/>
                  <w:vertAlign w:val="superscript"/>
                </w:rPr>
                <w:t>57</w:t>
              </w:r>
            </w:hyperlink>
            <w:r w:rsidRPr="00F95011">
              <w:rPr>
                <w:rFonts w:ascii="Arial" w:hAnsi="Arial" w:cs="Arial"/>
                <w:sz w:val="20"/>
                <w:szCs w:val="20"/>
                <w:vertAlign w:val="superscript"/>
              </w:rPr>
              <w:t>)</w:t>
            </w:r>
            <w:r w:rsidRPr="00F95011">
              <w:rPr>
                <w:rFonts w:ascii="Arial" w:hAnsi="Arial" w:cs="Arial"/>
                <w:sz w:val="20"/>
                <w:szCs w:val="20"/>
              </w:rPr>
              <w:t xml:space="preserve"> ensures that the design and layout responds to the nature of the overland flow affecting the premises such that:</w:t>
            </w:r>
          </w:p>
          <w:p w:rsidR="00121E23" w:rsidRPr="00F95011" w:rsidRDefault="00121E23" w:rsidP="00180F2C">
            <w:pPr>
              <w:numPr>
                <w:ilvl w:val="0"/>
                <w:numId w:val="72"/>
              </w:numPr>
              <w:rPr>
                <w:rFonts w:ascii="Arial" w:hAnsi="Arial" w:cs="Arial"/>
                <w:sz w:val="20"/>
                <w:szCs w:val="20"/>
              </w:rPr>
            </w:pPr>
            <w:r w:rsidRPr="00F95011">
              <w:rPr>
                <w:rFonts w:ascii="Arial" w:hAnsi="Arial" w:cs="Arial"/>
                <w:sz w:val="20"/>
                <w:szCs w:val="20"/>
              </w:rPr>
              <w:t xml:space="preserve">public benefit and enjoyment </w:t>
            </w:r>
            <w:proofErr w:type="gramStart"/>
            <w:r w:rsidRPr="00F95011">
              <w:rPr>
                <w:rFonts w:ascii="Arial" w:hAnsi="Arial" w:cs="Arial"/>
                <w:sz w:val="20"/>
                <w:szCs w:val="20"/>
              </w:rPr>
              <w:t>is</w:t>
            </w:r>
            <w:proofErr w:type="gramEnd"/>
            <w:r w:rsidRPr="00F95011">
              <w:rPr>
                <w:rFonts w:ascii="Arial" w:hAnsi="Arial" w:cs="Arial"/>
                <w:sz w:val="20"/>
                <w:szCs w:val="20"/>
              </w:rPr>
              <w:t xml:space="preserve"> maximised;</w:t>
            </w:r>
          </w:p>
          <w:p w:rsidR="00121E23" w:rsidRPr="00F95011" w:rsidRDefault="00121E23" w:rsidP="00180F2C">
            <w:pPr>
              <w:numPr>
                <w:ilvl w:val="0"/>
                <w:numId w:val="72"/>
              </w:numPr>
              <w:rPr>
                <w:rFonts w:ascii="Arial" w:hAnsi="Arial" w:cs="Arial"/>
                <w:sz w:val="20"/>
                <w:szCs w:val="20"/>
              </w:rPr>
            </w:pPr>
            <w:r w:rsidRPr="00F95011">
              <w:rPr>
                <w:rFonts w:ascii="Arial" w:hAnsi="Arial" w:cs="Arial"/>
                <w:sz w:val="20"/>
                <w:szCs w:val="20"/>
              </w:rPr>
              <w:t>impacts on the asset life and integrity of park structures is minimised;</w:t>
            </w:r>
          </w:p>
          <w:p w:rsidR="00121E23" w:rsidRPr="00F95011" w:rsidRDefault="00121E23" w:rsidP="00180F2C">
            <w:pPr>
              <w:numPr>
                <w:ilvl w:val="0"/>
                <w:numId w:val="72"/>
              </w:numPr>
              <w:rPr>
                <w:rFonts w:ascii="Arial" w:hAnsi="Arial" w:cs="Arial"/>
                <w:sz w:val="20"/>
                <w:szCs w:val="20"/>
              </w:rPr>
            </w:pPr>
            <w:r w:rsidRPr="00F95011">
              <w:rPr>
                <w:rFonts w:ascii="Arial" w:hAnsi="Arial" w:cs="Arial"/>
                <w:sz w:val="20"/>
                <w:szCs w:val="20"/>
              </w:rPr>
              <w:t>maintenance and replacement costs are minimised.</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t>E89</w:t>
            </w:r>
          </w:p>
          <w:p w:rsidR="00121E23" w:rsidRPr="00F95011" w:rsidRDefault="00121E23" w:rsidP="00121E23">
            <w:pPr>
              <w:rPr>
                <w:rFonts w:ascii="Arial" w:hAnsi="Arial" w:cs="Arial"/>
                <w:sz w:val="20"/>
                <w:szCs w:val="20"/>
              </w:rPr>
            </w:pPr>
            <w:r w:rsidRPr="00F95011">
              <w:rPr>
                <w:rFonts w:ascii="Arial" w:hAnsi="Arial" w:cs="Arial"/>
                <w:sz w:val="20"/>
                <w:szCs w:val="20"/>
              </w:rPr>
              <w:t>Development for a Park</w:t>
            </w:r>
            <w:r w:rsidRPr="00F95011">
              <w:rPr>
                <w:rFonts w:ascii="Arial" w:hAnsi="Arial" w:cs="Arial"/>
                <w:sz w:val="20"/>
                <w:szCs w:val="20"/>
                <w:vertAlign w:val="superscript"/>
              </w:rPr>
              <w:t>(</w:t>
            </w:r>
            <w:hyperlink r:id="rId42"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95011">
                <w:rPr>
                  <w:rStyle w:val="Hyperlink"/>
                  <w:rFonts w:ascii="Arial" w:hAnsi="Arial" w:cs="Arial"/>
                  <w:sz w:val="20"/>
                  <w:szCs w:val="20"/>
                  <w:vertAlign w:val="superscript"/>
                </w:rPr>
                <w:t>57</w:t>
              </w:r>
            </w:hyperlink>
            <w:r w:rsidRPr="00F95011">
              <w:rPr>
                <w:rFonts w:ascii="Arial" w:hAnsi="Arial" w:cs="Arial"/>
                <w:sz w:val="20"/>
                <w:szCs w:val="20"/>
                <w:vertAlign w:val="superscript"/>
              </w:rPr>
              <w:t>)</w:t>
            </w:r>
            <w:r w:rsidRPr="00F95011">
              <w:rPr>
                <w:rFonts w:ascii="Arial" w:hAnsi="Arial" w:cs="Arial"/>
                <w:sz w:val="20"/>
                <w:szCs w:val="20"/>
              </w:rPr>
              <w:t xml:space="preserve"> ensures works are provided in accordance with the requirements set out in Appendix B of the Planning scheme policy - Integrated design.</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3272"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121E23" w:rsidRPr="00F95011" w:rsidRDefault="00121E23" w:rsidP="00121E23">
            <w:pPr>
              <w:rPr>
                <w:rFonts w:ascii="Arial" w:hAnsi="Arial" w:cs="Arial"/>
                <w:sz w:val="20"/>
                <w:szCs w:val="20"/>
              </w:rPr>
            </w:pPr>
            <w:r w:rsidRPr="00F95011">
              <w:rPr>
                <w:rFonts w:ascii="Arial" w:hAnsi="Arial" w:cs="Arial"/>
                <w:b/>
                <w:bCs/>
                <w:sz w:val="20"/>
                <w:szCs w:val="20"/>
              </w:rPr>
              <w:t>Infrastructure buffer areas (refer Overlay map – Infrastructure buffers to determine if the following assessment criteria apply)</w:t>
            </w:r>
          </w:p>
        </w:tc>
        <w:tc>
          <w:tcPr>
            <w:tcW w:w="435"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shd w:val="clear" w:color="auto" w:fill="CCCCCC"/>
          </w:tcPr>
          <w:p w:rsidR="00121E23" w:rsidRPr="00F95011" w:rsidRDefault="00121E23" w:rsidP="00121E23">
            <w:pPr>
              <w:rPr>
                <w:rFonts w:ascii="Arial" w:hAnsi="Arial" w:cs="Arial"/>
                <w:b/>
                <w:bCs/>
                <w:sz w:val="20"/>
                <w:szCs w:val="20"/>
              </w:rPr>
            </w:pPr>
          </w:p>
        </w:tc>
      </w:tr>
      <w:tr w:rsidR="00121E23" w:rsidRPr="00F95011" w:rsidTr="003F377D">
        <w:trPr>
          <w:tblCellSpacing w:w="15" w:type="dxa"/>
        </w:trPr>
        <w:tc>
          <w:tcPr>
            <w:tcW w:w="1457" w:type="pct"/>
            <w:tcBorders>
              <w:top w:val="outset" w:sz="6" w:space="0" w:color="auto"/>
              <w:left w:val="outset" w:sz="6" w:space="0" w:color="auto"/>
              <w:bottom w:val="outset" w:sz="6" w:space="0" w:color="auto"/>
              <w:right w:val="outset" w:sz="6" w:space="0" w:color="auto"/>
            </w:tcBorders>
            <w:vAlign w:val="center"/>
            <w:hideMark/>
          </w:tcPr>
          <w:p w:rsidR="00121E23" w:rsidRPr="00F95011" w:rsidRDefault="00121E23" w:rsidP="00121E23">
            <w:pPr>
              <w:rPr>
                <w:rFonts w:ascii="Arial" w:hAnsi="Arial" w:cs="Arial"/>
                <w:sz w:val="20"/>
                <w:szCs w:val="20"/>
              </w:rPr>
            </w:pPr>
            <w:r w:rsidRPr="00F95011">
              <w:rPr>
                <w:rFonts w:ascii="Arial" w:hAnsi="Arial" w:cs="Arial"/>
                <w:b/>
                <w:bCs/>
                <w:sz w:val="20"/>
                <w:szCs w:val="20"/>
              </w:rPr>
              <w:t>PO90</w:t>
            </w:r>
          </w:p>
          <w:p w:rsidR="00121E23" w:rsidRPr="00F95011" w:rsidRDefault="00121E23" w:rsidP="00121E23">
            <w:pPr>
              <w:rPr>
                <w:rFonts w:ascii="Arial" w:hAnsi="Arial" w:cs="Arial"/>
                <w:sz w:val="20"/>
                <w:szCs w:val="20"/>
              </w:rPr>
            </w:pPr>
            <w:r w:rsidRPr="00F95011">
              <w:rPr>
                <w:rFonts w:ascii="Arial" w:hAnsi="Arial" w:cs="Arial"/>
                <w:sz w:val="20"/>
                <w:szCs w:val="20"/>
              </w:rPr>
              <w:t>Development within a High voltage electricity line buffer:</w:t>
            </w:r>
          </w:p>
          <w:p w:rsidR="00121E23" w:rsidRPr="00F95011" w:rsidRDefault="00121E23" w:rsidP="00180F2C">
            <w:pPr>
              <w:numPr>
                <w:ilvl w:val="0"/>
                <w:numId w:val="73"/>
              </w:numPr>
              <w:rPr>
                <w:rFonts w:ascii="Arial" w:hAnsi="Arial" w:cs="Arial"/>
                <w:sz w:val="20"/>
                <w:szCs w:val="20"/>
              </w:rPr>
            </w:pPr>
            <w:r w:rsidRPr="00F95011">
              <w:rPr>
                <w:rFonts w:ascii="Arial" w:hAnsi="Arial" w:cs="Arial"/>
                <w:sz w:val="20"/>
                <w:szCs w:val="20"/>
              </w:rPr>
              <w:t>is located and designed to avoid any potential adverse impacts on personal health and wellbeing from electromagnetic fields;</w:t>
            </w:r>
          </w:p>
          <w:p w:rsidR="00121E23" w:rsidRPr="00F95011" w:rsidRDefault="00121E23" w:rsidP="00180F2C">
            <w:pPr>
              <w:numPr>
                <w:ilvl w:val="0"/>
                <w:numId w:val="73"/>
              </w:numPr>
              <w:rPr>
                <w:rFonts w:ascii="Arial" w:hAnsi="Arial" w:cs="Arial"/>
                <w:sz w:val="20"/>
                <w:szCs w:val="20"/>
              </w:rPr>
            </w:pPr>
            <w:r w:rsidRPr="00F95011">
              <w:rPr>
                <w:rFonts w:ascii="Arial" w:hAnsi="Arial" w:cs="Arial"/>
                <w:sz w:val="20"/>
                <w:szCs w:val="20"/>
              </w:rPr>
              <w:lastRenderedPageBreak/>
              <w:t>is located and designed in a manner that maintains a high level of security of supply;</w:t>
            </w:r>
          </w:p>
          <w:p w:rsidR="00121E23" w:rsidRPr="00F95011" w:rsidRDefault="00121E23" w:rsidP="00180F2C">
            <w:pPr>
              <w:numPr>
                <w:ilvl w:val="0"/>
                <w:numId w:val="73"/>
              </w:numPr>
              <w:rPr>
                <w:rFonts w:ascii="Arial" w:hAnsi="Arial" w:cs="Arial"/>
                <w:sz w:val="20"/>
                <w:szCs w:val="20"/>
              </w:rPr>
            </w:pPr>
            <w:r w:rsidRPr="00F95011">
              <w:rPr>
                <w:rFonts w:ascii="Arial" w:hAnsi="Arial" w:cs="Arial"/>
                <w:sz w:val="20"/>
                <w:szCs w:val="20"/>
              </w:rPr>
              <w:t>is located and designed so not to impede upon the functioning and maintenance of high voltage electrical infrastructure.</w:t>
            </w:r>
          </w:p>
        </w:tc>
        <w:tc>
          <w:tcPr>
            <w:tcW w:w="1806" w:type="pct"/>
            <w:tcBorders>
              <w:top w:val="outset" w:sz="6" w:space="0" w:color="auto"/>
              <w:left w:val="outset" w:sz="6" w:space="0" w:color="auto"/>
              <w:bottom w:val="outset" w:sz="6" w:space="0" w:color="auto"/>
              <w:right w:val="outset" w:sz="6" w:space="0" w:color="auto"/>
            </w:tcBorders>
            <w:hideMark/>
          </w:tcPr>
          <w:p w:rsidR="00121E23" w:rsidRPr="00F95011" w:rsidRDefault="00121E23" w:rsidP="00121E23">
            <w:pPr>
              <w:rPr>
                <w:rFonts w:ascii="Arial" w:hAnsi="Arial" w:cs="Arial"/>
                <w:sz w:val="20"/>
                <w:szCs w:val="20"/>
              </w:rPr>
            </w:pPr>
            <w:r w:rsidRPr="00F95011">
              <w:rPr>
                <w:rFonts w:ascii="Arial" w:hAnsi="Arial" w:cs="Arial"/>
                <w:b/>
                <w:bCs/>
                <w:sz w:val="20"/>
                <w:szCs w:val="20"/>
              </w:rPr>
              <w:lastRenderedPageBreak/>
              <w:t>E90</w:t>
            </w:r>
          </w:p>
          <w:p w:rsidR="00121E23" w:rsidRPr="00F95011" w:rsidRDefault="00121E23" w:rsidP="00121E23">
            <w:pPr>
              <w:rPr>
                <w:rFonts w:ascii="Arial" w:hAnsi="Arial" w:cs="Arial"/>
                <w:sz w:val="20"/>
                <w:szCs w:val="20"/>
              </w:rPr>
            </w:pPr>
            <w:r w:rsidRPr="00F95011">
              <w:rPr>
                <w:rFonts w:ascii="Arial" w:hAnsi="Arial" w:cs="Arial"/>
                <w:sz w:val="20"/>
                <w:szCs w:val="20"/>
              </w:rPr>
              <w:t>Except where located on an approved Neighbourhood development plan, development does not involve the construction of any buildings or structures within a high voltage electricity line buffer.</w:t>
            </w:r>
          </w:p>
        </w:tc>
        <w:tc>
          <w:tcPr>
            <w:tcW w:w="435"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c>
          <w:tcPr>
            <w:tcW w:w="1254" w:type="pct"/>
            <w:tcBorders>
              <w:top w:val="outset" w:sz="6" w:space="0" w:color="auto"/>
              <w:left w:val="outset" w:sz="6" w:space="0" w:color="auto"/>
              <w:bottom w:val="outset" w:sz="6" w:space="0" w:color="auto"/>
              <w:right w:val="outset" w:sz="6" w:space="0" w:color="auto"/>
            </w:tcBorders>
          </w:tcPr>
          <w:p w:rsidR="00121E23" w:rsidRPr="00F95011" w:rsidRDefault="00121E23" w:rsidP="00121E23">
            <w:pPr>
              <w:rPr>
                <w:rFonts w:ascii="Arial" w:hAnsi="Arial" w:cs="Arial"/>
                <w:b/>
                <w:bCs/>
                <w:sz w:val="20"/>
                <w:szCs w:val="20"/>
              </w:rPr>
            </w:pPr>
          </w:p>
        </w:tc>
      </w:tr>
    </w:tbl>
    <w:p w:rsidR="00E97630" w:rsidRPr="00F95011" w:rsidRDefault="00E97630">
      <w:pPr>
        <w:rPr>
          <w:rFonts w:ascii="Arial" w:hAnsi="Arial" w:cs="Arial"/>
          <w:sz w:val="20"/>
          <w:szCs w:val="20"/>
        </w:rPr>
      </w:pPr>
    </w:p>
    <w:sectPr w:rsidR="00E97630" w:rsidRPr="00F95011" w:rsidSect="00121E23">
      <w:footerReference w:type="default" r:id="rId4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D09" w:rsidRDefault="00DE5D09" w:rsidP="00F95011">
      <w:pPr>
        <w:spacing w:after="0" w:line="240" w:lineRule="auto"/>
      </w:pPr>
      <w:r>
        <w:separator/>
      </w:r>
    </w:p>
  </w:endnote>
  <w:endnote w:type="continuationSeparator" w:id="0">
    <w:p w:rsidR="00DE5D09" w:rsidRDefault="00DE5D09" w:rsidP="00F95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DE0" w:rsidRPr="00F95011" w:rsidRDefault="00F63DE0" w:rsidP="00F95011">
    <w:pPr>
      <w:pStyle w:val="Footer"/>
      <w:jc w:val="center"/>
      <w:rPr>
        <w:rFonts w:ascii="Arial" w:hAnsi="Arial" w:cs="Arial"/>
        <w:i/>
        <w:sz w:val="20"/>
        <w:szCs w:val="20"/>
      </w:rPr>
    </w:pPr>
    <w:r w:rsidRPr="00744A3C">
      <w:rPr>
        <w:rFonts w:ascii="Arial" w:hAnsi="Arial" w:cs="Arial"/>
        <w:i/>
        <w:sz w:val="20"/>
        <w:szCs w:val="20"/>
      </w:rPr>
      <w:t xml:space="preserve">MBRC Planning Scheme </w:t>
    </w:r>
    <w:r>
      <w:rPr>
        <w:rFonts w:ascii="Arial" w:hAnsi="Arial" w:cs="Arial"/>
        <w:i/>
        <w:sz w:val="20"/>
        <w:szCs w:val="20"/>
      </w:rPr>
      <w:t xml:space="preserve">Version 4 </w:t>
    </w:r>
    <w:r w:rsidRPr="00744A3C">
      <w:rPr>
        <w:rFonts w:ascii="Arial" w:hAnsi="Arial" w:cs="Arial"/>
        <w:i/>
        <w:sz w:val="20"/>
        <w:szCs w:val="20"/>
      </w:rPr>
      <w:t xml:space="preserve">- Caboolture </w:t>
    </w:r>
    <w:r>
      <w:rPr>
        <w:rFonts w:ascii="Arial" w:hAnsi="Arial" w:cs="Arial"/>
        <w:i/>
        <w:sz w:val="20"/>
        <w:szCs w:val="20"/>
      </w:rPr>
      <w:t>West local plan - Town centre precinct - Civic space sub-</w:t>
    </w:r>
    <w:r w:rsidRPr="00744A3C">
      <w:rPr>
        <w:rFonts w:ascii="Arial" w:hAnsi="Arial" w:cs="Arial"/>
        <w:i/>
        <w:sz w:val="20"/>
        <w:szCs w:val="20"/>
      </w:rPr>
      <w:t xml:space="preserve">precinct - Assessable </w:t>
    </w:r>
    <w:r w:rsidR="003F377D">
      <w:rPr>
        <w:rFonts w:ascii="Arial" w:hAnsi="Arial" w:cs="Arial"/>
        <w:i/>
        <w:sz w:val="20"/>
        <w:szCs w:val="20"/>
      </w:rPr>
      <w:tab/>
    </w:r>
    <w:r w:rsidR="003F377D">
      <w:rPr>
        <w:rFonts w:ascii="Arial" w:hAnsi="Arial" w:cs="Arial"/>
        <w:i/>
        <w:sz w:val="20"/>
        <w:szCs w:val="20"/>
      </w:rPr>
      <w:tab/>
    </w:r>
    <w:r w:rsidRPr="00744A3C">
      <w:rPr>
        <w:rFonts w:ascii="Arial" w:hAnsi="Arial" w:cs="Arial"/>
        <w:i/>
        <w:sz w:val="20"/>
        <w:szCs w:val="20"/>
      </w:rPr>
      <w:tab/>
    </w:r>
    <w:r w:rsidRPr="00744A3C">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744A3C">
          <w:rPr>
            <w:rFonts w:ascii="Arial" w:hAnsi="Arial" w:cs="Arial"/>
            <w:sz w:val="20"/>
            <w:szCs w:val="20"/>
          </w:rPr>
          <w:fldChar w:fldCharType="begin"/>
        </w:r>
        <w:r w:rsidRPr="00744A3C">
          <w:rPr>
            <w:rFonts w:ascii="Arial" w:hAnsi="Arial" w:cs="Arial"/>
            <w:sz w:val="20"/>
            <w:szCs w:val="20"/>
          </w:rPr>
          <w:instrText xml:space="preserve"> PAGE   \* MERGEFORMAT </w:instrText>
        </w:r>
        <w:r w:rsidRPr="00744A3C">
          <w:rPr>
            <w:rFonts w:ascii="Arial" w:hAnsi="Arial" w:cs="Arial"/>
            <w:sz w:val="20"/>
            <w:szCs w:val="20"/>
          </w:rPr>
          <w:fldChar w:fldCharType="separate"/>
        </w:r>
        <w:r>
          <w:rPr>
            <w:rFonts w:ascii="Arial" w:hAnsi="Arial" w:cs="Arial"/>
            <w:sz w:val="20"/>
            <w:szCs w:val="20"/>
          </w:rPr>
          <w:t>1</w:t>
        </w:r>
        <w:r w:rsidRPr="00744A3C">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D09" w:rsidRDefault="00DE5D09" w:rsidP="00F95011">
      <w:pPr>
        <w:spacing w:after="0" w:line="240" w:lineRule="auto"/>
      </w:pPr>
      <w:r>
        <w:separator/>
      </w:r>
    </w:p>
  </w:footnote>
  <w:footnote w:type="continuationSeparator" w:id="0">
    <w:p w:rsidR="00DE5D09" w:rsidRDefault="00DE5D09" w:rsidP="00F950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1994"/>
    <w:multiLevelType w:val="multilevel"/>
    <w:tmpl w:val="F54053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425D86"/>
    <w:multiLevelType w:val="multilevel"/>
    <w:tmpl w:val="309E94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B21076"/>
    <w:multiLevelType w:val="multilevel"/>
    <w:tmpl w:val="81841C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2BD2D79"/>
    <w:multiLevelType w:val="multilevel"/>
    <w:tmpl w:val="7892D9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E53ADE"/>
    <w:multiLevelType w:val="multilevel"/>
    <w:tmpl w:val="4E7A2F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7515BC7"/>
    <w:multiLevelType w:val="multilevel"/>
    <w:tmpl w:val="5E0E9E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7E1698E"/>
    <w:multiLevelType w:val="multilevel"/>
    <w:tmpl w:val="5AE440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9D55738"/>
    <w:multiLevelType w:val="multilevel"/>
    <w:tmpl w:val="A51C8B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AD52FAB"/>
    <w:multiLevelType w:val="multilevel"/>
    <w:tmpl w:val="03BCB44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BB25A91"/>
    <w:multiLevelType w:val="multilevel"/>
    <w:tmpl w:val="8DC2D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F445940"/>
    <w:multiLevelType w:val="multilevel"/>
    <w:tmpl w:val="4E4C165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0861629"/>
    <w:multiLevelType w:val="multilevel"/>
    <w:tmpl w:val="A942BC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0BB176D"/>
    <w:multiLevelType w:val="multilevel"/>
    <w:tmpl w:val="A7969C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0563AE"/>
    <w:multiLevelType w:val="multilevel"/>
    <w:tmpl w:val="9EB612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42573E0"/>
    <w:multiLevelType w:val="multilevel"/>
    <w:tmpl w:val="4DB0E2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50A4382"/>
    <w:multiLevelType w:val="multilevel"/>
    <w:tmpl w:val="042A391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5311AD2"/>
    <w:multiLevelType w:val="multilevel"/>
    <w:tmpl w:val="3A645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6FD231A"/>
    <w:multiLevelType w:val="multilevel"/>
    <w:tmpl w:val="9676CB5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B4556DE"/>
    <w:multiLevelType w:val="multilevel"/>
    <w:tmpl w:val="B7FA98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C3130E9"/>
    <w:multiLevelType w:val="multilevel"/>
    <w:tmpl w:val="4EEC0E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C5E7D92"/>
    <w:multiLevelType w:val="multilevel"/>
    <w:tmpl w:val="472E3A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2B64C50"/>
    <w:multiLevelType w:val="multilevel"/>
    <w:tmpl w:val="C826E1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3617C73"/>
    <w:multiLevelType w:val="multilevel"/>
    <w:tmpl w:val="2EB66D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4AC072E"/>
    <w:multiLevelType w:val="multilevel"/>
    <w:tmpl w:val="23D29C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5433480"/>
    <w:multiLevelType w:val="multilevel"/>
    <w:tmpl w:val="B15800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5A55936"/>
    <w:multiLevelType w:val="multilevel"/>
    <w:tmpl w:val="88E2ED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86A2A19"/>
    <w:multiLevelType w:val="multilevel"/>
    <w:tmpl w:val="600883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8B44D14"/>
    <w:multiLevelType w:val="multilevel"/>
    <w:tmpl w:val="65AE39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91F4F8F"/>
    <w:multiLevelType w:val="multilevel"/>
    <w:tmpl w:val="C298B4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A5D5CD4"/>
    <w:multiLevelType w:val="multilevel"/>
    <w:tmpl w:val="E3D870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C6E21C2"/>
    <w:multiLevelType w:val="multilevel"/>
    <w:tmpl w:val="6AD04C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E732E3C"/>
    <w:multiLevelType w:val="multilevel"/>
    <w:tmpl w:val="D84A0E7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2FC1F54"/>
    <w:multiLevelType w:val="multilevel"/>
    <w:tmpl w:val="1D2A4D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5A11739"/>
    <w:multiLevelType w:val="multilevel"/>
    <w:tmpl w:val="322A01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71435D2"/>
    <w:multiLevelType w:val="multilevel"/>
    <w:tmpl w:val="120C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6155CE"/>
    <w:multiLevelType w:val="multilevel"/>
    <w:tmpl w:val="1AFCB61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7E878E9"/>
    <w:multiLevelType w:val="multilevel"/>
    <w:tmpl w:val="B42806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8A845AE"/>
    <w:multiLevelType w:val="multilevel"/>
    <w:tmpl w:val="CCEAEA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8BF25F5"/>
    <w:multiLevelType w:val="multilevel"/>
    <w:tmpl w:val="CB6A5E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92324FC"/>
    <w:multiLevelType w:val="multilevel"/>
    <w:tmpl w:val="1F9E79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955375F"/>
    <w:multiLevelType w:val="multilevel"/>
    <w:tmpl w:val="0090F9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BB728E4"/>
    <w:multiLevelType w:val="multilevel"/>
    <w:tmpl w:val="F89CFAE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BEC198A"/>
    <w:multiLevelType w:val="multilevel"/>
    <w:tmpl w:val="EE20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05420DE"/>
    <w:multiLevelType w:val="multilevel"/>
    <w:tmpl w:val="44282A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1755632"/>
    <w:multiLevelType w:val="multilevel"/>
    <w:tmpl w:val="E59C4C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1BB5F4D"/>
    <w:multiLevelType w:val="multilevel"/>
    <w:tmpl w:val="D43A418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2684C23"/>
    <w:multiLevelType w:val="multilevel"/>
    <w:tmpl w:val="259AF2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68A65A4"/>
    <w:multiLevelType w:val="multilevel"/>
    <w:tmpl w:val="3348C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7F717D1"/>
    <w:multiLevelType w:val="multilevel"/>
    <w:tmpl w:val="C0DE9D2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BAE1C74"/>
    <w:multiLevelType w:val="multilevel"/>
    <w:tmpl w:val="A7143D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C7562EF"/>
    <w:multiLevelType w:val="multilevel"/>
    <w:tmpl w:val="48AE90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CC84E5F"/>
    <w:multiLevelType w:val="multilevel"/>
    <w:tmpl w:val="8D66F5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EF54079"/>
    <w:multiLevelType w:val="multilevel"/>
    <w:tmpl w:val="402411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F774DAF"/>
    <w:multiLevelType w:val="multilevel"/>
    <w:tmpl w:val="CF78EB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57690CBF"/>
    <w:multiLevelType w:val="multilevel"/>
    <w:tmpl w:val="3DE4E1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7B156D8"/>
    <w:multiLevelType w:val="multilevel"/>
    <w:tmpl w:val="E4DC89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B1F7A2A"/>
    <w:multiLevelType w:val="multilevel"/>
    <w:tmpl w:val="DAA0B3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C1D12DF"/>
    <w:multiLevelType w:val="multilevel"/>
    <w:tmpl w:val="3C6208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5F2B3F6E"/>
    <w:multiLevelType w:val="multilevel"/>
    <w:tmpl w:val="43E408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61A6657A"/>
    <w:multiLevelType w:val="multilevel"/>
    <w:tmpl w:val="9C7A8D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61FE0E24"/>
    <w:multiLevelType w:val="multilevel"/>
    <w:tmpl w:val="4DAEA2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250516D"/>
    <w:multiLevelType w:val="multilevel"/>
    <w:tmpl w:val="F3D03980"/>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63C42D93"/>
    <w:multiLevelType w:val="multilevel"/>
    <w:tmpl w:val="1D20BF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65134EAD"/>
    <w:multiLevelType w:val="multilevel"/>
    <w:tmpl w:val="2564E7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5606865"/>
    <w:multiLevelType w:val="multilevel"/>
    <w:tmpl w:val="55367A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B487EE6"/>
    <w:multiLevelType w:val="multilevel"/>
    <w:tmpl w:val="FF9C95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6F5F5DBE"/>
    <w:multiLevelType w:val="multilevel"/>
    <w:tmpl w:val="F424B7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70751869"/>
    <w:multiLevelType w:val="multilevel"/>
    <w:tmpl w:val="52DAE9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731D6C33"/>
    <w:multiLevelType w:val="multilevel"/>
    <w:tmpl w:val="7708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3903DBC"/>
    <w:multiLevelType w:val="multilevel"/>
    <w:tmpl w:val="45287A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74634667"/>
    <w:multiLevelType w:val="multilevel"/>
    <w:tmpl w:val="64B010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75255A1C"/>
    <w:multiLevelType w:val="multilevel"/>
    <w:tmpl w:val="4B52E0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7A956D0F"/>
    <w:multiLevelType w:val="multilevel"/>
    <w:tmpl w:val="2DD833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0"/>
  </w:num>
  <w:num w:numId="2">
    <w:abstractNumId w:val="29"/>
  </w:num>
  <w:num w:numId="3">
    <w:abstractNumId w:val="26"/>
  </w:num>
  <w:num w:numId="4">
    <w:abstractNumId w:val="33"/>
  </w:num>
  <w:num w:numId="5">
    <w:abstractNumId w:val="65"/>
  </w:num>
  <w:num w:numId="6">
    <w:abstractNumId w:val="11"/>
  </w:num>
  <w:num w:numId="7">
    <w:abstractNumId w:val="64"/>
  </w:num>
  <w:num w:numId="8">
    <w:abstractNumId w:val="66"/>
  </w:num>
  <w:num w:numId="9">
    <w:abstractNumId w:val="36"/>
  </w:num>
  <w:num w:numId="10">
    <w:abstractNumId w:val="28"/>
  </w:num>
  <w:num w:numId="11">
    <w:abstractNumId w:val="72"/>
  </w:num>
  <w:num w:numId="12">
    <w:abstractNumId w:val="12"/>
  </w:num>
  <w:num w:numId="13">
    <w:abstractNumId w:val="14"/>
  </w:num>
  <w:num w:numId="14">
    <w:abstractNumId w:val="21"/>
  </w:num>
  <w:num w:numId="15">
    <w:abstractNumId w:val="7"/>
  </w:num>
  <w:num w:numId="16">
    <w:abstractNumId w:val="31"/>
  </w:num>
  <w:num w:numId="17">
    <w:abstractNumId w:val="58"/>
  </w:num>
  <w:num w:numId="18">
    <w:abstractNumId w:val="51"/>
  </w:num>
  <w:num w:numId="19">
    <w:abstractNumId w:val="69"/>
  </w:num>
  <w:num w:numId="20">
    <w:abstractNumId w:val="61"/>
  </w:num>
  <w:num w:numId="21">
    <w:abstractNumId w:val="16"/>
  </w:num>
  <w:num w:numId="22">
    <w:abstractNumId w:val="46"/>
  </w:num>
  <w:num w:numId="23">
    <w:abstractNumId w:val="50"/>
  </w:num>
  <w:num w:numId="24">
    <w:abstractNumId w:val="27"/>
  </w:num>
  <w:num w:numId="25">
    <w:abstractNumId w:val="0"/>
  </w:num>
  <w:num w:numId="26">
    <w:abstractNumId w:val="45"/>
  </w:num>
  <w:num w:numId="27">
    <w:abstractNumId w:val="32"/>
  </w:num>
  <w:num w:numId="28">
    <w:abstractNumId w:val="37"/>
  </w:num>
  <w:num w:numId="29">
    <w:abstractNumId w:val="48"/>
  </w:num>
  <w:num w:numId="30">
    <w:abstractNumId w:val="13"/>
  </w:num>
  <w:num w:numId="31">
    <w:abstractNumId w:val="71"/>
  </w:num>
  <w:num w:numId="32">
    <w:abstractNumId w:val="34"/>
  </w:num>
  <w:num w:numId="33">
    <w:abstractNumId w:val="17"/>
  </w:num>
  <w:num w:numId="34">
    <w:abstractNumId w:val="68"/>
  </w:num>
  <w:num w:numId="35">
    <w:abstractNumId w:val="35"/>
  </w:num>
  <w:num w:numId="36">
    <w:abstractNumId w:val="20"/>
  </w:num>
  <w:num w:numId="37">
    <w:abstractNumId w:val="44"/>
  </w:num>
  <w:num w:numId="38">
    <w:abstractNumId w:val="2"/>
  </w:num>
  <w:num w:numId="39">
    <w:abstractNumId w:val="39"/>
  </w:num>
  <w:num w:numId="40">
    <w:abstractNumId w:val="43"/>
  </w:num>
  <w:num w:numId="41">
    <w:abstractNumId w:val="3"/>
  </w:num>
  <w:num w:numId="42">
    <w:abstractNumId w:val="19"/>
  </w:num>
  <w:num w:numId="43">
    <w:abstractNumId w:val="62"/>
  </w:num>
  <w:num w:numId="44">
    <w:abstractNumId w:val="1"/>
  </w:num>
  <w:num w:numId="45">
    <w:abstractNumId w:val="23"/>
  </w:num>
  <w:num w:numId="46">
    <w:abstractNumId w:val="38"/>
  </w:num>
  <w:num w:numId="47">
    <w:abstractNumId w:val="59"/>
  </w:num>
  <w:num w:numId="48">
    <w:abstractNumId w:val="70"/>
  </w:num>
  <w:num w:numId="49">
    <w:abstractNumId w:val="8"/>
  </w:num>
  <w:num w:numId="50">
    <w:abstractNumId w:val="57"/>
  </w:num>
  <w:num w:numId="51">
    <w:abstractNumId w:val="15"/>
  </w:num>
  <w:num w:numId="52">
    <w:abstractNumId w:val="41"/>
  </w:num>
  <w:num w:numId="53">
    <w:abstractNumId w:val="10"/>
  </w:num>
  <w:num w:numId="54">
    <w:abstractNumId w:val="56"/>
  </w:num>
  <w:num w:numId="55">
    <w:abstractNumId w:val="54"/>
  </w:num>
  <w:num w:numId="56">
    <w:abstractNumId w:val="63"/>
  </w:num>
  <w:num w:numId="57">
    <w:abstractNumId w:val="22"/>
  </w:num>
  <w:num w:numId="58">
    <w:abstractNumId w:val="60"/>
  </w:num>
  <w:num w:numId="59">
    <w:abstractNumId w:val="25"/>
  </w:num>
  <w:num w:numId="60">
    <w:abstractNumId w:val="53"/>
  </w:num>
  <w:num w:numId="61">
    <w:abstractNumId w:val="4"/>
  </w:num>
  <w:num w:numId="62">
    <w:abstractNumId w:val="18"/>
  </w:num>
  <w:num w:numId="63">
    <w:abstractNumId w:val="9"/>
  </w:num>
  <w:num w:numId="64">
    <w:abstractNumId w:val="49"/>
  </w:num>
  <w:num w:numId="65">
    <w:abstractNumId w:val="47"/>
  </w:num>
  <w:num w:numId="66">
    <w:abstractNumId w:val="52"/>
  </w:num>
  <w:num w:numId="67">
    <w:abstractNumId w:val="24"/>
  </w:num>
  <w:num w:numId="68">
    <w:abstractNumId w:val="42"/>
  </w:num>
  <w:num w:numId="69">
    <w:abstractNumId w:val="5"/>
  </w:num>
  <w:num w:numId="70">
    <w:abstractNumId w:val="40"/>
  </w:num>
  <w:num w:numId="71">
    <w:abstractNumId w:val="67"/>
  </w:num>
  <w:num w:numId="72">
    <w:abstractNumId w:val="55"/>
  </w:num>
  <w:num w:numId="73">
    <w:abstractNumId w:val="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E23"/>
    <w:rsid w:val="00121E23"/>
    <w:rsid w:val="00180F2C"/>
    <w:rsid w:val="003F377D"/>
    <w:rsid w:val="0087621F"/>
    <w:rsid w:val="00DE5D09"/>
    <w:rsid w:val="00E97630"/>
    <w:rsid w:val="00F63DE0"/>
    <w:rsid w:val="00F92D31"/>
    <w:rsid w:val="00F950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BC1BD"/>
  <w15:chartTrackingRefBased/>
  <w15:docId w15:val="{452F7FEB-DEDB-49FF-9676-19B4DEB0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21E23"/>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n-AU"/>
    </w:rPr>
  </w:style>
  <w:style w:type="paragraph" w:styleId="Heading2">
    <w:name w:val="heading 2"/>
    <w:basedOn w:val="Normal"/>
    <w:link w:val="Heading2Char"/>
    <w:uiPriority w:val="9"/>
    <w:qFormat/>
    <w:rsid w:val="00121E23"/>
    <w:pPr>
      <w:spacing w:before="100" w:beforeAutospacing="1" w:after="100" w:afterAutospacing="1" w:line="240" w:lineRule="auto"/>
      <w:outlineLvl w:val="1"/>
    </w:pPr>
    <w:rPr>
      <w:rFonts w:ascii="Times New Roman" w:eastAsiaTheme="minorEastAsia" w:hAnsi="Times New Roman" w:cs="Times New Roman"/>
      <w:b/>
      <w:bCs/>
      <w:sz w:val="36"/>
      <w:szCs w:val="36"/>
      <w:lang w:eastAsia="en-AU"/>
    </w:rPr>
  </w:style>
  <w:style w:type="paragraph" w:styleId="Heading3">
    <w:name w:val="heading 3"/>
    <w:basedOn w:val="Normal"/>
    <w:link w:val="Heading3Char"/>
    <w:uiPriority w:val="9"/>
    <w:qFormat/>
    <w:rsid w:val="00121E23"/>
    <w:pPr>
      <w:spacing w:before="100" w:beforeAutospacing="1" w:after="100" w:afterAutospacing="1" w:line="240" w:lineRule="auto"/>
      <w:outlineLvl w:val="2"/>
    </w:pPr>
    <w:rPr>
      <w:rFonts w:ascii="Times New Roman" w:eastAsiaTheme="minorEastAsia" w:hAnsi="Times New Roman" w:cs="Times New Roman"/>
      <w:b/>
      <w:bCs/>
      <w:sz w:val="27"/>
      <w:szCs w:val="27"/>
      <w:lang w:eastAsia="en-AU"/>
    </w:rPr>
  </w:style>
  <w:style w:type="paragraph" w:styleId="Heading4">
    <w:name w:val="heading 4"/>
    <w:basedOn w:val="Normal"/>
    <w:link w:val="Heading4Char"/>
    <w:uiPriority w:val="9"/>
    <w:qFormat/>
    <w:rsid w:val="00121E23"/>
    <w:pPr>
      <w:spacing w:before="100" w:beforeAutospacing="1" w:after="100" w:afterAutospacing="1" w:line="240" w:lineRule="auto"/>
      <w:outlineLvl w:val="3"/>
    </w:pPr>
    <w:rPr>
      <w:rFonts w:ascii="Times New Roman" w:eastAsiaTheme="minorEastAsia" w:hAnsi="Times New Roman" w:cs="Times New Roman"/>
      <w:b/>
      <w:bCs/>
      <w:sz w:val="24"/>
      <w:szCs w:val="24"/>
      <w:lang w:eastAsia="en-AU"/>
    </w:rPr>
  </w:style>
  <w:style w:type="paragraph" w:styleId="Heading5">
    <w:name w:val="heading 5"/>
    <w:basedOn w:val="Normal"/>
    <w:link w:val="Heading5Char"/>
    <w:uiPriority w:val="9"/>
    <w:qFormat/>
    <w:rsid w:val="00121E23"/>
    <w:pPr>
      <w:spacing w:before="100" w:beforeAutospacing="1" w:after="100" w:afterAutospacing="1" w:line="240" w:lineRule="auto"/>
      <w:outlineLvl w:val="4"/>
    </w:pPr>
    <w:rPr>
      <w:rFonts w:ascii="Times New Roman" w:eastAsiaTheme="minorEastAsia" w:hAnsi="Times New Roman" w:cs="Times New Roman"/>
      <w:b/>
      <w:bCs/>
      <w:sz w:val="20"/>
      <w:szCs w:val="20"/>
      <w:lang w:eastAsia="en-AU"/>
    </w:rPr>
  </w:style>
  <w:style w:type="paragraph" w:styleId="Heading6">
    <w:name w:val="heading 6"/>
    <w:basedOn w:val="Normal"/>
    <w:link w:val="Heading6Char"/>
    <w:uiPriority w:val="9"/>
    <w:qFormat/>
    <w:rsid w:val="00121E23"/>
    <w:pPr>
      <w:spacing w:before="100" w:beforeAutospacing="1" w:after="100" w:afterAutospacing="1" w:line="240" w:lineRule="auto"/>
      <w:outlineLvl w:val="5"/>
    </w:pPr>
    <w:rPr>
      <w:rFonts w:ascii="Times New Roman" w:eastAsiaTheme="minorEastAsia"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E23"/>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121E23"/>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121E23"/>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121E23"/>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121E23"/>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121E23"/>
    <w:rPr>
      <w:rFonts w:ascii="Times New Roman" w:eastAsiaTheme="minorEastAsia" w:hAnsi="Times New Roman" w:cs="Times New Roman"/>
      <w:b/>
      <w:bCs/>
      <w:sz w:val="15"/>
      <w:szCs w:val="15"/>
      <w:lang w:eastAsia="en-AU"/>
    </w:rPr>
  </w:style>
  <w:style w:type="paragraph" w:customStyle="1" w:styleId="msonormal0">
    <w:name w:val="msonormal"/>
    <w:basedOn w:val="Normal"/>
    <w:rsid w:val="00121E23"/>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unhideWhenUsed/>
    <w:rsid w:val="00121E23"/>
    <w:rPr>
      <w:color w:val="0000FF"/>
      <w:u w:val="single"/>
    </w:rPr>
  </w:style>
  <w:style w:type="character" w:styleId="FollowedHyperlink">
    <w:name w:val="FollowedHyperlink"/>
    <w:basedOn w:val="DefaultParagraphFont"/>
    <w:uiPriority w:val="99"/>
    <w:semiHidden/>
    <w:unhideWhenUsed/>
    <w:rsid w:val="00121E23"/>
    <w:rPr>
      <w:color w:val="800080"/>
      <w:u w:val="single"/>
    </w:rPr>
  </w:style>
  <w:style w:type="paragraph" w:customStyle="1" w:styleId="hidden">
    <w:name w:val="hidden"/>
    <w:basedOn w:val="Normal"/>
    <w:rsid w:val="00121E23"/>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121E23"/>
    <w:rPr>
      <w:b/>
      <w:bCs/>
    </w:rPr>
  </w:style>
  <w:style w:type="character" w:customStyle="1" w:styleId="number">
    <w:name w:val="number"/>
    <w:basedOn w:val="DefaultParagraphFont"/>
    <w:rsid w:val="00121E23"/>
  </w:style>
  <w:style w:type="character" w:customStyle="1" w:styleId="newwindow">
    <w:name w:val="newwindow"/>
    <w:basedOn w:val="DefaultParagraphFont"/>
    <w:rsid w:val="00121E23"/>
  </w:style>
  <w:style w:type="character" w:styleId="Emphasis">
    <w:name w:val="Emphasis"/>
    <w:basedOn w:val="DefaultParagraphFont"/>
    <w:uiPriority w:val="20"/>
    <w:qFormat/>
    <w:rsid w:val="00121E23"/>
    <w:rPr>
      <w:i/>
      <w:iCs/>
    </w:rPr>
  </w:style>
  <w:style w:type="character" w:customStyle="1" w:styleId="highlighttext">
    <w:name w:val="highlighttext"/>
    <w:basedOn w:val="DefaultParagraphFont"/>
    <w:rsid w:val="00121E23"/>
  </w:style>
  <w:style w:type="character" w:customStyle="1" w:styleId="highlightbackground">
    <w:name w:val="highlightbackground"/>
    <w:basedOn w:val="DefaultParagraphFont"/>
    <w:rsid w:val="00121E23"/>
  </w:style>
  <w:style w:type="paragraph" w:styleId="BalloonText">
    <w:name w:val="Balloon Text"/>
    <w:basedOn w:val="Normal"/>
    <w:link w:val="BalloonTextChar"/>
    <w:uiPriority w:val="99"/>
    <w:semiHidden/>
    <w:unhideWhenUsed/>
    <w:rsid w:val="00121E23"/>
    <w:pPr>
      <w:spacing w:after="0" w:line="240" w:lineRule="auto"/>
    </w:pPr>
    <w:rPr>
      <w:rFonts w:ascii="Segoe UI" w:eastAsiaTheme="minorEastAsia" w:hAnsi="Segoe UI" w:cs="Segoe UI"/>
      <w:sz w:val="18"/>
      <w:szCs w:val="18"/>
      <w:lang w:eastAsia="en-AU"/>
    </w:rPr>
  </w:style>
  <w:style w:type="character" w:customStyle="1" w:styleId="BalloonTextChar">
    <w:name w:val="Balloon Text Char"/>
    <w:basedOn w:val="DefaultParagraphFont"/>
    <w:link w:val="BalloonText"/>
    <w:uiPriority w:val="99"/>
    <w:semiHidden/>
    <w:rsid w:val="00121E23"/>
    <w:rPr>
      <w:rFonts w:ascii="Segoe UI" w:eastAsiaTheme="minorEastAsia" w:hAnsi="Segoe UI" w:cs="Segoe UI"/>
      <w:sz w:val="18"/>
      <w:szCs w:val="18"/>
      <w:lang w:eastAsia="en-AU"/>
    </w:rPr>
  </w:style>
  <w:style w:type="character" w:styleId="UnresolvedMention">
    <w:name w:val="Unresolved Mention"/>
    <w:basedOn w:val="DefaultParagraphFont"/>
    <w:uiPriority w:val="99"/>
    <w:semiHidden/>
    <w:unhideWhenUsed/>
    <w:rsid w:val="00121E23"/>
    <w:rPr>
      <w:color w:val="605E5C"/>
      <w:shd w:val="clear" w:color="auto" w:fill="E1DFDD"/>
    </w:rPr>
  </w:style>
  <w:style w:type="paragraph" w:styleId="NoSpacing">
    <w:name w:val="No Spacing"/>
    <w:uiPriority w:val="1"/>
    <w:qFormat/>
    <w:rsid w:val="00121E23"/>
    <w:pPr>
      <w:spacing w:after="0" w:line="240" w:lineRule="auto"/>
    </w:pPr>
  </w:style>
  <w:style w:type="paragraph" w:styleId="Header">
    <w:name w:val="header"/>
    <w:basedOn w:val="Normal"/>
    <w:link w:val="HeaderChar"/>
    <w:uiPriority w:val="99"/>
    <w:unhideWhenUsed/>
    <w:rsid w:val="00F950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011"/>
  </w:style>
  <w:style w:type="paragraph" w:styleId="Footer">
    <w:name w:val="footer"/>
    <w:basedOn w:val="Normal"/>
    <w:link w:val="FooterChar"/>
    <w:uiPriority w:val="99"/>
    <w:unhideWhenUsed/>
    <w:rsid w:val="00F950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image" Target="media/image4.jpeg"/><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hyperlink" Target="file:///C:\Users\seang\OneDrive%20-%20Objective%20Corp\Desktop\HTML-Export\section_s1332743627723.html" TargetMode="External"/><Relationship Id="rId39"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 Id="rId21" Type="http://schemas.openxmlformats.org/officeDocument/2006/relationships/image" Target="media/image6.jpeg"/><Relationship Id="rId34" Type="http://schemas.openxmlformats.org/officeDocument/2006/relationships/hyperlink" Target="file:///C:\Users\seang\OneDrive%20-%20Objective%20Corp\Desktop\HTML-Export\section_s1332743627723.html" TargetMode="External"/><Relationship Id="rId42" Type="http://schemas.openxmlformats.org/officeDocument/2006/relationships/hyperlink" Target="file:///C:\Users\seang\OneDrive%20-%20Objective%20Corp\Desktop\HTML-Export\section_s1332743627723.html" TargetMode="Externa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image" Target="media/image3.jpeg"/><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yperlink" Target="file:///C:\Users\seang\OneDrive%20-%20Objective%20Corp\Desktop\HTML-Export\section_s1332743627723.html" TargetMode="External"/><Relationship Id="rId33" Type="http://schemas.openxmlformats.org/officeDocument/2006/relationships/hyperlink" Target="file:///C:\Users\seang\OneDrive%20-%20Objective%20Corp\Desktop\HTML-Export\section_s1332743627723.html" TargetMode="External"/><Relationship Id="rId38" Type="http://schemas.openxmlformats.org/officeDocument/2006/relationships/hyperlink" Target="file:///C:\Users\seang\OneDrive%20-%20Objective%20Corp\Desktop\HTML-Export\section_s1332743627723.html" TargetMode="Externa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image" Target="media/image5.jpeg"/><Relationship Id="rId29" Type="http://schemas.openxmlformats.org/officeDocument/2006/relationships/hyperlink" Target="file:///C:\Users\seang\OneDrive%20-%20Objective%20Corp\Desktop\HTML-Export\section_s1332743627723.html" TargetMode="External"/><Relationship Id="rId41" Type="http://schemas.openxmlformats.org/officeDocument/2006/relationships/hyperlink" Target="file:///C:\Users\seang\OneDrive%20-%20Objective%20Corp\Desktop\HTML-Export\section_s133274362772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file:///C:\Users\seang\OneDrive%20-%20Objective%20Corp\Desktop\HTML-Export\section_s1332743627723.html" TargetMode="External"/><Relationship Id="rId32" Type="http://schemas.openxmlformats.org/officeDocument/2006/relationships/hyperlink" Target="file:///C:\Users\seang\OneDrive%20-%20Objective%20Corp\Desktop\HTML-Export\section_s1332743627723.html" TargetMode="External"/><Relationship Id="rId37" Type="http://schemas.openxmlformats.org/officeDocument/2006/relationships/hyperlink" Target="file:///C:\Users\seang\OneDrive%20-%20Objective%20Corp\Desktop\HTML-Export\section_s1332743627723.html" TargetMode="External"/><Relationship Id="rId40" Type="http://schemas.openxmlformats.org/officeDocument/2006/relationships/hyperlink" Target="file:///C:\Users\seang\OneDrive%20-%20Objective%20Corp\Desktop\HTML-Export\section_s1332743627723.html"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image" Target="media/image8.jpeg"/><Relationship Id="rId28" Type="http://schemas.openxmlformats.org/officeDocument/2006/relationships/hyperlink" Target="file:///C:\Users\seang\OneDrive%20-%20Objective%20Corp\Desktop\HTML-Export\section_s1332743627723.html" TargetMode="External"/><Relationship Id="rId36" Type="http://schemas.openxmlformats.org/officeDocument/2006/relationships/hyperlink" Target="file:///C:\Users\seang\OneDrive%20-%20Objective%20Corp\Desktop\HTML-Export\section_s1332743627723.html" TargetMode="External"/><Relationship Id="rId10" Type="http://schemas.openxmlformats.org/officeDocument/2006/relationships/image" Target="media/image1.jpeg"/><Relationship Id="rId19" Type="http://schemas.openxmlformats.org/officeDocument/2006/relationships/hyperlink" Target="file:///C:\Users\seang\OneDrive%20-%20Objective%20Corp\Desktop\HTML-Export\section_s1332743627723.html" TargetMode="External"/><Relationship Id="rId31" Type="http://schemas.openxmlformats.org/officeDocument/2006/relationships/hyperlink" Target="file:///C:\Users\seang\OneDrive%20-%20Objective%20Corp\Desktop\HTML-Export\section_s1332743627723.htm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image" Target="media/image7.jpeg"/><Relationship Id="rId27" Type="http://schemas.openxmlformats.org/officeDocument/2006/relationships/hyperlink" Target="file:///C:\Users\seang\OneDrive%20-%20Objective%20Corp\Desktop\HTML-Export\section_s1332743627723.html" TargetMode="External"/><Relationship Id="rId30" Type="http://schemas.openxmlformats.org/officeDocument/2006/relationships/hyperlink" Target="file:///C:\Users\seang\OneDrive%20-%20Objective%20Corp\Desktop\HTML-Export\section_s1332743627723.html" TargetMode="External"/><Relationship Id="rId35" Type="http://schemas.openxmlformats.org/officeDocument/2006/relationships/hyperlink" Target="file:///C:\Users\seang\OneDrive%20-%20Objective%20Corp\Desktop\HTML-Export\section_s1332743627723.html"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56</Pages>
  <Words>13618</Words>
  <Characters>77629</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Kasaia Bray</dc:creator>
  <cp:keywords/>
  <dc:description/>
  <cp:lastModifiedBy>Kasaia Bray</cp:lastModifiedBy>
  <cp:revision>4</cp:revision>
  <dcterms:created xsi:type="dcterms:W3CDTF">2019-12-16T05:32:00Z</dcterms:created>
  <dcterms:modified xsi:type="dcterms:W3CDTF">2020-01-06T05:51:00Z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A19479112</vt:lpwstr>
  </property>
  <property fmtid="{D5CDD505-2E9C-101B-9397-08002B2CF9AE}" pid="4" name="Objective-Title">
    <vt:lpwstr>7.2.3.2.7 Township centre precinct - Civic space sub-precinct - Assessable UPDATED</vt:lpwstr>
  </property>
  <property fmtid="{D5CDD505-2E9C-101B-9397-08002B2CF9AE}" pid="5" name="Objective-Comment">
    <vt:lpwstr/>
  </property>
  <property fmtid="{D5CDD505-2E9C-101B-9397-08002B2CF9AE}" pid="6" name="Objective-CreationStamp">
    <vt:filetime>2019-12-16T05:50:33Z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2020-01-06T05:42:50Z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