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09"/>
      </w:tblGrid>
      <w:tr w:rsidR="002A4876" w:rsidRPr="002A4876" w14:paraId="40470275" w14:textId="77777777" w:rsidTr="002A487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2C151803" w14:textId="77777777" w:rsidR="002A4876" w:rsidRPr="002A4876" w:rsidRDefault="002A4876" w:rsidP="002A4876">
            <w:pPr>
              <w:spacing w:before="100" w:beforeAutospacing="1" w:after="100" w:afterAutospacing="1" w:line="240" w:lineRule="auto"/>
              <w:jc w:val="center"/>
              <w:rPr>
                <w:rFonts w:ascii="Arial" w:eastAsia="Times New Roman" w:hAnsi="Arial" w:cs="Arial"/>
                <w:sz w:val="20"/>
                <w:szCs w:val="20"/>
                <w:lang w:eastAsia="en-AU"/>
              </w:rPr>
            </w:pPr>
            <w:r w:rsidRPr="002A4876">
              <w:rPr>
                <w:rFonts w:ascii="Arial" w:eastAsia="Times New Roman" w:hAnsi="Arial" w:cs="Arial"/>
                <w:b/>
                <w:bCs/>
                <w:sz w:val="20"/>
                <w:szCs w:val="20"/>
                <w:lang w:eastAsia="en-AU"/>
              </w:rPr>
              <w:t>Table 6.2.8.1 Assessable development - Limited development zone</w:t>
            </w:r>
          </w:p>
        </w:tc>
      </w:tr>
    </w:tbl>
    <w:p w14:paraId="7F361466" w14:textId="77777777" w:rsidR="002A4876" w:rsidRDefault="002A4876"/>
    <w:tbl>
      <w:tblPr>
        <w:tblW w:w="5049" w:type="pct"/>
        <w:tblCellSpacing w:w="15" w:type="dxa"/>
        <w:tblInd w:w="-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41"/>
        <w:gridCol w:w="5340"/>
        <w:gridCol w:w="1814"/>
        <w:gridCol w:w="3438"/>
      </w:tblGrid>
      <w:tr w:rsidR="002A4876" w:rsidRPr="002A4876" w14:paraId="031DBCBE"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8B97B59"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Performance outcomes</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EBDED8E"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14:paraId="374F53D4" w14:textId="77777777" w:rsidR="002A4876" w:rsidRPr="002A3213" w:rsidRDefault="002A4876" w:rsidP="002A487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794FAD6D" w14:textId="77777777" w:rsidR="002A4876" w:rsidRPr="008B6E1B" w:rsidRDefault="002A4876" w:rsidP="002A4876">
            <w:pPr>
              <w:pStyle w:val="ListParagraph"/>
              <w:numPr>
                <w:ilvl w:val="0"/>
                <w:numId w:val="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00BD1E65" w14:textId="77777777"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7243BC77" w14:textId="77777777"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70" w:type="pct"/>
            <w:tcBorders>
              <w:top w:val="outset" w:sz="6" w:space="0" w:color="auto"/>
              <w:left w:val="outset" w:sz="6" w:space="0" w:color="auto"/>
              <w:bottom w:val="outset" w:sz="6" w:space="0" w:color="auto"/>
              <w:right w:val="outset" w:sz="6" w:space="0" w:color="auto"/>
            </w:tcBorders>
            <w:shd w:val="clear" w:color="auto" w:fill="CCCCCC"/>
          </w:tcPr>
          <w:p w14:paraId="2BA20EC7"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706190" w:rsidRPr="002A4876" w14:paraId="3E154B72" w14:textId="77777777" w:rsidTr="0070619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6DE6D56" w14:textId="77777777" w:rsidR="00706190" w:rsidRPr="002A4876" w:rsidRDefault="00706190" w:rsidP="002A48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4876">
              <w:rPr>
                <w:rFonts w:ascii="Arial" w:eastAsia="Times New Roman" w:hAnsi="Arial" w:cs="Arial"/>
                <w:b/>
                <w:bCs/>
                <w:sz w:val="20"/>
                <w:szCs w:val="20"/>
                <w:lang w:eastAsia="en-AU"/>
              </w:rPr>
              <w:t>General criteria</w:t>
            </w:r>
          </w:p>
        </w:tc>
      </w:tr>
      <w:tr w:rsidR="002A4876" w:rsidRPr="002A4876" w14:paraId="13E226B8"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FC1EAB"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PO1</w:t>
            </w:r>
          </w:p>
          <w:p w14:paraId="5031602F"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New buildings are not located in the Limited development zone and any other building work is only minor building work.</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143D1A7"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71CEC0B1"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14:paraId="23C33C04"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14:paraId="63BBD3DA"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F41C56"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PO2</w:t>
            </w:r>
          </w:p>
          <w:p w14:paraId="60EFF19F"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Hazardous chemicals are not stored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0154D8E"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7C4D36E5"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14:paraId="393FE834"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14:paraId="7BC2E339"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7BB3E8B"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PO3</w:t>
            </w:r>
          </w:p>
          <w:p w14:paraId="255B2700"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Community infrastructure is not located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F3EFEF"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0D4881DD"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14:paraId="31AAAD30"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14:paraId="4CED62BA"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940B46"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PO4</w:t>
            </w:r>
          </w:p>
          <w:p w14:paraId="10816927"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On-site landscaping is provided, that:</w:t>
            </w:r>
          </w:p>
          <w:p w14:paraId="4FABC639"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is incorporated into the design of the development;</w:t>
            </w:r>
          </w:p>
          <w:p w14:paraId="0BE0565F"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involve fill;</w:t>
            </w:r>
          </w:p>
          <w:p w14:paraId="385E2FF0"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result in loss of flood storage or changes to flow paths;</w:t>
            </w:r>
          </w:p>
          <w:p w14:paraId="1061D139"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reduces the dominance of car parking and servicing areas from the street frontage;</w:t>
            </w:r>
          </w:p>
          <w:p w14:paraId="13A432AE"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incorporates shade trees in car parking areas;</w:t>
            </w:r>
          </w:p>
          <w:p w14:paraId="1D38EED1"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retains mature trees wherever possible;</w:t>
            </w:r>
          </w:p>
          <w:p w14:paraId="2C2E84D8"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contributes to quality public spaces by providing shelter and shade contributing to the microclimate;</w:t>
            </w:r>
          </w:p>
          <w:p w14:paraId="0FAB1FCC" w14:textId="77777777"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lastRenderedPageBreak/>
              <w:t>maintains the achievement of active frontages and sightlines for casual surveillance.</w:t>
            </w:r>
          </w:p>
          <w:tbl>
            <w:tblPr>
              <w:tblW w:w="487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84"/>
            </w:tblGrid>
            <w:tr w:rsidR="002A4876" w:rsidRPr="002A4876" w14:paraId="2CF29629" w14:textId="77777777" w:rsidTr="002A4876">
              <w:trPr>
                <w:tblCellSpacing w:w="15" w:type="dxa"/>
              </w:trPr>
              <w:tc>
                <w:tcPr>
                  <w:tcW w:w="4936" w:type="pct"/>
                  <w:vAlign w:val="center"/>
                  <w:hideMark/>
                </w:tcPr>
                <w:p w14:paraId="32EF99F8"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Note - Landscaping is to be provided in accordance with Planning scheme policy - Integrated design.</w:t>
                  </w:r>
                </w:p>
              </w:tc>
            </w:tr>
          </w:tbl>
          <w:p w14:paraId="71777F47" w14:textId="77777777" w:rsidR="002A4876" w:rsidRPr="002A4876" w:rsidRDefault="002A4876" w:rsidP="002A4876">
            <w:pPr>
              <w:spacing w:before="100" w:beforeAutospacing="1" w:after="100" w:afterAutospacing="1"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5AC593"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14:paraId="055A58C5"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14:paraId="760C322A"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14:paraId="42E3FD23" w14:textId="77777777" w:rsidTr="00706190">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14:paraId="49F161F2"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PO5</w:t>
            </w:r>
          </w:p>
          <w:p w14:paraId="4C475BBA"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The planting of vegetation is undertaken in accordance with the revegetation specifications outlined in Planning scheme policy - Integrated design. </w:t>
            </w:r>
          </w:p>
        </w:tc>
        <w:tc>
          <w:tcPr>
            <w:tcW w:w="1719" w:type="pct"/>
            <w:tcBorders>
              <w:top w:val="outset" w:sz="6" w:space="0" w:color="auto"/>
              <w:left w:val="outset" w:sz="6" w:space="0" w:color="auto"/>
              <w:bottom w:val="outset" w:sz="6" w:space="0" w:color="auto"/>
              <w:right w:val="outset" w:sz="6" w:space="0" w:color="auto"/>
            </w:tcBorders>
            <w:hideMark/>
          </w:tcPr>
          <w:p w14:paraId="6896CE1A"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14:paraId="7C6DABFC"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14:paraId="166BDC02"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bl>
    <w:p w14:paraId="3F72FB56" w14:textId="77777777" w:rsidR="002A4876" w:rsidRDefault="002A4876"/>
    <w:tbl>
      <w:tblPr>
        <w:tblW w:w="5061" w:type="pct"/>
        <w:tblCellSpacing w:w="15" w:type="dxa"/>
        <w:tblInd w:w="-160" w:type="dxa"/>
        <w:tblCellMar>
          <w:top w:w="30" w:type="dxa"/>
          <w:left w:w="30" w:type="dxa"/>
          <w:bottom w:w="30" w:type="dxa"/>
          <w:right w:w="30" w:type="dxa"/>
        </w:tblCellMar>
        <w:tblLook w:val="04A0" w:firstRow="1" w:lastRow="0" w:firstColumn="1" w:lastColumn="0" w:noHBand="0" w:noVBand="1"/>
        <w:tblDescription w:val=""/>
      </w:tblPr>
      <w:tblGrid>
        <w:gridCol w:w="15586"/>
      </w:tblGrid>
      <w:tr w:rsidR="002A4876" w:rsidRPr="002A4876" w14:paraId="3D644671" w14:textId="77777777" w:rsidTr="002A4876">
        <w:trPr>
          <w:tblCellSpacing w:w="15" w:type="dxa"/>
        </w:trPr>
        <w:tc>
          <w:tcPr>
            <w:tcW w:w="4981" w:type="pct"/>
          </w:tcPr>
          <w:p w14:paraId="3920E0FE" w14:textId="77777777"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Editor's note - Notes may be included within a performance outcome or examples that achieve aspects of the performance outcome highlighting other legislation to be complied with. For example, an Australian standard to support an example or local laws, or providing guidance on interpretation of a performance outcome. </w:t>
            </w:r>
          </w:p>
        </w:tc>
      </w:tr>
    </w:tbl>
    <w:p w14:paraId="4AEF328B" w14:textId="77777777" w:rsidR="00820EAA" w:rsidRPr="002A4876" w:rsidRDefault="00820EAA" w:rsidP="002A4876">
      <w:pPr>
        <w:spacing w:before="100" w:beforeAutospacing="1" w:after="100" w:afterAutospacing="1" w:line="240" w:lineRule="auto"/>
        <w:ind w:left="3285"/>
        <w:rPr>
          <w:rFonts w:ascii="Arial" w:hAnsi="Arial" w:cs="Arial"/>
          <w:sz w:val="20"/>
          <w:szCs w:val="20"/>
        </w:rPr>
      </w:pPr>
      <w:bookmarkStart w:id="0" w:name="_GoBack"/>
      <w:bookmarkEnd w:id="0"/>
    </w:p>
    <w:sectPr w:rsidR="00820EAA" w:rsidRPr="002A4876" w:rsidSect="002A487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FFA5" w14:textId="77777777" w:rsidR="0041260F" w:rsidRDefault="0041260F" w:rsidP="002A4876">
      <w:pPr>
        <w:spacing w:after="0" w:line="240" w:lineRule="auto"/>
      </w:pPr>
      <w:r>
        <w:separator/>
      </w:r>
    </w:p>
  </w:endnote>
  <w:endnote w:type="continuationSeparator" w:id="0">
    <w:p w14:paraId="1274E0C7" w14:textId="77777777" w:rsidR="0041260F" w:rsidRDefault="0041260F" w:rsidP="002A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0E88" w14:textId="5394CB05" w:rsidR="002A4876" w:rsidRPr="002A4876" w:rsidRDefault="002A4876" w:rsidP="002A4876">
    <w:pPr>
      <w:pStyle w:val="Footer"/>
      <w:jc w:val="center"/>
      <w:rPr>
        <w:rFonts w:ascii="Arial" w:hAnsi="Arial" w:cs="Arial"/>
        <w:i/>
        <w:sz w:val="20"/>
        <w:szCs w:val="20"/>
      </w:rPr>
    </w:pPr>
    <w:r w:rsidRPr="00194DDD">
      <w:rPr>
        <w:rFonts w:ascii="Arial" w:hAnsi="Arial" w:cs="Arial"/>
        <w:i/>
        <w:sz w:val="20"/>
        <w:szCs w:val="20"/>
      </w:rPr>
      <w:t xml:space="preserve">MBRC Planning Scheme </w:t>
    </w:r>
    <w:r w:rsidR="00C5274E">
      <w:rPr>
        <w:rFonts w:ascii="Arial" w:hAnsi="Arial" w:cs="Arial"/>
        <w:i/>
        <w:sz w:val="20"/>
        <w:szCs w:val="20"/>
      </w:rPr>
      <w:t xml:space="preserve">Version </w:t>
    </w:r>
    <w:r w:rsidR="00122EF7">
      <w:rPr>
        <w:rFonts w:ascii="Arial" w:hAnsi="Arial" w:cs="Arial"/>
        <w:i/>
        <w:sz w:val="20"/>
        <w:szCs w:val="20"/>
      </w:rPr>
      <w:t>6</w:t>
    </w:r>
    <w:r w:rsidR="00C5274E">
      <w:rPr>
        <w:rFonts w:ascii="Arial" w:hAnsi="Arial" w:cs="Arial"/>
        <w:i/>
        <w:sz w:val="20"/>
        <w:szCs w:val="20"/>
      </w:rPr>
      <w:t xml:space="preserve"> </w:t>
    </w:r>
    <w:r w:rsidRPr="00194DDD">
      <w:rPr>
        <w:rFonts w:ascii="Arial" w:hAnsi="Arial" w:cs="Arial"/>
        <w:i/>
        <w:sz w:val="20"/>
        <w:szCs w:val="20"/>
      </w:rPr>
      <w:t xml:space="preserve">- </w:t>
    </w:r>
    <w:r>
      <w:rPr>
        <w:rFonts w:ascii="Arial" w:hAnsi="Arial" w:cs="Arial"/>
        <w:i/>
        <w:sz w:val="20"/>
        <w:szCs w:val="20"/>
      </w:rPr>
      <w:t>Limited development</w:t>
    </w:r>
    <w:r w:rsidRPr="00194DDD">
      <w:rPr>
        <w:rFonts w:ascii="Arial" w:hAnsi="Arial" w:cs="Arial"/>
        <w:i/>
        <w:sz w:val="20"/>
        <w:szCs w:val="20"/>
      </w:rPr>
      <w:t xml:space="preserve"> zone - Assessable</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706190">
          <w:rPr>
            <w:rFonts w:ascii="Arial" w:hAnsi="Arial" w:cs="Arial"/>
            <w:noProof/>
            <w:sz w:val="20"/>
            <w:szCs w:val="20"/>
          </w:rPr>
          <w:t>2</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A057" w14:textId="77777777" w:rsidR="0041260F" w:rsidRDefault="0041260F" w:rsidP="002A4876">
      <w:pPr>
        <w:spacing w:after="0" w:line="240" w:lineRule="auto"/>
      </w:pPr>
      <w:r>
        <w:separator/>
      </w:r>
    </w:p>
  </w:footnote>
  <w:footnote w:type="continuationSeparator" w:id="0">
    <w:p w14:paraId="508F267E" w14:textId="77777777" w:rsidR="0041260F" w:rsidRDefault="0041260F" w:rsidP="002A4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278A04FA"/>
    <w:multiLevelType w:val="multilevel"/>
    <w:tmpl w:val="244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922A0"/>
    <w:multiLevelType w:val="multilevel"/>
    <w:tmpl w:val="23AAB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76"/>
    <w:rsid w:val="00122EF7"/>
    <w:rsid w:val="002A4876"/>
    <w:rsid w:val="0041260F"/>
    <w:rsid w:val="00706190"/>
    <w:rsid w:val="00820EAA"/>
    <w:rsid w:val="008B486E"/>
    <w:rsid w:val="008B5864"/>
    <w:rsid w:val="00C5274E"/>
    <w:rsid w:val="00D54142"/>
    <w:rsid w:val="00D54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61CA"/>
  <w15:chartTrackingRefBased/>
  <w15:docId w15:val="{6408302E-7B81-4B53-8311-54BAEC4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876"/>
    <w:rPr>
      <w:b/>
      <w:bCs/>
    </w:rPr>
  </w:style>
  <w:style w:type="paragraph" w:styleId="ListParagraph">
    <w:name w:val="List Paragraph"/>
    <w:basedOn w:val="Normal"/>
    <w:uiPriority w:val="34"/>
    <w:qFormat/>
    <w:rsid w:val="002A4876"/>
    <w:pPr>
      <w:spacing w:after="200" w:line="276" w:lineRule="auto"/>
      <w:ind w:left="720"/>
      <w:contextualSpacing/>
    </w:pPr>
    <w:rPr>
      <w:rFonts w:ascii="Arial" w:hAnsi="Arial"/>
    </w:rPr>
  </w:style>
  <w:style w:type="paragraph" w:styleId="Header">
    <w:name w:val="header"/>
    <w:basedOn w:val="Normal"/>
    <w:link w:val="HeaderChar"/>
    <w:uiPriority w:val="99"/>
    <w:unhideWhenUsed/>
    <w:rsid w:val="002A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876"/>
  </w:style>
  <w:style w:type="paragraph" w:styleId="Footer">
    <w:name w:val="footer"/>
    <w:basedOn w:val="Normal"/>
    <w:link w:val="FooterChar"/>
    <w:uiPriority w:val="99"/>
    <w:unhideWhenUsed/>
    <w:rsid w:val="002A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75778">
      <w:bodyDiv w:val="1"/>
      <w:marLeft w:val="0"/>
      <w:marRight w:val="0"/>
      <w:marTop w:val="0"/>
      <w:marBottom w:val="0"/>
      <w:divBdr>
        <w:top w:val="none" w:sz="0" w:space="0" w:color="auto"/>
        <w:left w:val="none" w:sz="0" w:space="0" w:color="auto"/>
        <w:bottom w:val="none" w:sz="0" w:space="0" w:color="auto"/>
        <w:right w:val="none" w:sz="0" w:space="0" w:color="auto"/>
      </w:divBdr>
      <w:divsChild>
        <w:div w:id="1009020794">
          <w:marLeft w:val="0"/>
          <w:marRight w:val="0"/>
          <w:marTop w:val="0"/>
          <w:marBottom w:val="0"/>
          <w:divBdr>
            <w:top w:val="none" w:sz="0" w:space="0" w:color="auto"/>
            <w:left w:val="none" w:sz="0" w:space="0" w:color="auto"/>
            <w:bottom w:val="none" w:sz="0" w:space="0" w:color="auto"/>
            <w:right w:val="none" w:sz="0" w:space="0" w:color="auto"/>
          </w:divBdr>
          <w:divsChild>
            <w:div w:id="133759321">
              <w:marLeft w:val="0"/>
              <w:marRight w:val="0"/>
              <w:marTop w:val="150"/>
              <w:marBottom w:val="0"/>
              <w:divBdr>
                <w:top w:val="none" w:sz="0" w:space="0" w:color="auto"/>
                <w:left w:val="none" w:sz="0" w:space="0" w:color="auto"/>
                <w:bottom w:val="none" w:sz="0" w:space="0" w:color="auto"/>
                <w:right w:val="none" w:sz="0" w:space="0" w:color="auto"/>
              </w:divBdr>
              <w:divsChild>
                <w:div w:id="1499491997">
                  <w:marLeft w:val="3300"/>
                  <w:marRight w:val="0"/>
                  <w:marTop w:val="0"/>
                  <w:marBottom w:val="0"/>
                  <w:divBdr>
                    <w:top w:val="none" w:sz="0" w:space="0" w:color="auto"/>
                    <w:left w:val="none" w:sz="0" w:space="0" w:color="auto"/>
                    <w:bottom w:val="none" w:sz="0" w:space="0" w:color="auto"/>
                    <w:right w:val="none" w:sz="0" w:space="0" w:color="auto"/>
                  </w:divBdr>
                  <w:divsChild>
                    <w:div w:id="1375084318">
                      <w:marLeft w:val="0"/>
                      <w:marRight w:val="0"/>
                      <w:marTop w:val="0"/>
                      <w:marBottom w:val="0"/>
                      <w:divBdr>
                        <w:top w:val="single" w:sz="6" w:space="7" w:color="A8A8A8"/>
                        <w:left w:val="single" w:sz="2" w:space="14" w:color="A8A8A8"/>
                        <w:bottom w:val="single" w:sz="6" w:space="7" w:color="A8A8A8"/>
                        <w:right w:val="single" w:sz="2" w:space="14" w:color="A8A8A8"/>
                      </w:divBdr>
                      <w:divsChild>
                        <w:div w:id="231083108">
                          <w:marLeft w:val="0"/>
                          <w:marRight w:val="0"/>
                          <w:marTop w:val="0"/>
                          <w:marBottom w:val="0"/>
                          <w:divBdr>
                            <w:top w:val="none" w:sz="0" w:space="0" w:color="auto"/>
                            <w:left w:val="none" w:sz="0" w:space="0" w:color="auto"/>
                            <w:bottom w:val="none" w:sz="0" w:space="0" w:color="auto"/>
                            <w:right w:val="none" w:sz="0" w:space="0" w:color="auto"/>
                          </w:divBdr>
                          <w:divsChild>
                            <w:div w:id="293293415">
                              <w:marLeft w:val="0"/>
                              <w:marRight w:val="0"/>
                              <w:marTop w:val="0"/>
                              <w:marBottom w:val="0"/>
                              <w:divBdr>
                                <w:top w:val="none" w:sz="0" w:space="0" w:color="auto"/>
                                <w:left w:val="none" w:sz="0" w:space="0" w:color="auto"/>
                                <w:bottom w:val="none" w:sz="0" w:space="0" w:color="auto"/>
                                <w:right w:val="none" w:sz="0" w:space="0" w:color="auto"/>
                              </w:divBdr>
                              <w:divsChild>
                                <w:div w:id="1413043046">
                                  <w:marLeft w:val="0"/>
                                  <w:marRight w:val="0"/>
                                  <w:marTop w:val="0"/>
                                  <w:marBottom w:val="0"/>
                                  <w:divBdr>
                                    <w:top w:val="none" w:sz="0" w:space="0" w:color="auto"/>
                                    <w:left w:val="none" w:sz="0" w:space="0" w:color="auto"/>
                                    <w:bottom w:val="none" w:sz="0" w:space="0" w:color="auto"/>
                                    <w:right w:val="none" w:sz="0" w:space="0" w:color="auto"/>
                                  </w:divBdr>
                                  <w:divsChild>
                                    <w:div w:id="470683197">
                                      <w:marLeft w:val="0"/>
                                      <w:marRight w:val="0"/>
                                      <w:marTop w:val="0"/>
                                      <w:marBottom w:val="0"/>
                                      <w:divBdr>
                                        <w:top w:val="none" w:sz="0" w:space="0" w:color="auto"/>
                                        <w:left w:val="none" w:sz="0" w:space="0" w:color="auto"/>
                                        <w:bottom w:val="none" w:sz="0" w:space="0" w:color="auto"/>
                                        <w:right w:val="none" w:sz="0" w:space="0" w:color="auto"/>
                                      </w:divBdr>
                                      <w:divsChild>
                                        <w:div w:id="1751927284">
                                          <w:marLeft w:val="0"/>
                                          <w:marRight w:val="0"/>
                                          <w:marTop w:val="0"/>
                                          <w:marBottom w:val="0"/>
                                          <w:divBdr>
                                            <w:top w:val="none" w:sz="0" w:space="0" w:color="auto"/>
                                            <w:left w:val="none" w:sz="0" w:space="0" w:color="auto"/>
                                            <w:bottom w:val="none" w:sz="0" w:space="0" w:color="auto"/>
                                            <w:right w:val="none" w:sz="0" w:space="0" w:color="auto"/>
                                          </w:divBdr>
                                          <w:divsChild>
                                            <w:div w:id="2114744481">
                                              <w:marLeft w:val="0"/>
                                              <w:marRight w:val="0"/>
                                              <w:marTop w:val="0"/>
                                              <w:marBottom w:val="0"/>
                                              <w:divBdr>
                                                <w:top w:val="none" w:sz="0" w:space="0" w:color="auto"/>
                                                <w:left w:val="none" w:sz="0" w:space="0" w:color="auto"/>
                                                <w:bottom w:val="none" w:sz="0" w:space="0" w:color="auto"/>
                                                <w:right w:val="none" w:sz="0" w:space="0" w:color="auto"/>
                                              </w:divBdr>
                                              <w:divsChild>
                                                <w:div w:id="1231619595">
                                                  <w:marLeft w:val="0"/>
                                                  <w:marRight w:val="0"/>
                                                  <w:marTop w:val="0"/>
                                                  <w:marBottom w:val="0"/>
                                                  <w:divBdr>
                                                    <w:top w:val="none" w:sz="0" w:space="0" w:color="auto"/>
                                                    <w:left w:val="none" w:sz="0" w:space="0" w:color="auto"/>
                                                    <w:bottom w:val="none" w:sz="0" w:space="0" w:color="auto"/>
                                                    <w:right w:val="none" w:sz="0" w:space="0" w:color="auto"/>
                                                  </w:divBdr>
                                                  <w:divsChild>
                                                    <w:div w:id="2026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21732">
                  <w:marLeft w:val="3300"/>
                  <w:marRight w:val="0"/>
                  <w:marTop w:val="0"/>
                  <w:marBottom w:val="0"/>
                  <w:divBdr>
                    <w:top w:val="single" w:sz="2" w:space="0" w:color="A8A8A8"/>
                    <w:left w:val="single" w:sz="6" w:space="0" w:color="A8A8A8"/>
                    <w:bottom w:val="single" w:sz="2" w:space="0" w:color="A8A8A8"/>
                    <w:right w:val="single" w:sz="6" w:space="0" w:color="A8A8A8"/>
                  </w:divBdr>
                  <w:divsChild>
                    <w:div w:id="1532304146">
                      <w:marLeft w:val="-15"/>
                      <w:marRight w:val="-15"/>
                      <w:marTop w:val="0"/>
                      <w:marBottom w:val="0"/>
                      <w:divBdr>
                        <w:top w:val="none" w:sz="0" w:space="0" w:color="auto"/>
                        <w:left w:val="none" w:sz="0" w:space="0" w:color="auto"/>
                        <w:bottom w:val="none" w:sz="0" w:space="0" w:color="auto"/>
                        <w:right w:val="none" w:sz="0" w:space="0" w:color="auto"/>
                      </w:divBdr>
                      <w:divsChild>
                        <w:div w:id="1946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2021-10-13T01:11:00Z</dcterms:created>
  <dcterms:modified xsi:type="dcterms:W3CDTF">2021-11-11T02:16:00Z</dcterms:modified>
</cp:coreProperties>
</file>