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013BEF" w:rsidRPr="00013BEF" w14:paraId="34006FF6" w14:textId="77777777" w:rsidTr="00013BEF">
        <w:trPr>
          <w:trHeight w:val="90"/>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14:paraId="4459618E" w14:textId="77777777" w:rsidR="00013BEF" w:rsidRPr="00013BEF" w:rsidRDefault="00013BEF" w:rsidP="00013BEF">
            <w:pPr>
              <w:spacing w:before="150" w:after="150" w:line="240" w:lineRule="auto"/>
              <w:jc w:val="center"/>
              <w:rPr>
                <w:rFonts w:ascii="Arial" w:eastAsia="Times New Roman" w:hAnsi="Arial" w:cs="Arial"/>
                <w:sz w:val="20"/>
                <w:szCs w:val="20"/>
                <w:lang w:eastAsia="en-AU"/>
              </w:rPr>
            </w:pPr>
            <w:r w:rsidRPr="00013BEF">
              <w:rPr>
                <w:rFonts w:ascii="Arial" w:eastAsia="Times New Roman" w:hAnsi="Arial" w:cs="Arial"/>
                <w:b/>
                <w:bCs/>
                <w:sz w:val="20"/>
                <w:szCs w:val="20"/>
                <w:lang w:eastAsia="en-AU"/>
              </w:rPr>
              <w:t>Table 9.4.1.8.1 Assessable development - Limited development zone</w:t>
            </w:r>
          </w:p>
        </w:tc>
      </w:tr>
    </w:tbl>
    <w:p w14:paraId="0FD3EF03" w14:textId="77777777" w:rsidR="00013BEF" w:rsidRDefault="00013BE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597"/>
        <w:gridCol w:w="5270"/>
        <w:gridCol w:w="1829"/>
        <w:gridCol w:w="1677"/>
      </w:tblGrid>
      <w:tr w:rsidR="00013BEF" w:rsidRPr="00013BEF" w14:paraId="36BACEE4" w14:textId="77777777" w:rsidTr="00013BEF">
        <w:trPr>
          <w:trHeight w:val="90"/>
          <w:tblCellSpacing w:w="15" w:type="dxa"/>
        </w:trPr>
        <w:tc>
          <w:tcPr>
            <w:tcW w:w="214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084F3DF"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Performance outcomes</w:t>
            </w:r>
          </w:p>
        </w:tc>
        <w:tc>
          <w:tcPr>
            <w:tcW w:w="170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78C8B2E"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Examples that achieve aspects of the Performance Outcomes</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05C41D09" w14:textId="77777777" w:rsidR="00013BEF" w:rsidRPr="002A3213" w:rsidRDefault="00013BEF" w:rsidP="00013BE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4F9A9405" w14:textId="77777777" w:rsidR="00013BEF" w:rsidRPr="008B6E1B" w:rsidRDefault="00013BEF" w:rsidP="00013BEF">
            <w:pPr>
              <w:pStyle w:val="ListParagraph"/>
              <w:numPr>
                <w:ilvl w:val="0"/>
                <w:numId w:val="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82D7508" w14:textId="77777777" w:rsidR="00013BEF" w:rsidRPr="00E42B98" w:rsidRDefault="00013BEF" w:rsidP="00013BEF">
            <w:pPr>
              <w:pStyle w:val="ListParagraph"/>
              <w:numPr>
                <w:ilvl w:val="0"/>
                <w:numId w:val="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02EF9F5C" w14:textId="77777777" w:rsidR="00013BEF" w:rsidRPr="00666BDF" w:rsidRDefault="00013BEF" w:rsidP="00013BEF">
            <w:pPr>
              <w:pStyle w:val="ListParagraph"/>
              <w:numPr>
                <w:ilvl w:val="0"/>
                <w:numId w:val="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15" w:type="pct"/>
            <w:tcBorders>
              <w:top w:val="outset" w:sz="6" w:space="0" w:color="auto"/>
              <w:left w:val="outset" w:sz="6" w:space="0" w:color="auto"/>
              <w:bottom w:val="outset" w:sz="6" w:space="0" w:color="auto"/>
              <w:right w:val="outset" w:sz="6" w:space="0" w:color="auto"/>
            </w:tcBorders>
            <w:shd w:val="clear" w:color="auto" w:fill="CCCCCC"/>
          </w:tcPr>
          <w:p w14:paraId="3DC12BD1" w14:textId="77777777" w:rsidR="00013BEF" w:rsidRPr="00666BDF" w:rsidRDefault="00013BEF" w:rsidP="00013BE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13BEF" w:rsidRPr="00013BEF" w14:paraId="06FFAD0D" w14:textId="77777777" w:rsidTr="00013BE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79FC2C4" w14:textId="77777777" w:rsidR="00013BEF" w:rsidRPr="00013BEF" w:rsidRDefault="00013BEF" w:rsidP="00013BEF">
            <w:pPr>
              <w:spacing w:before="150" w:after="150" w:line="240" w:lineRule="auto"/>
              <w:ind w:left="150" w:right="150"/>
              <w:jc w:val="center"/>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General criteria</w:t>
            </w:r>
          </w:p>
        </w:tc>
      </w:tr>
      <w:tr w:rsidR="00013BEF" w:rsidRPr="00013BEF" w14:paraId="6E7F67F6"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9E890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PO1</w:t>
            </w:r>
          </w:p>
          <w:p w14:paraId="71FB284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Reconfiguring a lot does not create lots wholly contained within the Limited development zone unless for the purposes of Park</w:t>
            </w:r>
            <w:r w:rsidRPr="00013BEF">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8"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444298"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14BB9A2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7C15E1AB"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12DC605C"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C4388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PO2</w:t>
            </w:r>
          </w:p>
          <w:p w14:paraId="0AB9B67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Reconfiguring for any purpose other than Park</w:t>
            </w:r>
            <w:r w:rsidRPr="00013BEF">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10"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ensures appropriate building area outside of the Limited development zone to support land uses consistent with the adjoining zone. </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199ACC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p w14:paraId="4F8614F3"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14:paraId="65DE932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26BF459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39A709E2" w14:textId="77777777" w:rsidTr="00013BEF">
        <w:trPr>
          <w:tblCellSpacing w:w="15" w:type="dxa"/>
        </w:trPr>
        <w:tc>
          <w:tcPr>
            <w:tcW w:w="385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B6961FF"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Boundary realignment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04E12C70"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shd w:val="clear" w:color="auto" w:fill="CCCCCC"/>
          </w:tcPr>
          <w:p w14:paraId="4D726C06"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p>
        </w:tc>
      </w:tr>
      <w:tr w:rsidR="00013BEF" w:rsidRPr="00013BEF" w14:paraId="567D914F"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32E59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PO3</w:t>
            </w:r>
          </w:p>
          <w:p w14:paraId="339DA39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alignments ensure that infrastructure and services are wholly contained within the lot they serve.</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199053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2669B50C"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40534B5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597AABD9"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3C5B9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PO4</w:t>
            </w:r>
          </w:p>
          <w:p w14:paraId="68928C2A"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realignment does not result in existing land uses on-site becoming non-compliant with planning scheme requirements.</w:t>
            </w:r>
          </w:p>
          <w:tbl>
            <w:tblPr>
              <w:tblW w:w="643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30"/>
            </w:tblGrid>
            <w:tr w:rsidR="00013BEF" w:rsidRPr="00013BEF" w14:paraId="66C0340C" w14:textId="77777777" w:rsidTr="00013BEF">
              <w:trPr>
                <w:tblCellSpacing w:w="15" w:type="dxa"/>
              </w:trPr>
              <w:tc>
                <w:tcPr>
                  <w:tcW w:w="6370" w:type="dxa"/>
                  <w:vAlign w:val="center"/>
                  <w:hideMark/>
                </w:tcPr>
                <w:p w14:paraId="59181F1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Note - Examples may include but are not limited to:</w:t>
                  </w:r>
                </w:p>
                <w:p w14:paraId="0D6CBA07"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lastRenderedPageBreak/>
                    <w:t>minimum lot size requirements;</w:t>
                  </w:r>
                </w:p>
                <w:p w14:paraId="1F2952C5"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setbacks;</w:t>
                  </w:r>
                </w:p>
                <w:p w14:paraId="0F591A33"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parking and access requirements;</w:t>
                  </w:r>
                </w:p>
                <w:p w14:paraId="684EC6B4"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servicing and Infrastructure requirements;</w:t>
                  </w:r>
                </w:p>
                <w:p w14:paraId="3129DFBA"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dependant elements of an existing or approved land use being separately titled, including but not limited to:</w:t>
                  </w:r>
                </w:p>
                <w:p w14:paraId="2E78B179"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premises is approved as Multiple dwelling</w:t>
                  </w:r>
                  <w:r w:rsidRPr="00013BEF">
                    <w:rPr>
                      <w:rFonts w:ascii="Arial" w:eastAsia="Times New Roman" w:hAnsi="Arial" w:cs="Arial"/>
                      <w:sz w:val="20"/>
                      <w:szCs w:val="20"/>
                      <w:vertAlign w:val="superscript"/>
                      <w:lang w:eastAsia="en-AU"/>
                    </w:rPr>
                    <w:t>(</w:t>
                  </w:r>
                  <w:hyperlink r:id="rId11" w:anchor="target-d60297e448163" w:tooltip="Multiple dwelling - Premises containing three or more dwellings for separate households." w:history="1">
                    <w:r w:rsidRPr="00013BEF">
                      <w:rPr>
                        <w:rFonts w:ascii="Arial" w:eastAsia="Times New Roman" w:hAnsi="Arial" w:cs="Arial"/>
                        <w:color w:val="0000FF"/>
                        <w:sz w:val="20"/>
                        <w:szCs w:val="20"/>
                        <w:vertAlign w:val="superscript"/>
                        <w:lang w:eastAsia="en-AU"/>
                      </w:rPr>
                      <w:t>49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with a communal open space area, the communal open space cannot be separately titled as it is required by the Multiple dwelling approval. </w:t>
                  </w:r>
                </w:p>
                <w:p w14:paraId="673D2CB2"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a commercial or industrial land use contains an ancillary office</w:t>
                  </w:r>
                  <w:r w:rsidRPr="00013BEF">
                    <w:rPr>
                      <w:rFonts w:ascii="Arial" w:eastAsia="Times New Roman" w:hAnsi="Arial" w:cs="Arial"/>
                      <w:sz w:val="20"/>
                      <w:szCs w:val="20"/>
                      <w:vertAlign w:val="superscript"/>
                      <w:lang w:eastAsia="en-AU"/>
                    </w:rPr>
                    <w:t>(</w:t>
                  </w:r>
                  <w:hyperlink r:id="rId1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13BEF">
                      <w:rPr>
                        <w:rFonts w:ascii="Arial" w:eastAsia="Times New Roman" w:hAnsi="Arial" w:cs="Arial"/>
                        <w:color w:val="0000FF"/>
                        <w:sz w:val="20"/>
                        <w:szCs w:val="20"/>
                        <w:vertAlign w:val="superscript"/>
                        <w:lang w:eastAsia="en-AU"/>
                      </w:rPr>
                      <w:t>53</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the office</w:t>
                  </w:r>
                  <w:r w:rsidRPr="00013BEF">
                    <w:rPr>
                      <w:rFonts w:ascii="Arial" w:eastAsia="Times New Roman" w:hAnsi="Arial" w:cs="Arial"/>
                      <w:sz w:val="20"/>
                      <w:szCs w:val="20"/>
                      <w:vertAlign w:val="superscript"/>
                      <w:lang w:eastAsia="en-AU"/>
                    </w:rPr>
                    <w:t>(</w:t>
                  </w:r>
                  <w:hyperlink r:id="rId13"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13BEF">
                      <w:rPr>
                        <w:rFonts w:ascii="Arial" w:eastAsia="Times New Roman" w:hAnsi="Arial" w:cs="Arial"/>
                        <w:color w:val="0000FF"/>
                        <w:sz w:val="20"/>
                        <w:szCs w:val="20"/>
                        <w:vertAlign w:val="superscript"/>
                        <w:lang w:eastAsia="en-AU"/>
                      </w:rPr>
                      <w:t>53</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cannot be separately titled as it is considered part of the commercial or industrial use. </w:t>
                  </w:r>
                </w:p>
                <w:p w14:paraId="30E89C48"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a Dwelling house</w:t>
                  </w:r>
                  <w:r w:rsidRPr="00013BEF">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13BEF">
                      <w:rPr>
                        <w:rFonts w:ascii="Arial" w:eastAsia="Times New Roman" w:hAnsi="Arial" w:cs="Arial"/>
                        <w:color w:val="0000FF"/>
                        <w:sz w:val="20"/>
                        <w:szCs w:val="20"/>
                        <w:vertAlign w:val="superscript"/>
                        <w:lang w:eastAsia="en-AU"/>
                      </w:rPr>
                      <w:t>22</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013BEF">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13BEF">
                      <w:rPr>
                        <w:rFonts w:ascii="Arial" w:eastAsia="Times New Roman" w:hAnsi="Arial" w:cs="Arial"/>
                        <w:color w:val="0000FF"/>
                        <w:sz w:val="20"/>
                        <w:szCs w:val="20"/>
                        <w:vertAlign w:val="superscript"/>
                        <w:lang w:eastAsia="en-AU"/>
                      </w:rPr>
                      <w:t>22</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use. </w:t>
                  </w:r>
                </w:p>
              </w:tc>
            </w:tr>
          </w:tbl>
          <w:p w14:paraId="76998B8B"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8B55DE"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lastRenderedPageBreak/>
              <w:t>No example provided.</w:t>
            </w:r>
          </w:p>
        </w:tc>
        <w:tc>
          <w:tcPr>
            <w:tcW w:w="589" w:type="pct"/>
            <w:tcBorders>
              <w:top w:val="outset" w:sz="6" w:space="0" w:color="auto"/>
              <w:left w:val="outset" w:sz="6" w:space="0" w:color="auto"/>
              <w:bottom w:val="outset" w:sz="6" w:space="0" w:color="auto"/>
              <w:right w:val="outset" w:sz="6" w:space="0" w:color="auto"/>
            </w:tcBorders>
          </w:tcPr>
          <w:p w14:paraId="2B6A27F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228B6A5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4FBF51CA"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hideMark/>
          </w:tcPr>
          <w:p w14:paraId="521F786D"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PO5</w:t>
            </w:r>
          </w:p>
          <w:p w14:paraId="1C5BCA3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 xml:space="preserve">Boundary realignment results in lots which have appropriate size, dimensions and access to cater for uses consistent with the zone. </w:t>
            </w:r>
          </w:p>
        </w:tc>
        <w:tc>
          <w:tcPr>
            <w:tcW w:w="1704" w:type="pct"/>
            <w:tcBorders>
              <w:top w:val="outset" w:sz="6" w:space="0" w:color="auto"/>
              <w:left w:val="outset" w:sz="6" w:space="0" w:color="auto"/>
              <w:bottom w:val="outset" w:sz="6" w:space="0" w:color="auto"/>
              <w:right w:val="outset" w:sz="6" w:space="0" w:color="auto"/>
            </w:tcBorders>
            <w:hideMark/>
          </w:tcPr>
          <w:p w14:paraId="0869409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48DF21C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331F384B"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30B65BE7"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hideMark/>
          </w:tcPr>
          <w:p w14:paraId="79B1833A"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PO6</w:t>
            </w:r>
          </w:p>
          <w:p w14:paraId="2A0447E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realignment does not place future development in areas of increased natural hazard risk, unless for Park</w:t>
            </w:r>
            <w:r w:rsidRPr="00013BEF">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17"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22"/>
            </w:tblGrid>
            <w:tr w:rsidR="00013BEF" w:rsidRPr="00013BEF" w14:paraId="1F6CA820" w14:textId="77777777" w:rsidTr="00013BEF">
              <w:trPr>
                <w:tblCellSpacing w:w="15" w:type="dxa"/>
              </w:trPr>
              <w:tc>
                <w:tcPr>
                  <w:tcW w:w="13950" w:type="dxa"/>
                  <w:vAlign w:val="center"/>
                  <w:hideMark/>
                </w:tcPr>
                <w:p w14:paraId="014717E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 xml:space="preserve">Note - The Flood Hazard Overlay and Coastal Hazard Overlay allocate areas of risk for development within the respective flood planning area and coastal planning area. </w:t>
                  </w:r>
                </w:p>
              </w:tc>
            </w:tr>
          </w:tbl>
          <w:p w14:paraId="267A97BD"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1704" w:type="pct"/>
            <w:tcBorders>
              <w:top w:val="outset" w:sz="6" w:space="0" w:color="auto"/>
              <w:left w:val="outset" w:sz="6" w:space="0" w:color="auto"/>
              <w:bottom w:val="outset" w:sz="6" w:space="0" w:color="auto"/>
              <w:right w:val="outset" w:sz="6" w:space="0" w:color="auto"/>
            </w:tcBorders>
            <w:hideMark/>
          </w:tcPr>
          <w:p w14:paraId="481BF0E8"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72F5E22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5DF23A6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bl>
    <w:p w14:paraId="5EF07D64" w14:textId="77777777" w:rsidR="00641E2E" w:rsidRPr="00013BEF" w:rsidRDefault="00013BEF" w:rsidP="00013BEF">
      <w:pPr>
        <w:tabs>
          <w:tab w:val="left" w:pos="6865"/>
        </w:tabs>
        <w:spacing w:before="100" w:beforeAutospacing="1" w:after="100" w:afterAutospacing="1" w:line="240" w:lineRule="auto"/>
        <w:rPr>
          <w:rFonts w:ascii="Arial" w:hAnsi="Arial" w:cs="Arial"/>
          <w:sz w:val="20"/>
          <w:szCs w:val="20"/>
        </w:rPr>
      </w:pPr>
      <w:r>
        <w:rPr>
          <w:rFonts w:ascii="Arial" w:hAnsi="Arial" w:cs="Arial"/>
          <w:sz w:val="20"/>
          <w:szCs w:val="20"/>
        </w:rPr>
        <w:tab/>
      </w:r>
    </w:p>
    <w:sectPr w:rsidR="00641E2E" w:rsidRPr="00013BEF" w:rsidSect="00013BEF">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EDAB" w14:textId="77777777" w:rsidR="0018261F" w:rsidRDefault="0018261F" w:rsidP="00013BEF">
      <w:pPr>
        <w:spacing w:after="0" w:line="240" w:lineRule="auto"/>
      </w:pPr>
      <w:r>
        <w:separator/>
      </w:r>
    </w:p>
  </w:endnote>
  <w:endnote w:type="continuationSeparator" w:id="0">
    <w:p w14:paraId="7701DE65" w14:textId="77777777" w:rsidR="0018261F" w:rsidRDefault="0018261F" w:rsidP="0001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DA80" w14:textId="77777777" w:rsidR="00E62880" w:rsidRDefault="00E6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9ABA" w14:textId="5557230F" w:rsidR="00013BEF" w:rsidRPr="00013BEF" w:rsidRDefault="00013BEF" w:rsidP="00013BEF">
    <w:pPr>
      <w:pStyle w:val="Footer"/>
      <w:jc w:val="center"/>
      <w:rPr>
        <w:rFonts w:ascii="Arial" w:hAnsi="Arial" w:cs="Arial"/>
        <w:i/>
        <w:sz w:val="20"/>
        <w:szCs w:val="20"/>
      </w:rPr>
    </w:pPr>
    <w:r w:rsidRPr="005A0BA0">
      <w:rPr>
        <w:rFonts w:ascii="Arial" w:hAnsi="Arial" w:cs="Arial"/>
        <w:i/>
        <w:sz w:val="20"/>
        <w:szCs w:val="20"/>
      </w:rPr>
      <w:t xml:space="preserve">MBRC Planning Scheme </w:t>
    </w:r>
    <w:r w:rsidR="00A15003">
      <w:rPr>
        <w:rFonts w:ascii="Arial" w:hAnsi="Arial" w:cs="Arial"/>
        <w:i/>
        <w:sz w:val="20"/>
        <w:szCs w:val="20"/>
      </w:rPr>
      <w:t>V</w:t>
    </w:r>
    <w:r w:rsidR="00E62880">
      <w:rPr>
        <w:rFonts w:ascii="Arial" w:hAnsi="Arial" w:cs="Arial"/>
        <w:i/>
        <w:sz w:val="20"/>
        <w:szCs w:val="20"/>
      </w:rPr>
      <w:t>ersion 6</w:t>
    </w:r>
    <w:bookmarkStart w:id="0" w:name="_GoBack"/>
    <w:bookmarkEnd w:id="0"/>
    <w:r w:rsidR="00A15003">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Limited development zone - </w:t>
    </w:r>
    <w:r w:rsidRPr="005A0BA0">
      <w:rPr>
        <w:rFonts w:ascii="Arial" w:hAnsi="Arial" w:cs="Arial"/>
        <w:i/>
        <w:sz w:val="20"/>
        <w:szCs w:val="20"/>
      </w:rPr>
      <w:t>Assessab</w:t>
    </w:r>
    <w:r w:rsidR="00A15003">
      <w:rPr>
        <w:rFonts w:ascii="Arial" w:hAnsi="Arial" w:cs="Arial"/>
        <w:i/>
        <w:sz w:val="20"/>
        <w:szCs w:val="20"/>
      </w:rPr>
      <w:t>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7C80" w14:textId="77777777" w:rsidR="00E62880" w:rsidRDefault="00E6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EDF9" w14:textId="77777777" w:rsidR="0018261F" w:rsidRDefault="0018261F" w:rsidP="00013BEF">
      <w:pPr>
        <w:spacing w:after="0" w:line="240" w:lineRule="auto"/>
      </w:pPr>
      <w:r>
        <w:separator/>
      </w:r>
    </w:p>
  </w:footnote>
  <w:footnote w:type="continuationSeparator" w:id="0">
    <w:p w14:paraId="48825FAE" w14:textId="77777777" w:rsidR="0018261F" w:rsidRDefault="0018261F" w:rsidP="0001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7117" w14:textId="77777777" w:rsidR="00E62880" w:rsidRDefault="00E62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9746" w14:textId="77777777" w:rsidR="00E62880" w:rsidRDefault="00E62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2C8" w14:textId="77777777" w:rsidR="00E62880" w:rsidRDefault="00E62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1AA72DC6"/>
    <w:multiLevelType w:val="multilevel"/>
    <w:tmpl w:val="7BF83F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EF"/>
    <w:rsid w:val="00013BEF"/>
    <w:rsid w:val="0018261F"/>
    <w:rsid w:val="00311006"/>
    <w:rsid w:val="004E0E41"/>
    <w:rsid w:val="00641E2E"/>
    <w:rsid w:val="00A15003"/>
    <w:rsid w:val="00D46FE6"/>
    <w:rsid w:val="00E62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88EB"/>
  <w15:chartTrackingRefBased/>
  <w15:docId w15:val="{1384C551-7BE8-480F-843F-FC1D7C4B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BEF"/>
    <w:rPr>
      <w:b/>
      <w:bCs/>
    </w:rPr>
  </w:style>
  <w:style w:type="paragraph" w:styleId="Header">
    <w:name w:val="header"/>
    <w:basedOn w:val="Normal"/>
    <w:link w:val="HeaderChar"/>
    <w:uiPriority w:val="99"/>
    <w:unhideWhenUsed/>
    <w:rsid w:val="000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EF"/>
  </w:style>
  <w:style w:type="paragraph" w:styleId="Footer">
    <w:name w:val="footer"/>
    <w:basedOn w:val="Normal"/>
    <w:link w:val="FooterChar"/>
    <w:uiPriority w:val="99"/>
    <w:unhideWhenUsed/>
    <w:rsid w:val="000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EF"/>
  </w:style>
  <w:style w:type="paragraph" w:styleId="ListParagraph">
    <w:name w:val="List Paragraph"/>
    <w:basedOn w:val="Normal"/>
    <w:uiPriority w:val="34"/>
    <w:qFormat/>
    <w:rsid w:val="00013BEF"/>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3362">
      <w:bodyDiv w:val="1"/>
      <w:marLeft w:val="0"/>
      <w:marRight w:val="0"/>
      <w:marTop w:val="0"/>
      <w:marBottom w:val="0"/>
      <w:divBdr>
        <w:top w:val="none" w:sz="0" w:space="0" w:color="auto"/>
        <w:left w:val="none" w:sz="0" w:space="0" w:color="auto"/>
        <w:bottom w:val="none" w:sz="0" w:space="0" w:color="auto"/>
        <w:right w:val="none" w:sz="0" w:space="0" w:color="auto"/>
      </w:divBdr>
      <w:divsChild>
        <w:div w:id="1354726549">
          <w:marLeft w:val="0"/>
          <w:marRight w:val="0"/>
          <w:marTop w:val="0"/>
          <w:marBottom w:val="0"/>
          <w:divBdr>
            <w:top w:val="none" w:sz="0" w:space="0" w:color="auto"/>
            <w:left w:val="none" w:sz="0" w:space="0" w:color="auto"/>
            <w:bottom w:val="none" w:sz="0" w:space="0" w:color="auto"/>
            <w:right w:val="none" w:sz="0" w:space="0" w:color="auto"/>
          </w:divBdr>
          <w:divsChild>
            <w:div w:id="712579069">
              <w:marLeft w:val="0"/>
              <w:marRight w:val="0"/>
              <w:marTop w:val="150"/>
              <w:marBottom w:val="0"/>
              <w:divBdr>
                <w:top w:val="none" w:sz="0" w:space="0" w:color="auto"/>
                <w:left w:val="none" w:sz="0" w:space="0" w:color="auto"/>
                <w:bottom w:val="none" w:sz="0" w:space="0" w:color="auto"/>
                <w:right w:val="none" w:sz="0" w:space="0" w:color="auto"/>
              </w:divBdr>
              <w:divsChild>
                <w:div w:id="443770241">
                  <w:marLeft w:val="3300"/>
                  <w:marRight w:val="0"/>
                  <w:marTop w:val="0"/>
                  <w:marBottom w:val="0"/>
                  <w:divBdr>
                    <w:top w:val="none" w:sz="0" w:space="0" w:color="auto"/>
                    <w:left w:val="none" w:sz="0" w:space="0" w:color="auto"/>
                    <w:bottom w:val="none" w:sz="0" w:space="0" w:color="auto"/>
                    <w:right w:val="none" w:sz="0" w:space="0" w:color="auto"/>
                  </w:divBdr>
                  <w:divsChild>
                    <w:div w:id="625938737">
                      <w:marLeft w:val="0"/>
                      <w:marRight w:val="0"/>
                      <w:marTop w:val="0"/>
                      <w:marBottom w:val="0"/>
                      <w:divBdr>
                        <w:top w:val="single" w:sz="6" w:space="7" w:color="A8A8A8"/>
                        <w:left w:val="single" w:sz="2" w:space="14" w:color="A8A8A8"/>
                        <w:bottom w:val="single" w:sz="6" w:space="7" w:color="A8A8A8"/>
                        <w:right w:val="single" w:sz="2" w:space="14" w:color="A8A8A8"/>
                      </w:divBdr>
                      <w:divsChild>
                        <w:div w:id="939989725">
                          <w:marLeft w:val="0"/>
                          <w:marRight w:val="0"/>
                          <w:marTop w:val="0"/>
                          <w:marBottom w:val="0"/>
                          <w:divBdr>
                            <w:top w:val="none" w:sz="0" w:space="0" w:color="auto"/>
                            <w:left w:val="none" w:sz="0" w:space="0" w:color="auto"/>
                            <w:bottom w:val="none" w:sz="0" w:space="0" w:color="auto"/>
                            <w:right w:val="none" w:sz="0" w:space="0" w:color="auto"/>
                          </w:divBdr>
                          <w:divsChild>
                            <w:div w:id="1933077273">
                              <w:marLeft w:val="0"/>
                              <w:marRight w:val="0"/>
                              <w:marTop w:val="0"/>
                              <w:marBottom w:val="0"/>
                              <w:divBdr>
                                <w:top w:val="none" w:sz="0" w:space="0" w:color="auto"/>
                                <w:left w:val="none" w:sz="0" w:space="0" w:color="auto"/>
                                <w:bottom w:val="none" w:sz="0" w:space="0" w:color="auto"/>
                                <w:right w:val="none" w:sz="0" w:space="0" w:color="auto"/>
                              </w:divBdr>
                              <w:divsChild>
                                <w:div w:id="348214905">
                                  <w:marLeft w:val="0"/>
                                  <w:marRight w:val="0"/>
                                  <w:marTop w:val="0"/>
                                  <w:marBottom w:val="0"/>
                                  <w:divBdr>
                                    <w:top w:val="none" w:sz="0" w:space="0" w:color="auto"/>
                                    <w:left w:val="none" w:sz="0" w:space="0" w:color="auto"/>
                                    <w:bottom w:val="none" w:sz="0" w:space="0" w:color="auto"/>
                                    <w:right w:val="none" w:sz="0" w:space="0" w:color="auto"/>
                                  </w:divBdr>
                                  <w:divsChild>
                                    <w:div w:id="625309368">
                                      <w:marLeft w:val="0"/>
                                      <w:marRight w:val="0"/>
                                      <w:marTop w:val="0"/>
                                      <w:marBottom w:val="0"/>
                                      <w:divBdr>
                                        <w:top w:val="none" w:sz="0" w:space="0" w:color="auto"/>
                                        <w:left w:val="none" w:sz="0" w:space="0" w:color="auto"/>
                                        <w:bottom w:val="none" w:sz="0" w:space="0" w:color="auto"/>
                                        <w:right w:val="none" w:sz="0" w:space="0" w:color="auto"/>
                                      </w:divBdr>
                                      <w:divsChild>
                                        <w:div w:id="261690487">
                                          <w:marLeft w:val="0"/>
                                          <w:marRight w:val="0"/>
                                          <w:marTop w:val="0"/>
                                          <w:marBottom w:val="0"/>
                                          <w:divBdr>
                                            <w:top w:val="none" w:sz="0" w:space="0" w:color="auto"/>
                                            <w:left w:val="none" w:sz="0" w:space="0" w:color="auto"/>
                                            <w:bottom w:val="none" w:sz="0" w:space="0" w:color="auto"/>
                                            <w:right w:val="none" w:sz="0" w:space="0" w:color="auto"/>
                                          </w:divBdr>
                                          <w:divsChild>
                                            <w:div w:id="1027562119">
                                              <w:marLeft w:val="0"/>
                                              <w:marRight w:val="0"/>
                                              <w:marTop w:val="0"/>
                                              <w:marBottom w:val="0"/>
                                              <w:divBdr>
                                                <w:top w:val="none" w:sz="0" w:space="0" w:color="auto"/>
                                                <w:left w:val="none" w:sz="0" w:space="0" w:color="auto"/>
                                                <w:bottom w:val="none" w:sz="0" w:space="0" w:color="auto"/>
                                                <w:right w:val="none" w:sz="0" w:space="0" w:color="auto"/>
                                              </w:divBdr>
                                              <w:divsChild>
                                                <w:div w:id="620844709">
                                                  <w:marLeft w:val="0"/>
                                                  <w:marRight w:val="0"/>
                                                  <w:marTop w:val="0"/>
                                                  <w:marBottom w:val="0"/>
                                                  <w:divBdr>
                                                    <w:top w:val="none" w:sz="0" w:space="0" w:color="auto"/>
                                                    <w:left w:val="none" w:sz="0" w:space="0" w:color="auto"/>
                                                    <w:bottom w:val="none" w:sz="0" w:space="0" w:color="auto"/>
                                                    <w:right w:val="none" w:sz="0" w:space="0" w:color="auto"/>
                                                  </w:divBdr>
                                                  <w:divsChild>
                                                    <w:div w:id="772701244">
                                                      <w:marLeft w:val="0"/>
                                                      <w:marRight w:val="0"/>
                                                      <w:marTop w:val="0"/>
                                                      <w:marBottom w:val="0"/>
                                                      <w:divBdr>
                                                        <w:top w:val="none" w:sz="0" w:space="0" w:color="auto"/>
                                                        <w:left w:val="none" w:sz="0" w:space="0" w:color="auto"/>
                                                        <w:bottom w:val="none" w:sz="0" w:space="0" w:color="auto"/>
                                                        <w:right w:val="none" w:sz="0" w:space="0" w:color="auto"/>
                                                      </w:divBdr>
                                                    </w:div>
                                                  </w:divsChild>
                                                </w:div>
                                                <w:div w:id="2077164417">
                                                  <w:marLeft w:val="0"/>
                                                  <w:marRight w:val="0"/>
                                                  <w:marTop w:val="0"/>
                                                  <w:marBottom w:val="0"/>
                                                  <w:divBdr>
                                                    <w:top w:val="none" w:sz="0" w:space="0" w:color="auto"/>
                                                    <w:left w:val="none" w:sz="0" w:space="0" w:color="auto"/>
                                                    <w:bottom w:val="none" w:sz="0" w:space="0" w:color="auto"/>
                                                    <w:right w:val="none" w:sz="0" w:space="0" w:color="auto"/>
                                                  </w:divBdr>
                                                  <w:divsChild>
                                                    <w:div w:id="1411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oter" Target="footer3.xml"/><Relationship Id="rId10" Type="http://schemas.openxmlformats.org/officeDocument/2006/relationships/hyperlink" Target="http://consult.moretonbay.qld.gov.au/portal/mbrcpsv3?pointId=s133274365818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4900</Characters>
  <Application>Microsoft Office Word</Application>
  <DocSecurity>0</DocSecurity>
  <Lines>40</Lines>
  <Paragraphs>11</Paragraphs>
  <ScaleCrop>false</ScaleCrop>
  <Company>Moreton Bay Regional Council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2021-10-13T01:49:00Z</dcterms:created>
  <dcterms:modified xsi:type="dcterms:W3CDTF">2021-11-11T06:22:00Z</dcterms:modified>
</cp:coreProperties>
</file>