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006"/>
        <w:gridCol w:w="5328"/>
        <w:gridCol w:w="1857"/>
        <w:gridCol w:w="3182"/>
      </w:tblGrid>
      <w:tr w:rsidR="007E6B9F" w:rsidRPr="007E6B9F" w14:paraId="55A42B8D" w14:textId="77777777" w:rsidTr="00D26B10">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3DD2A8D8" w14:textId="77777777" w:rsidR="007E6B9F" w:rsidRPr="007E6B9F" w:rsidRDefault="007E6B9F" w:rsidP="007E6B9F">
            <w:pPr>
              <w:spacing w:before="100" w:beforeAutospacing="1" w:after="100" w:afterAutospacing="1" w:line="240" w:lineRule="auto"/>
              <w:jc w:val="center"/>
              <w:rPr>
                <w:rFonts w:ascii="Arial" w:eastAsia="Times New Roman" w:hAnsi="Arial" w:cs="Arial"/>
                <w:sz w:val="20"/>
                <w:szCs w:val="20"/>
                <w:lang w:eastAsia="en-AU"/>
              </w:rPr>
            </w:pPr>
            <w:r w:rsidRPr="007E6B9F">
              <w:rPr>
                <w:rFonts w:ascii="Arial" w:eastAsia="Times New Roman" w:hAnsi="Arial" w:cs="Arial"/>
                <w:b/>
                <w:bCs/>
                <w:sz w:val="20"/>
                <w:szCs w:val="20"/>
                <w:lang w:eastAsia="en-AU"/>
              </w:rPr>
              <w:t>Table 9.4.1.3.1.1 Assessable development - Emerging community zone - Interim precinct and Interim residential precinct (Redcliffe Kippa-Ring Local Plan)</w:t>
            </w:r>
          </w:p>
        </w:tc>
      </w:tr>
      <w:tr w:rsidR="00C94709" w:rsidRPr="007E6B9F" w14:paraId="7724D883" w14:textId="77777777" w:rsidTr="00D26B10">
        <w:trPr>
          <w:tblCellSpacing w:w="15" w:type="dxa"/>
        </w:trPr>
        <w:tc>
          <w:tcPr>
            <w:tcW w:w="161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627AC3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Performance outcomes</w:t>
            </w:r>
          </w:p>
        </w:tc>
        <w:tc>
          <w:tcPr>
            <w:tcW w:w="171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B05CA31"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Examples that achieve aspects of the Performance Outcomes</w:t>
            </w:r>
          </w:p>
        </w:tc>
        <w:tc>
          <w:tcPr>
            <w:tcW w:w="596" w:type="pct"/>
            <w:tcBorders>
              <w:top w:val="outset" w:sz="6" w:space="0" w:color="auto"/>
              <w:left w:val="outset" w:sz="6" w:space="0" w:color="auto"/>
              <w:bottom w:val="outset" w:sz="6" w:space="0" w:color="auto"/>
              <w:right w:val="outset" w:sz="6" w:space="0" w:color="auto"/>
            </w:tcBorders>
            <w:shd w:val="clear" w:color="auto" w:fill="CCCCCC"/>
          </w:tcPr>
          <w:p w14:paraId="782A6CF9" w14:textId="77777777" w:rsidR="007E6B9F" w:rsidRPr="002A3213" w:rsidRDefault="007E6B9F" w:rsidP="007E6B9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14:paraId="0EA38EFC" w14:textId="77777777" w:rsidR="007E6B9F" w:rsidRPr="008B6E1B" w:rsidRDefault="007E6B9F" w:rsidP="007E6B9F">
            <w:pPr>
              <w:pStyle w:val="ListParagraph"/>
              <w:numPr>
                <w:ilvl w:val="0"/>
                <w:numId w:val="31"/>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14:paraId="33B11D35" w14:textId="77777777" w:rsidR="007E6B9F" w:rsidRPr="007E6B9F" w:rsidRDefault="007E6B9F" w:rsidP="007E6B9F">
            <w:pPr>
              <w:pStyle w:val="ListParagraph"/>
              <w:numPr>
                <w:ilvl w:val="0"/>
                <w:numId w:val="31"/>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14:paraId="2CBA54EB" w14:textId="77777777" w:rsidR="007E6B9F" w:rsidRPr="007E6B9F" w:rsidRDefault="007E6B9F" w:rsidP="007E6B9F">
            <w:pPr>
              <w:pStyle w:val="ListParagraph"/>
              <w:numPr>
                <w:ilvl w:val="0"/>
                <w:numId w:val="31"/>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23" w:type="pct"/>
            <w:tcBorders>
              <w:top w:val="outset" w:sz="6" w:space="0" w:color="auto"/>
              <w:left w:val="outset" w:sz="6" w:space="0" w:color="auto"/>
              <w:bottom w:val="outset" w:sz="6" w:space="0" w:color="auto"/>
              <w:right w:val="outset" w:sz="6" w:space="0" w:color="auto"/>
            </w:tcBorders>
            <w:shd w:val="clear" w:color="auto" w:fill="CCCCCC"/>
          </w:tcPr>
          <w:p w14:paraId="03588CF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C94709" w:rsidRPr="007E6B9F" w14:paraId="76FB6A2D" w14:textId="77777777"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5B93124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Lot size and design</w:t>
            </w:r>
          </w:p>
        </w:tc>
        <w:tc>
          <w:tcPr>
            <w:tcW w:w="596" w:type="pct"/>
            <w:tcBorders>
              <w:top w:val="outset" w:sz="6" w:space="0" w:color="auto"/>
              <w:left w:val="outset" w:sz="6" w:space="0" w:color="auto"/>
              <w:bottom w:val="outset" w:sz="6" w:space="0" w:color="auto"/>
              <w:right w:val="outset" w:sz="6" w:space="0" w:color="auto"/>
            </w:tcBorders>
            <w:shd w:val="clear" w:color="auto" w:fill="CCCCCC"/>
          </w:tcPr>
          <w:p w14:paraId="3431DF6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14:paraId="78552F1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48C67533" w14:textId="77777777" w:rsidTr="00D26B10">
        <w:trPr>
          <w:tblCellSpacing w:w="15" w:type="dxa"/>
        </w:trPr>
        <w:tc>
          <w:tcPr>
            <w:tcW w:w="16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62539C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w:t>
            </w:r>
          </w:p>
          <w:p w14:paraId="7D277E9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does not result in additional lots.</w:t>
            </w:r>
          </w:p>
        </w:tc>
        <w:tc>
          <w:tcPr>
            <w:tcW w:w="17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F30FA4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14:paraId="44FEDDF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14:paraId="009755E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2F042C41" w14:textId="77777777"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008B04E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Boundary realignment</w:t>
            </w:r>
          </w:p>
        </w:tc>
        <w:tc>
          <w:tcPr>
            <w:tcW w:w="596" w:type="pct"/>
            <w:tcBorders>
              <w:top w:val="outset" w:sz="6" w:space="0" w:color="auto"/>
              <w:left w:val="outset" w:sz="6" w:space="0" w:color="auto"/>
              <w:bottom w:val="outset" w:sz="6" w:space="0" w:color="auto"/>
              <w:right w:val="outset" w:sz="6" w:space="0" w:color="auto"/>
            </w:tcBorders>
            <w:shd w:val="clear" w:color="auto" w:fill="CCCCCC"/>
          </w:tcPr>
          <w:p w14:paraId="70484CB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14:paraId="20B3DBC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C94709" w:rsidRPr="007E6B9F" w14:paraId="4A8D1918" w14:textId="77777777" w:rsidTr="00D26B10">
        <w:trPr>
          <w:tblCellSpacing w:w="15" w:type="dxa"/>
        </w:trPr>
        <w:tc>
          <w:tcPr>
            <w:tcW w:w="161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E2278D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PO2</w:t>
            </w:r>
          </w:p>
          <w:p w14:paraId="1B8328B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Boundary realignments do not result in the:</w:t>
            </w:r>
          </w:p>
          <w:p w14:paraId="11BE1FC5" w14:textId="77777777"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fragmentation or alienation of the land or result in the loss of land for future urban purposes;</w:t>
            </w:r>
          </w:p>
          <w:p w14:paraId="45D584E2" w14:textId="77777777"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delay the use of the land for urban purposes;</w:t>
            </w:r>
          </w:p>
          <w:p w14:paraId="2B57B469" w14:textId="77777777" w:rsidR="007E6B9F" w:rsidRPr="007E6B9F" w:rsidRDefault="007E6B9F" w:rsidP="007E6B9F">
            <w:pPr>
              <w:numPr>
                <w:ilvl w:val="0"/>
                <w:numId w:val="1"/>
              </w:numPr>
              <w:spacing w:before="100" w:beforeAutospacing="1" w:after="100" w:afterAutospacing="1" w:line="240" w:lineRule="auto"/>
              <w:ind w:left="60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existing land uses on-site becoming non-compliant due to:</w:t>
            </w:r>
          </w:p>
          <w:p w14:paraId="5EB0DF9B" w14:textId="77777777"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lot size;</w:t>
            </w:r>
          </w:p>
          <w:p w14:paraId="427F37BE" w14:textId="77777777"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parking requirements;</w:t>
            </w:r>
          </w:p>
          <w:p w14:paraId="258A4639" w14:textId="77777777"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servicing;</w:t>
            </w:r>
          </w:p>
          <w:p w14:paraId="44B4B626" w14:textId="77777777" w:rsidR="007E6B9F" w:rsidRPr="007E6B9F" w:rsidRDefault="007E6B9F" w:rsidP="007E6B9F">
            <w:pPr>
              <w:numPr>
                <w:ilvl w:val="1"/>
                <w:numId w:val="1"/>
              </w:numPr>
              <w:spacing w:before="100" w:beforeAutospacing="1" w:after="100" w:afterAutospacing="1" w:line="240" w:lineRule="auto"/>
              <w:ind w:left="10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dependant elements of an existing or approved land use being separately titled.</w:t>
            </w:r>
          </w:p>
          <w:tbl>
            <w:tblPr>
              <w:tblW w:w="487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871"/>
            </w:tblGrid>
            <w:tr w:rsidR="007E6B9F" w:rsidRPr="007E6B9F" w14:paraId="299BFB7D" w14:textId="77777777" w:rsidTr="00C94709">
              <w:trPr>
                <w:tblCellSpacing w:w="15" w:type="dxa"/>
              </w:trPr>
              <w:tc>
                <w:tcPr>
                  <w:tcW w:w="4811" w:type="dxa"/>
                  <w:vAlign w:val="center"/>
                  <w:hideMark/>
                </w:tcPr>
                <w:p w14:paraId="63BCA78B" w14:textId="77777777" w:rsidR="007E6B9F" w:rsidRPr="00D26B10" w:rsidRDefault="007E6B9F" w:rsidP="007E6B9F">
                  <w:pPr>
                    <w:spacing w:before="100" w:beforeAutospacing="1" w:after="100" w:afterAutospacing="1" w:line="240" w:lineRule="auto"/>
                    <w:ind w:left="150" w:right="150"/>
                    <w:rPr>
                      <w:rFonts w:ascii="Arial" w:eastAsia="Times New Roman" w:hAnsi="Arial" w:cs="Arial"/>
                      <w:sz w:val="18"/>
                      <w:szCs w:val="20"/>
                      <w:lang w:eastAsia="en-AU"/>
                    </w:rPr>
                  </w:pPr>
                  <w:r w:rsidRPr="00D26B10">
                    <w:rPr>
                      <w:rFonts w:ascii="Arial" w:eastAsia="Times New Roman" w:hAnsi="Arial" w:cs="Arial"/>
                      <w:sz w:val="18"/>
                      <w:szCs w:val="20"/>
                      <w:lang w:eastAsia="en-AU"/>
                    </w:rPr>
                    <w:t>Note - Examples may include but are not limited to:</w:t>
                  </w:r>
                </w:p>
                <w:p w14:paraId="5774743C" w14:textId="77777777" w:rsidR="007E6B9F" w:rsidRPr="007E6B9F" w:rsidRDefault="007E6B9F" w:rsidP="007E6B9F">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D26B10">
                    <w:rPr>
                      <w:rFonts w:ascii="Arial" w:eastAsia="Times New Roman" w:hAnsi="Arial" w:cs="Arial"/>
                      <w:sz w:val="18"/>
                      <w:szCs w:val="20"/>
                      <w:lang w:eastAsia="en-AU"/>
                    </w:rPr>
                    <w:t>Where a Dwelling house</w:t>
                  </w:r>
                  <w:r w:rsidRPr="00D26B10">
                    <w:rPr>
                      <w:rFonts w:ascii="Arial" w:eastAsia="Times New Roman" w:hAnsi="Arial" w:cs="Arial"/>
                      <w:sz w:val="18"/>
                      <w:szCs w:val="20"/>
                      <w:vertAlign w:val="superscript"/>
                      <w:lang w:eastAsia="en-AU"/>
                    </w:rPr>
                    <w:t>(</w:t>
                  </w:r>
                  <w:hyperlink r:id="rId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26B10">
                      <w:rPr>
                        <w:rFonts w:ascii="Arial" w:eastAsia="Times New Roman" w:hAnsi="Arial" w:cs="Arial"/>
                        <w:color w:val="0000FF"/>
                        <w:sz w:val="18"/>
                        <w:szCs w:val="20"/>
                        <w:vertAlign w:val="superscript"/>
                        <w:lang w:eastAsia="en-AU"/>
                      </w:rPr>
                      <w:t>22</w:t>
                    </w:r>
                  </w:hyperlink>
                  <w:r w:rsidRPr="00D26B10">
                    <w:rPr>
                      <w:rFonts w:ascii="Arial" w:eastAsia="Times New Roman" w:hAnsi="Arial" w:cs="Arial"/>
                      <w:sz w:val="18"/>
                      <w:szCs w:val="20"/>
                      <w:vertAlign w:val="superscript"/>
                      <w:lang w:eastAsia="en-AU"/>
                    </w:rPr>
                    <w:t>)</w:t>
                  </w:r>
                  <w:r w:rsidRPr="00D26B10">
                    <w:rPr>
                      <w:rFonts w:ascii="Arial" w:eastAsia="Times New Roman" w:hAnsi="Arial" w:cs="Arial"/>
                      <w:sz w:val="18"/>
                      <w:szCs w:val="20"/>
                      <w:lang w:eastAsia="en-AU"/>
                    </w:rPr>
                    <w:t xml:space="preserve"> includes a secondary dwelling or associated outbuildings, they cannot be separately titled as they are dependent on the Dwelling house</w:t>
                  </w:r>
                  <w:r w:rsidRPr="00D26B10">
                    <w:rPr>
                      <w:rFonts w:ascii="Arial" w:eastAsia="Times New Roman" w:hAnsi="Arial" w:cs="Arial"/>
                      <w:sz w:val="18"/>
                      <w:szCs w:val="20"/>
                      <w:vertAlign w:val="superscript"/>
                      <w:lang w:eastAsia="en-AU"/>
                    </w:rPr>
                    <w:t>(</w:t>
                  </w:r>
                  <w:hyperlink r:id="rId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D26B10">
                      <w:rPr>
                        <w:rFonts w:ascii="Arial" w:eastAsia="Times New Roman" w:hAnsi="Arial" w:cs="Arial"/>
                        <w:color w:val="0000FF"/>
                        <w:sz w:val="18"/>
                        <w:szCs w:val="20"/>
                        <w:vertAlign w:val="superscript"/>
                        <w:lang w:eastAsia="en-AU"/>
                      </w:rPr>
                      <w:t>22</w:t>
                    </w:r>
                  </w:hyperlink>
                  <w:r w:rsidRPr="00D26B10">
                    <w:rPr>
                      <w:rFonts w:ascii="Arial" w:eastAsia="Times New Roman" w:hAnsi="Arial" w:cs="Arial"/>
                      <w:sz w:val="18"/>
                      <w:szCs w:val="20"/>
                      <w:vertAlign w:val="superscript"/>
                      <w:lang w:eastAsia="en-AU"/>
                    </w:rPr>
                    <w:t>)</w:t>
                  </w:r>
                  <w:r w:rsidRPr="00D26B10">
                    <w:rPr>
                      <w:rFonts w:ascii="Arial" w:eastAsia="Times New Roman" w:hAnsi="Arial" w:cs="Arial"/>
                      <w:sz w:val="18"/>
                      <w:szCs w:val="20"/>
                      <w:lang w:eastAsia="en-AU"/>
                    </w:rPr>
                    <w:t xml:space="preserve"> use. </w:t>
                  </w:r>
                </w:p>
              </w:tc>
            </w:tr>
          </w:tbl>
          <w:p w14:paraId="600BAE25" w14:textId="77777777" w:rsidR="007E6B9F" w:rsidRPr="007E6B9F" w:rsidRDefault="007E6B9F" w:rsidP="007E6B9F">
            <w:pPr>
              <w:spacing w:before="100" w:beforeAutospacing="1" w:after="100" w:afterAutospacing="1" w:line="240" w:lineRule="auto"/>
              <w:rPr>
                <w:rFonts w:ascii="Arial" w:eastAsia="Times New Roman" w:hAnsi="Arial" w:cs="Arial"/>
                <w:color w:val="000000"/>
                <w:sz w:val="20"/>
                <w:szCs w:val="20"/>
                <w:lang w:eastAsia="en-AU"/>
              </w:rPr>
            </w:pPr>
          </w:p>
        </w:tc>
        <w:tc>
          <w:tcPr>
            <w:tcW w:w="171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B24A31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r w:rsidRPr="007E6B9F">
              <w:rPr>
                <w:rFonts w:ascii="Arial" w:eastAsia="Times New Roman" w:hAnsi="Arial" w:cs="Arial"/>
                <w:color w:val="000000"/>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14:paraId="0790DD6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14:paraId="5B89A50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color w:val="000000"/>
                <w:sz w:val="20"/>
                <w:szCs w:val="20"/>
                <w:lang w:eastAsia="en-AU"/>
              </w:rPr>
            </w:pPr>
          </w:p>
        </w:tc>
      </w:tr>
      <w:tr w:rsidR="00C94709" w:rsidRPr="007E6B9F" w14:paraId="2A3A6251" w14:textId="77777777"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2088AD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Native vegetation where not located in the Environmental areas overlay</w:t>
            </w:r>
          </w:p>
        </w:tc>
        <w:tc>
          <w:tcPr>
            <w:tcW w:w="596" w:type="pct"/>
            <w:tcBorders>
              <w:top w:val="outset" w:sz="6" w:space="0" w:color="auto"/>
              <w:left w:val="outset" w:sz="6" w:space="0" w:color="auto"/>
              <w:bottom w:val="outset" w:sz="6" w:space="0" w:color="auto"/>
              <w:right w:val="outset" w:sz="6" w:space="0" w:color="auto"/>
            </w:tcBorders>
            <w:shd w:val="clear" w:color="auto" w:fill="CCCCCC"/>
          </w:tcPr>
          <w:p w14:paraId="3CC3C4E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14:paraId="3D66C25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6C689F2F" w14:textId="77777777" w:rsidTr="00D26B10">
        <w:trPr>
          <w:tblCellSpacing w:w="15" w:type="dxa"/>
        </w:trPr>
        <w:tc>
          <w:tcPr>
            <w:tcW w:w="1615" w:type="pct"/>
            <w:tcBorders>
              <w:top w:val="outset" w:sz="6" w:space="0" w:color="auto"/>
              <w:left w:val="outset" w:sz="6" w:space="0" w:color="auto"/>
              <w:bottom w:val="outset" w:sz="6" w:space="0" w:color="auto"/>
              <w:right w:val="outset" w:sz="6" w:space="0" w:color="auto"/>
            </w:tcBorders>
            <w:vAlign w:val="center"/>
            <w:hideMark/>
          </w:tcPr>
          <w:p w14:paraId="1CDA87A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PO3</w:t>
            </w:r>
          </w:p>
          <w:p w14:paraId="0693F84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facilitates the retention of native vegetation by:</w:t>
            </w:r>
          </w:p>
          <w:p w14:paraId="75A87C01" w14:textId="77777777"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incorporating native vegetation and habitat trees into the overall subdivision design, development layout, on-street amenity and landscaping where practicable; </w:t>
            </w:r>
          </w:p>
          <w:p w14:paraId="5BAA25C0" w14:textId="77777777"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14:paraId="29772C77" w14:textId="77777777"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providing safe, unimpeded, convenient and ongoing wildlife movement;</w:t>
            </w:r>
          </w:p>
          <w:p w14:paraId="5BF1926B" w14:textId="77777777"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avoiding creating fragmented and isolated patches of native vegetation.</w:t>
            </w:r>
          </w:p>
          <w:p w14:paraId="5D8AEDC2" w14:textId="77777777"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biodiversity quality and integrity of habitats is not adversely impacted upon but are maintained and protected;</w:t>
            </w:r>
          </w:p>
          <w:p w14:paraId="35D011FB" w14:textId="77777777"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soil erosion and land degradation does not occur;</w:t>
            </w:r>
          </w:p>
          <w:p w14:paraId="0A4E903F" w14:textId="77777777" w:rsidR="007E6B9F" w:rsidRPr="007E6B9F" w:rsidRDefault="007E6B9F" w:rsidP="007E6B9F">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718" w:type="pct"/>
            <w:tcBorders>
              <w:top w:val="outset" w:sz="6" w:space="0" w:color="auto"/>
              <w:left w:val="outset" w:sz="6" w:space="0" w:color="auto"/>
              <w:bottom w:val="outset" w:sz="6" w:space="0" w:color="auto"/>
              <w:right w:val="outset" w:sz="6" w:space="0" w:color="auto"/>
            </w:tcBorders>
            <w:hideMark/>
          </w:tcPr>
          <w:p w14:paraId="03006DF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596" w:type="pct"/>
            <w:tcBorders>
              <w:top w:val="outset" w:sz="6" w:space="0" w:color="auto"/>
              <w:left w:val="outset" w:sz="6" w:space="0" w:color="auto"/>
              <w:bottom w:val="outset" w:sz="6" w:space="0" w:color="auto"/>
              <w:right w:val="outset" w:sz="6" w:space="0" w:color="auto"/>
            </w:tcBorders>
          </w:tcPr>
          <w:p w14:paraId="4288907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14:paraId="0C1A6A31"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4556B1BE" w14:textId="77777777" w:rsidTr="00D26B10">
        <w:trPr>
          <w:tblCellSpacing w:w="15" w:type="dxa"/>
        </w:trPr>
        <w:tc>
          <w:tcPr>
            <w:tcW w:w="334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4AFAF8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Noise</w:t>
            </w:r>
          </w:p>
        </w:tc>
        <w:tc>
          <w:tcPr>
            <w:tcW w:w="596" w:type="pct"/>
            <w:tcBorders>
              <w:top w:val="outset" w:sz="6" w:space="0" w:color="auto"/>
              <w:left w:val="outset" w:sz="6" w:space="0" w:color="auto"/>
              <w:bottom w:val="outset" w:sz="6" w:space="0" w:color="auto"/>
              <w:right w:val="outset" w:sz="6" w:space="0" w:color="auto"/>
            </w:tcBorders>
            <w:shd w:val="clear" w:color="auto" w:fill="CCCCCC"/>
          </w:tcPr>
          <w:p w14:paraId="62EEC09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shd w:val="clear" w:color="auto" w:fill="CCCCCC"/>
          </w:tcPr>
          <w:p w14:paraId="7C5E3651"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49068E9F" w14:textId="77777777" w:rsidTr="00D26B10">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14:paraId="29EDAAA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PO4</w:t>
            </w:r>
          </w:p>
          <w:p w14:paraId="1DB8A05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Noise attenuation structure (e.g. walls, barriers or fences):</w:t>
            </w:r>
          </w:p>
          <w:p w14:paraId="4EEBCAA6" w14:textId="77777777" w:rsidR="007E6B9F" w:rsidRPr="007E6B9F" w:rsidRDefault="007E6B9F" w:rsidP="007E6B9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contribute to safe and usable public spaces, through maintaining high levels of surveillance of parks, streets and roads that serve active </w:t>
            </w:r>
            <w:r w:rsidRPr="007E6B9F">
              <w:rPr>
                <w:rFonts w:ascii="Arial" w:eastAsia="Times New Roman" w:hAnsi="Arial" w:cs="Arial"/>
                <w:sz w:val="20"/>
                <w:szCs w:val="20"/>
                <w:lang w:eastAsia="en-AU"/>
              </w:rPr>
              <w:lastRenderedPageBreak/>
              <w:t xml:space="preserve">transport purposes (e.g. existing or future pedestrian paths or cycle lanes etc); </w:t>
            </w:r>
          </w:p>
          <w:p w14:paraId="46CA201D" w14:textId="77777777" w:rsidR="007E6B9F" w:rsidRPr="007E6B9F" w:rsidRDefault="007E6B9F" w:rsidP="007E6B9F">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maintain the amenity of the streetscape.</w:t>
            </w:r>
          </w:p>
          <w:tbl>
            <w:tblPr>
              <w:tblW w:w="4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901"/>
            </w:tblGrid>
            <w:tr w:rsidR="007E6B9F" w:rsidRPr="007E6B9F" w14:paraId="2E7AE322" w14:textId="77777777" w:rsidTr="00C94709">
              <w:trPr>
                <w:tblCellSpacing w:w="15" w:type="dxa"/>
              </w:trPr>
              <w:tc>
                <w:tcPr>
                  <w:tcW w:w="4841" w:type="dxa"/>
                  <w:vAlign w:val="center"/>
                  <w:hideMark/>
                </w:tcPr>
                <w:p w14:paraId="533EE242"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7E6B9F" w:rsidRPr="007E6B9F" w14:paraId="2B14C277" w14:textId="77777777" w:rsidTr="00C94709">
              <w:trPr>
                <w:tblCellSpacing w:w="15" w:type="dxa"/>
              </w:trPr>
              <w:tc>
                <w:tcPr>
                  <w:tcW w:w="4841" w:type="dxa"/>
                  <w:vAlign w:val="center"/>
                  <w:hideMark/>
                </w:tcPr>
                <w:p w14:paraId="3B684B12"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Planning Scheme Policy – Integrated design for details and examples of noise attenuation structures.</w:t>
                  </w:r>
                </w:p>
              </w:tc>
            </w:tr>
          </w:tbl>
          <w:p w14:paraId="5675094D"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18" w:type="pct"/>
            <w:tcBorders>
              <w:top w:val="outset" w:sz="6" w:space="0" w:color="auto"/>
              <w:left w:val="outset" w:sz="6" w:space="0" w:color="auto"/>
              <w:bottom w:val="outset" w:sz="6" w:space="0" w:color="auto"/>
              <w:right w:val="outset" w:sz="6" w:space="0" w:color="auto"/>
            </w:tcBorders>
            <w:hideMark/>
          </w:tcPr>
          <w:p w14:paraId="62F2A00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E4</w:t>
            </w:r>
          </w:p>
          <w:p w14:paraId="10F2B45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Noise attenuation structures (e.g. walls, barriers or fences):</w:t>
            </w:r>
          </w:p>
          <w:p w14:paraId="49FE42FA" w14:textId="77777777" w:rsidR="007E6B9F" w:rsidRPr="007E6B9F" w:rsidRDefault="007E6B9F" w:rsidP="007E6B9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are not visible from an adjoining road or public area unless;</w:t>
            </w:r>
          </w:p>
          <w:p w14:paraId="3A5C5FF1" w14:textId="77777777" w:rsidR="007E6B9F" w:rsidRPr="007E6B9F" w:rsidRDefault="007E6B9F" w:rsidP="009B5772">
            <w:pPr>
              <w:numPr>
                <w:ilvl w:val="0"/>
                <w:numId w:val="6"/>
              </w:numPr>
              <w:spacing w:before="100" w:beforeAutospacing="1" w:after="100" w:afterAutospacing="1" w:line="240" w:lineRule="auto"/>
              <w:ind w:left="614"/>
              <w:rPr>
                <w:rFonts w:ascii="Arial" w:eastAsia="Times New Roman" w:hAnsi="Arial" w:cs="Arial"/>
                <w:sz w:val="20"/>
                <w:szCs w:val="20"/>
                <w:lang w:eastAsia="en-AU"/>
              </w:rPr>
            </w:pPr>
            <w:r w:rsidRPr="007E6B9F">
              <w:rPr>
                <w:rFonts w:ascii="Arial" w:eastAsia="Times New Roman" w:hAnsi="Arial" w:cs="Arial"/>
                <w:sz w:val="20"/>
                <w:szCs w:val="20"/>
                <w:lang w:eastAsia="en-AU"/>
              </w:rPr>
              <w:t>adjoining a motorway or rail line; or</w:t>
            </w:r>
          </w:p>
          <w:p w14:paraId="04D96257" w14:textId="77777777" w:rsidR="007E6B9F" w:rsidRPr="007E6B9F" w:rsidRDefault="007E6B9F" w:rsidP="009B5772">
            <w:pPr>
              <w:numPr>
                <w:ilvl w:val="0"/>
                <w:numId w:val="6"/>
              </w:numPr>
              <w:spacing w:before="100" w:beforeAutospacing="1" w:after="100" w:afterAutospacing="1" w:line="240" w:lineRule="auto"/>
              <w:ind w:left="614"/>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adjoining part of an arterial road that does not serve an existing or future active transport purpose (e.g. pedestrian paths or cycle lanes) or where attenuation through building location and materials is not possible.  </w:t>
            </w:r>
          </w:p>
          <w:p w14:paraId="229E6984" w14:textId="77777777" w:rsidR="007E6B9F" w:rsidRPr="007E6B9F" w:rsidRDefault="007E6B9F" w:rsidP="007E6B9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do not remove existing or prevent future active transport routes or connections to the street network;</w:t>
            </w:r>
          </w:p>
          <w:p w14:paraId="3242B27D" w14:textId="77777777" w:rsidR="007E6B9F" w:rsidRPr="007E6B9F" w:rsidRDefault="007E6B9F" w:rsidP="007E6B9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are located, constructed and landscaped in accordance with Planning scheme policy - Integrated design.</w:t>
            </w:r>
          </w:p>
          <w:tbl>
            <w:tblPr>
              <w:tblW w:w="510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100"/>
            </w:tblGrid>
            <w:tr w:rsidR="007E6B9F" w:rsidRPr="007E6B9F" w14:paraId="24F168E5" w14:textId="77777777" w:rsidTr="00C94709">
              <w:trPr>
                <w:tblCellSpacing w:w="15" w:type="dxa"/>
              </w:trPr>
              <w:tc>
                <w:tcPr>
                  <w:tcW w:w="5040" w:type="dxa"/>
                  <w:vAlign w:val="center"/>
                  <w:hideMark/>
                </w:tcPr>
                <w:p w14:paraId="43C62E77"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Planning Scheme Policy – Integrated design for details and examples of noise attenuation structures.</w:t>
                  </w:r>
                </w:p>
              </w:tc>
            </w:tr>
            <w:tr w:rsidR="007E6B9F" w:rsidRPr="007E6B9F" w14:paraId="49704A6E" w14:textId="77777777" w:rsidTr="00C94709">
              <w:trPr>
                <w:tblCellSpacing w:w="15" w:type="dxa"/>
              </w:trPr>
              <w:tc>
                <w:tcPr>
                  <w:tcW w:w="5040" w:type="dxa"/>
                  <w:vAlign w:val="center"/>
                  <w:hideMark/>
                </w:tcPr>
                <w:p w14:paraId="5C51CE9D"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Overlay map – Active transport for future active transport routes.</w:t>
                  </w:r>
                </w:p>
              </w:tc>
            </w:tr>
          </w:tbl>
          <w:p w14:paraId="73E43F4A"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596" w:type="pct"/>
            <w:tcBorders>
              <w:top w:val="outset" w:sz="6" w:space="0" w:color="auto"/>
              <w:left w:val="outset" w:sz="6" w:space="0" w:color="auto"/>
              <w:bottom w:val="outset" w:sz="6" w:space="0" w:color="auto"/>
              <w:right w:val="outset" w:sz="6" w:space="0" w:color="auto"/>
            </w:tcBorders>
          </w:tcPr>
          <w:p w14:paraId="165CF83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23" w:type="pct"/>
            <w:tcBorders>
              <w:top w:val="outset" w:sz="6" w:space="0" w:color="auto"/>
              <w:left w:val="outset" w:sz="6" w:space="0" w:color="auto"/>
              <w:bottom w:val="outset" w:sz="6" w:space="0" w:color="auto"/>
              <w:right w:val="outset" w:sz="6" w:space="0" w:color="auto"/>
            </w:tcBorders>
          </w:tcPr>
          <w:p w14:paraId="07AB130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1B9A4CBF" w14:textId="77777777" w:rsidR="00C94709" w:rsidRDefault="00C94709"/>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1"/>
        <w:gridCol w:w="5361"/>
        <w:gridCol w:w="1936"/>
        <w:gridCol w:w="3135"/>
      </w:tblGrid>
      <w:tr w:rsidR="00C94709" w:rsidRPr="007E6B9F" w14:paraId="42398529" w14:textId="77777777"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97EECD8" w14:textId="77777777" w:rsidR="00C94709" w:rsidRPr="007E6B9F" w:rsidRDefault="00C94709" w:rsidP="007E6B9F">
            <w:pPr>
              <w:spacing w:before="100" w:beforeAutospacing="1" w:after="100" w:afterAutospacing="1" w:line="240" w:lineRule="auto"/>
              <w:ind w:left="150" w:right="150"/>
              <w:jc w:val="center"/>
              <w:rPr>
                <w:rFonts w:ascii="Arial" w:eastAsia="Times New Roman" w:hAnsi="Arial" w:cs="Arial"/>
                <w:color w:val="000000"/>
                <w:sz w:val="20"/>
                <w:szCs w:val="20"/>
                <w:lang w:eastAsia="en-AU"/>
              </w:rPr>
            </w:pPr>
            <w:r w:rsidRPr="007E6B9F">
              <w:rPr>
                <w:rFonts w:ascii="Arial" w:eastAsia="Times New Roman" w:hAnsi="Arial" w:cs="Arial"/>
                <w:b/>
                <w:bCs/>
                <w:color w:val="000000"/>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14:paraId="674D1658" w14:textId="77777777" w:rsidTr="007E6B9F">
              <w:trPr>
                <w:tblCellSpacing w:w="15" w:type="dxa"/>
              </w:trPr>
              <w:tc>
                <w:tcPr>
                  <w:tcW w:w="15100" w:type="dxa"/>
                  <w:shd w:val="clear" w:color="auto" w:fill="CCCCCC"/>
                  <w:vAlign w:val="center"/>
                  <w:hideMark/>
                </w:tcPr>
                <w:p w14:paraId="6550C972"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135F1872" w14:textId="77777777" w:rsidR="00C94709" w:rsidRPr="007E6B9F" w:rsidRDefault="00C94709" w:rsidP="007E6B9F">
            <w:pPr>
              <w:spacing w:before="100" w:beforeAutospacing="1" w:after="100" w:afterAutospacing="1" w:line="240" w:lineRule="auto"/>
              <w:ind w:left="150" w:right="150"/>
              <w:jc w:val="center"/>
              <w:rPr>
                <w:rFonts w:ascii="Arial" w:eastAsia="Times New Roman" w:hAnsi="Arial" w:cs="Arial"/>
                <w:b/>
                <w:bCs/>
                <w:color w:val="000000"/>
                <w:sz w:val="20"/>
                <w:szCs w:val="20"/>
                <w:lang w:eastAsia="en-AU"/>
              </w:rPr>
            </w:pPr>
          </w:p>
        </w:tc>
      </w:tr>
      <w:tr w:rsidR="00C94709" w:rsidRPr="007E6B9F" w14:paraId="04FF7DA0" w14:textId="77777777"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3B65521"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14:paraId="35E8BB9D" w14:textId="77777777" w:rsidTr="007E6B9F">
              <w:trPr>
                <w:tblCellSpacing w:w="15" w:type="dxa"/>
              </w:trPr>
              <w:tc>
                <w:tcPr>
                  <w:tcW w:w="15100" w:type="dxa"/>
                  <w:shd w:val="clear" w:color="auto" w:fill="CCCCCC"/>
                  <w:vAlign w:val="center"/>
                  <w:hideMark/>
                </w:tcPr>
                <w:p w14:paraId="74ECA7A8"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14:paraId="3C7238F2"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2C6AA59A"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883113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PO5</w:t>
            </w:r>
          </w:p>
          <w:p w14:paraId="3737ECE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14:paraId="778935A8" w14:textId="77777777"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risk from bushfire hazard to each lot and provide the safest possible siting for buildings and structures;</w:t>
            </w:r>
          </w:p>
          <w:p w14:paraId="65DC6E02" w14:textId="77777777"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limit the possible spread paths of bushfire within the reconfiguring;</w:t>
            </w:r>
          </w:p>
          <w:p w14:paraId="547525DB" w14:textId="77777777"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achieve sufficient separation distance between development and hazardous vegetation to minimise the risk to future buildings and structures during bushfire events; </w:t>
            </w:r>
          </w:p>
          <w:p w14:paraId="2D3A2850" w14:textId="77777777" w:rsidR="007E6B9F" w:rsidRPr="007E6B9F" w:rsidRDefault="007E6B9F" w:rsidP="007E6B9F">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maintain the required level of functionality for emergency services and uses during and immediately after a natural hazard event. </w:t>
            </w:r>
          </w:p>
        </w:tc>
        <w:tc>
          <w:tcPr>
            <w:tcW w:w="1734" w:type="pct"/>
            <w:tcBorders>
              <w:top w:val="outset" w:sz="6" w:space="0" w:color="auto"/>
              <w:left w:val="outset" w:sz="6" w:space="0" w:color="auto"/>
              <w:bottom w:val="outset" w:sz="6" w:space="0" w:color="auto"/>
              <w:right w:val="outset" w:sz="6" w:space="0" w:color="auto"/>
            </w:tcBorders>
            <w:hideMark/>
          </w:tcPr>
          <w:p w14:paraId="2B29522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E5</w:t>
            </w:r>
          </w:p>
          <w:p w14:paraId="6B41EB9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14:paraId="5AF749D5" w14:textId="77777777"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within an appropriate development footprint;</w:t>
            </w:r>
          </w:p>
          <w:p w14:paraId="5BD84BB7" w14:textId="77777777"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within the lowest hazard locations on a lot;</w:t>
            </w:r>
          </w:p>
          <w:p w14:paraId="13DD956F" w14:textId="77777777"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to achieve minimum separation between development or development footprint and any </w:t>
            </w:r>
            <w:r w:rsidRPr="007E6B9F">
              <w:rPr>
                <w:rFonts w:ascii="Arial" w:eastAsia="Times New Roman" w:hAnsi="Arial" w:cs="Arial"/>
                <w:sz w:val="20"/>
                <w:szCs w:val="20"/>
                <w:lang w:eastAsia="en-AU"/>
              </w:rPr>
              <w:lastRenderedPageBreak/>
              <w:t xml:space="preserve">source of bushfire hazard of 20m or the distance required to achieve a Bushfire Attack Level BAL (as identified under AS3959-2009), whichever is the greater; </w:t>
            </w:r>
          </w:p>
          <w:p w14:paraId="36BA70A8" w14:textId="77777777"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14:paraId="2980B2C0" w14:textId="77777777"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away from ridgelines and hilltops;</w:t>
            </w:r>
          </w:p>
          <w:p w14:paraId="495641CC" w14:textId="77777777"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on land with a slope of less than 15%;</w:t>
            </w:r>
          </w:p>
          <w:p w14:paraId="0D2704FB" w14:textId="77777777" w:rsidR="007E6B9F" w:rsidRPr="007E6B9F" w:rsidRDefault="007E6B9F" w:rsidP="007E6B9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away from north to west facing slope.</w:t>
            </w:r>
          </w:p>
        </w:tc>
        <w:tc>
          <w:tcPr>
            <w:tcW w:w="623" w:type="pct"/>
            <w:tcBorders>
              <w:top w:val="outset" w:sz="6" w:space="0" w:color="auto"/>
              <w:left w:val="outset" w:sz="6" w:space="0" w:color="auto"/>
              <w:bottom w:val="outset" w:sz="6" w:space="0" w:color="auto"/>
              <w:right w:val="outset" w:sz="6" w:space="0" w:color="auto"/>
            </w:tcBorders>
          </w:tcPr>
          <w:p w14:paraId="2CF6CAC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12CF0E7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72E7BB51"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125FCB8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PO6</w:t>
            </w:r>
          </w:p>
          <w:p w14:paraId="000FD7E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provide adequate water supply and infrastructure to support fire-fighting.</w:t>
            </w:r>
          </w:p>
        </w:tc>
        <w:tc>
          <w:tcPr>
            <w:tcW w:w="1734" w:type="pct"/>
            <w:tcBorders>
              <w:top w:val="outset" w:sz="6" w:space="0" w:color="auto"/>
              <w:left w:val="outset" w:sz="6" w:space="0" w:color="auto"/>
              <w:bottom w:val="outset" w:sz="6" w:space="0" w:color="auto"/>
              <w:right w:val="outset" w:sz="6" w:space="0" w:color="auto"/>
            </w:tcBorders>
            <w:hideMark/>
          </w:tcPr>
          <w:p w14:paraId="7ADB8FC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E6</w:t>
            </w:r>
          </w:p>
          <w:p w14:paraId="5428196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For water supply purposes, reconfiguring a lot ensures that:</w:t>
            </w:r>
          </w:p>
          <w:p w14:paraId="2163E7AD" w14:textId="77777777" w:rsidR="007E6B9F" w:rsidRPr="007E6B9F" w:rsidRDefault="007E6B9F" w:rsidP="007E6B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have access to a reticulated water supply provided by a distributer retailer for the area; or</w:t>
            </w:r>
          </w:p>
          <w:p w14:paraId="10BBAE78" w14:textId="77777777" w:rsidR="007E6B9F" w:rsidRPr="007E6B9F" w:rsidRDefault="007E6B9F" w:rsidP="007E6B9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where no reticulated water supply is available, on-site fire fighting water storage containing not less than 10000 litres and located within a development footprint. </w:t>
            </w:r>
          </w:p>
        </w:tc>
        <w:tc>
          <w:tcPr>
            <w:tcW w:w="623" w:type="pct"/>
            <w:tcBorders>
              <w:top w:val="outset" w:sz="6" w:space="0" w:color="auto"/>
              <w:left w:val="outset" w:sz="6" w:space="0" w:color="auto"/>
              <w:bottom w:val="outset" w:sz="6" w:space="0" w:color="auto"/>
              <w:right w:val="outset" w:sz="6" w:space="0" w:color="auto"/>
            </w:tcBorders>
          </w:tcPr>
          <w:p w14:paraId="0B20E42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07DE36C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481180EF"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F0A0285"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PO7</w:t>
            </w:r>
          </w:p>
          <w:p w14:paraId="7E0F77F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 achieve:</w:t>
            </w:r>
          </w:p>
          <w:p w14:paraId="327A1BCB" w14:textId="77777777" w:rsidR="007E6B9F" w:rsidRPr="007E6B9F" w:rsidRDefault="007E6B9F" w:rsidP="007E6B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safe site access by avoiding potential entrapment situations;</w:t>
            </w:r>
          </w:p>
          <w:p w14:paraId="1189054E" w14:textId="77777777" w:rsidR="007E6B9F" w:rsidRPr="007E6B9F" w:rsidRDefault="007E6B9F" w:rsidP="007E6B9F">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accessibility and manoeuvring for fire-fighting during bushfire.</w:t>
            </w:r>
          </w:p>
        </w:tc>
        <w:tc>
          <w:tcPr>
            <w:tcW w:w="1734" w:type="pct"/>
            <w:tcBorders>
              <w:top w:val="outset" w:sz="6" w:space="0" w:color="auto"/>
              <w:left w:val="outset" w:sz="6" w:space="0" w:color="auto"/>
              <w:bottom w:val="outset" w:sz="6" w:space="0" w:color="auto"/>
              <w:right w:val="outset" w:sz="6" w:space="0" w:color="auto"/>
            </w:tcBorders>
            <w:hideMark/>
          </w:tcPr>
          <w:p w14:paraId="509D2A8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E7</w:t>
            </w:r>
          </w:p>
          <w:p w14:paraId="387612F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a new lot is provided with:</w:t>
            </w:r>
          </w:p>
          <w:p w14:paraId="24C1E92B" w14:textId="77777777"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direct road access and egress to public roads;</w:t>
            </w:r>
          </w:p>
          <w:p w14:paraId="3E1AD7E2" w14:textId="77777777"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 alternative access where the private driveway is longer than 100m to reach a public road;</w:t>
            </w:r>
          </w:p>
          <w:p w14:paraId="26D8DAF6" w14:textId="77777777"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driveway access to a public road that has a gradient no greater than 12.5%;</w:t>
            </w:r>
          </w:p>
          <w:p w14:paraId="6854CB62" w14:textId="77777777" w:rsidR="007E6B9F" w:rsidRPr="007E6B9F" w:rsidRDefault="007E6B9F" w:rsidP="007E6B9F">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minimum width of 3.5m.</w:t>
            </w:r>
          </w:p>
        </w:tc>
        <w:tc>
          <w:tcPr>
            <w:tcW w:w="623" w:type="pct"/>
            <w:tcBorders>
              <w:top w:val="outset" w:sz="6" w:space="0" w:color="auto"/>
              <w:left w:val="outset" w:sz="6" w:space="0" w:color="auto"/>
              <w:bottom w:val="outset" w:sz="6" w:space="0" w:color="auto"/>
              <w:right w:val="outset" w:sz="6" w:space="0" w:color="auto"/>
            </w:tcBorders>
          </w:tcPr>
          <w:p w14:paraId="180B5B6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06BE280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4A456281"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28C311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PO8</w:t>
            </w:r>
          </w:p>
          <w:p w14:paraId="3744C24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 road layout and design supports:</w:t>
            </w:r>
          </w:p>
          <w:p w14:paraId="63DF20F2" w14:textId="77777777" w:rsidR="007E6B9F" w:rsidRPr="007E6B9F" w:rsidRDefault="007E6B9F" w:rsidP="007E6B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safe and efficient emergency services access to all lots; and manoeuvring within the subdivision;</w:t>
            </w:r>
          </w:p>
          <w:p w14:paraId="01FFD25D" w14:textId="77777777" w:rsidR="007E6B9F" w:rsidRPr="007E6B9F" w:rsidRDefault="007E6B9F" w:rsidP="007E6B9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availability and maintenance of access routes for the purpose of safe evacuation.</w:t>
            </w:r>
          </w:p>
        </w:tc>
        <w:tc>
          <w:tcPr>
            <w:tcW w:w="1734" w:type="pct"/>
            <w:tcBorders>
              <w:top w:val="outset" w:sz="6" w:space="0" w:color="auto"/>
              <w:left w:val="outset" w:sz="6" w:space="0" w:color="auto"/>
              <w:bottom w:val="outset" w:sz="6" w:space="0" w:color="auto"/>
              <w:right w:val="outset" w:sz="6" w:space="0" w:color="auto"/>
            </w:tcBorders>
            <w:hideMark/>
          </w:tcPr>
          <w:p w14:paraId="4E35E33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E8</w:t>
            </w:r>
          </w:p>
          <w:p w14:paraId="045AC65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provides a road layout which:</w:t>
            </w:r>
          </w:p>
          <w:p w14:paraId="2977F723" w14:textId="77777777" w:rsidR="007E6B9F" w:rsidRPr="007E6B9F" w:rsidRDefault="007E6B9F" w:rsidP="007E6B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includes a perimeter road that separating the new lots from hazardous vegetation on adjacent lots incorporating by:</w:t>
            </w:r>
          </w:p>
          <w:p w14:paraId="7A50B308" w14:textId="77777777"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cleared width of 20m;</w:t>
            </w:r>
          </w:p>
          <w:p w14:paraId="04F13864" w14:textId="77777777"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road gradients not exceeding 12.5%;</w:t>
            </w:r>
          </w:p>
          <w:p w14:paraId="350CF8D2" w14:textId="77777777"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pavement and surface treatment capable of being used by emergency vehicles;</w:t>
            </w:r>
          </w:p>
          <w:p w14:paraId="4DB2555F" w14:textId="77777777" w:rsidR="007E6B9F" w:rsidRPr="007E6B9F" w:rsidRDefault="007E6B9F" w:rsidP="007E6B9F">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Turning areas for fire fighting appliances in accordance with Qld Fire and Emergency Services' Fire Hydrant and Vehicle Access Guidelines. </w:t>
            </w:r>
          </w:p>
          <w:p w14:paraId="4D82097C" w14:textId="77777777" w:rsidR="007E6B9F" w:rsidRPr="007E6B9F" w:rsidRDefault="007E6B9F" w:rsidP="007E6B9F">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14:paraId="10B2AA13" w14:textId="77777777"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minimum cleared width of 6m and minimum formed width of 4m;</w:t>
            </w:r>
          </w:p>
          <w:p w14:paraId="31334E14" w14:textId="77777777"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gradient not exceeding 12.5%;</w:t>
            </w:r>
          </w:p>
          <w:p w14:paraId="1847316E" w14:textId="77777777"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cross slope not exceeding 10%;</w:t>
            </w:r>
          </w:p>
          <w:p w14:paraId="7E400C78" w14:textId="77777777"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formed width and erosion control devices to the standards specified in Planning scheme policy - Integrated design;</w:t>
            </w:r>
          </w:p>
          <w:p w14:paraId="7A2B4AAE" w14:textId="77777777"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turning circle or turnaround area at the end of the trail to allow fire fighting vehicles to manoeuvre;</w:t>
            </w:r>
          </w:p>
          <w:p w14:paraId="69DCF569" w14:textId="77777777"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passing bays and turning/reversing bays every 200m;</w:t>
            </w:r>
          </w:p>
          <w:p w14:paraId="5CBFB541" w14:textId="77777777" w:rsidR="007E6B9F" w:rsidRPr="007E6B9F" w:rsidRDefault="007E6B9F" w:rsidP="007E6B9F">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 an access easement that is granted in favour of the Council and the Queensland Fire and Rescue Service or located on public land. </w:t>
            </w:r>
          </w:p>
          <w:p w14:paraId="41995EF9" w14:textId="77777777" w:rsidR="007E6B9F" w:rsidRPr="007E6B9F" w:rsidRDefault="007E6B9F" w:rsidP="007E6B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14:paraId="33DD4090" w14:textId="77777777" w:rsidR="007E6B9F" w:rsidRPr="007E6B9F" w:rsidRDefault="007E6B9F" w:rsidP="007E6B9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excludes dead-end roads.</w:t>
            </w:r>
          </w:p>
        </w:tc>
        <w:tc>
          <w:tcPr>
            <w:tcW w:w="623" w:type="pct"/>
            <w:tcBorders>
              <w:top w:val="outset" w:sz="6" w:space="0" w:color="auto"/>
              <w:left w:val="outset" w:sz="6" w:space="0" w:color="auto"/>
              <w:bottom w:val="outset" w:sz="6" w:space="0" w:color="auto"/>
              <w:right w:val="outset" w:sz="6" w:space="0" w:color="auto"/>
            </w:tcBorders>
          </w:tcPr>
          <w:p w14:paraId="4A02A07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61D1D781"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16D1EDF4" w14:textId="77777777"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2E0C541"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14:paraId="26035DCA" w14:textId="77777777" w:rsidTr="007E6B9F">
              <w:trPr>
                <w:tblCellSpacing w:w="15" w:type="dxa"/>
              </w:trPr>
              <w:tc>
                <w:tcPr>
                  <w:tcW w:w="15100" w:type="dxa"/>
                  <w:vAlign w:val="center"/>
                  <w:hideMark/>
                </w:tcPr>
                <w:p w14:paraId="63FC3902"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14:paraId="5E23FF3B"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14:paraId="6A31E2AD"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01A9D4C7"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0EA25AB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PO9</w:t>
            </w:r>
          </w:p>
          <w:p w14:paraId="057F1DB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boundaries are to be located within 4m of a High Value Area</w:t>
            </w:r>
          </w:p>
        </w:tc>
        <w:tc>
          <w:tcPr>
            <w:tcW w:w="1734" w:type="pct"/>
            <w:tcBorders>
              <w:top w:val="outset" w:sz="6" w:space="0" w:color="auto"/>
              <w:left w:val="outset" w:sz="6" w:space="0" w:color="auto"/>
              <w:bottom w:val="outset" w:sz="6" w:space="0" w:color="auto"/>
              <w:right w:val="outset" w:sz="6" w:space="0" w:color="auto"/>
            </w:tcBorders>
            <w:hideMark/>
          </w:tcPr>
          <w:p w14:paraId="78A392E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364876B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14FE7A6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50E8285A"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6B547B3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PO10</w:t>
            </w:r>
          </w:p>
          <w:p w14:paraId="23087555"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14:paraId="1689F64E" w14:textId="77777777"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extent of encroachment into the MLES waterway buffer or a MLES wetland buffer;</w:t>
            </w:r>
          </w:p>
          <w:p w14:paraId="45BAB932" w14:textId="77777777"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ensure quality and integrity of biodiversity and ecological values is not adversely impacted upon but are maintained and protected;</w:t>
            </w:r>
          </w:p>
          <w:p w14:paraId="275F891C" w14:textId="77777777"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14:paraId="171BB7C3" w14:textId="77777777"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provide safe, unimpeded, convenient and ongoing wildlife movement;</w:t>
            </w:r>
          </w:p>
          <w:p w14:paraId="1D657D59" w14:textId="77777777"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avoid creating fragmented and isolated patches of native vegetation;</w:t>
            </w:r>
          </w:p>
          <w:p w14:paraId="59867A13" w14:textId="77777777"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soil erosion and land degradation does not occur;</w:t>
            </w:r>
          </w:p>
          <w:p w14:paraId="17061454" w14:textId="77777777" w:rsidR="007E6B9F" w:rsidRPr="007E6B9F" w:rsidRDefault="007E6B9F" w:rsidP="007E6B9F">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ensuring that quality of surface water is not adversely impacted upon by providing effective vegetated buffers to water bodies.</w:t>
            </w:r>
          </w:p>
          <w:p w14:paraId="5F46A3C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AND</w:t>
            </w:r>
          </w:p>
          <w:p w14:paraId="3406955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Where development results in the unavoidable loss of native vegetation within a MLES waterway buffer or a MLES wetland buffer, an environmental offset </w:t>
            </w:r>
            <w:r w:rsidRPr="007E6B9F">
              <w:rPr>
                <w:rFonts w:ascii="Arial" w:eastAsia="Times New Roman" w:hAnsi="Arial" w:cs="Arial"/>
                <w:sz w:val="20"/>
                <w:szCs w:val="20"/>
                <w:lang w:eastAsia="en-AU"/>
              </w:rPr>
              <w:lastRenderedPageBreak/>
              <w:t xml:space="preserve">is required in accordance with the environmental offset requirements identified in Planning scheme policy - Environmental areas. </w:t>
            </w:r>
          </w:p>
        </w:tc>
        <w:tc>
          <w:tcPr>
            <w:tcW w:w="1734" w:type="pct"/>
            <w:tcBorders>
              <w:top w:val="outset" w:sz="6" w:space="0" w:color="auto"/>
              <w:left w:val="outset" w:sz="6" w:space="0" w:color="auto"/>
              <w:bottom w:val="outset" w:sz="6" w:space="0" w:color="auto"/>
              <w:right w:val="outset" w:sz="6" w:space="0" w:color="auto"/>
            </w:tcBorders>
            <w:hideMark/>
          </w:tcPr>
          <w:p w14:paraId="7B9AED7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E10</w:t>
            </w:r>
          </w:p>
          <w:p w14:paraId="01959C9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that no additional lots are created within a Value Offset Area.</w:t>
            </w:r>
          </w:p>
        </w:tc>
        <w:tc>
          <w:tcPr>
            <w:tcW w:w="623" w:type="pct"/>
            <w:tcBorders>
              <w:top w:val="outset" w:sz="6" w:space="0" w:color="auto"/>
              <w:left w:val="outset" w:sz="6" w:space="0" w:color="auto"/>
              <w:bottom w:val="outset" w:sz="6" w:space="0" w:color="auto"/>
              <w:right w:val="outset" w:sz="6" w:space="0" w:color="auto"/>
            </w:tcBorders>
          </w:tcPr>
          <w:p w14:paraId="63A43D8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2ED8DEC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26FD2BFF" w14:textId="77777777"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560E247"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C94709" w:rsidRPr="007E6B9F" w14:paraId="422619F9" w14:textId="77777777" w:rsidTr="007E6B9F">
              <w:trPr>
                <w:tblCellSpacing w:w="15" w:type="dxa"/>
              </w:trPr>
              <w:tc>
                <w:tcPr>
                  <w:tcW w:w="11810" w:type="dxa"/>
                  <w:shd w:val="clear" w:color="auto" w:fill="CCCCCC"/>
                  <w:vAlign w:val="center"/>
                  <w:hideMark/>
                </w:tcPr>
                <w:p w14:paraId="20D5B8FA"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14:paraId="4ABF466A"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719DD67B"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98DA72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PO11</w:t>
            </w:r>
          </w:p>
          <w:p w14:paraId="2A529B5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do not:</w:t>
            </w:r>
          </w:p>
          <w:p w14:paraId="3E1E7BCD" w14:textId="77777777"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reduce public access to a heritage place, building, item or object;</w:t>
            </w:r>
          </w:p>
          <w:p w14:paraId="3280327A" w14:textId="77777777"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create the potential to adversely affect views to and from the heritage place, building, item or object;</w:t>
            </w:r>
          </w:p>
          <w:p w14:paraId="7B1D4556" w14:textId="77777777" w:rsidR="007E6B9F" w:rsidRPr="007E6B9F" w:rsidRDefault="007E6B9F" w:rsidP="007E6B9F">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734" w:type="pct"/>
            <w:tcBorders>
              <w:top w:val="outset" w:sz="6" w:space="0" w:color="auto"/>
              <w:left w:val="outset" w:sz="6" w:space="0" w:color="auto"/>
              <w:bottom w:val="outset" w:sz="6" w:space="0" w:color="auto"/>
              <w:right w:val="outset" w:sz="6" w:space="0" w:color="auto"/>
            </w:tcBorders>
            <w:hideMark/>
          </w:tcPr>
          <w:p w14:paraId="2CF9FE5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0D9EFA1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26ED1DD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5ED92D30"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4F3A1AA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PO12</w:t>
            </w:r>
          </w:p>
          <w:p w14:paraId="031E5191"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734" w:type="pct"/>
            <w:tcBorders>
              <w:top w:val="outset" w:sz="6" w:space="0" w:color="auto"/>
              <w:left w:val="outset" w:sz="6" w:space="0" w:color="auto"/>
              <w:bottom w:val="outset" w:sz="6" w:space="0" w:color="auto"/>
              <w:right w:val="outset" w:sz="6" w:space="0" w:color="auto"/>
            </w:tcBorders>
            <w:hideMark/>
          </w:tcPr>
          <w:p w14:paraId="3D2BDEA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570A52C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215F15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64081FDE" w14:textId="77777777" w:rsidTr="00C94709">
        <w:trPr>
          <w:trHeight w:val="121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CA77150"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Infrastructure buffer (refer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14:paraId="421FAC98" w14:textId="77777777" w:rsidTr="007E6B9F">
              <w:trPr>
                <w:tblCellSpacing w:w="15" w:type="dxa"/>
              </w:trPr>
              <w:tc>
                <w:tcPr>
                  <w:tcW w:w="15100" w:type="dxa"/>
                  <w:vAlign w:val="center"/>
                  <w:hideMark/>
                </w:tcPr>
                <w:p w14:paraId="4EB2F2F6"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identification of a development footprint will assist in demonstrating compliance with the following performance standards. </w:t>
                  </w:r>
                </w:p>
              </w:tc>
            </w:tr>
          </w:tbl>
          <w:p w14:paraId="542D2C44"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64BFEE0C" w14:textId="77777777"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14:paraId="26BB6875"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Bulk water supply infrastructure</w:t>
            </w:r>
          </w:p>
        </w:tc>
        <w:tc>
          <w:tcPr>
            <w:tcW w:w="623" w:type="pct"/>
            <w:tcBorders>
              <w:top w:val="outset" w:sz="6" w:space="0" w:color="auto"/>
              <w:left w:val="outset" w:sz="6" w:space="0" w:color="auto"/>
              <w:bottom w:val="outset" w:sz="6" w:space="0" w:color="auto"/>
              <w:right w:val="outset" w:sz="6" w:space="0" w:color="auto"/>
            </w:tcBorders>
          </w:tcPr>
          <w:p w14:paraId="7EA31E0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52C4D8D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79A0EF61"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321C2DC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PO13</w:t>
            </w:r>
          </w:p>
          <w:p w14:paraId="7E1623C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734" w:type="pct"/>
            <w:tcBorders>
              <w:top w:val="outset" w:sz="6" w:space="0" w:color="auto"/>
              <w:left w:val="outset" w:sz="6" w:space="0" w:color="auto"/>
              <w:bottom w:val="outset" w:sz="6" w:space="0" w:color="auto"/>
              <w:right w:val="outset" w:sz="6" w:space="0" w:color="auto"/>
            </w:tcBorders>
            <w:hideMark/>
          </w:tcPr>
          <w:p w14:paraId="32688C3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6FD8403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56258D0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2389A6CB"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2E0C5D4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PO14</w:t>
            </w:r>
          </w:p>
          <w:p w14:paraId="2B62CB7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of lots ensures that access requirements of Bulk water supply infrastructure are maintained.</w:t>
            </w:r>
          </w:p>
        </w:tc>
        <w:tc>
          <w:tcPr>
            <w:tcW w:w="1734" w:type="pct"/>
            <w:tcBorders>
              <w:top w:val="outset" w:sz="6" w:space="0" w:color="auto"/>
              <w:left w:val="outset" w:sz="6" w:space="0" w:color="auto"/>
              <w:bottom w:val="outset" w:sz="6" w:space="0" w:color="auto"/>
              <w:right w:val="outset" w:sz="6" w:space="0" w:color="auto"/>
            </w:tcBorders>
            <w:hideMark/>
          </w:tcPr>
          <w:p w14:paraId="0823DB2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E14</w:t>
            </w:r>
          </w:p>
          <w:p w14:paraId="629A97D1"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Bulk water supply infrastructure traversing or within private land are protected by easement in favour of the service provider for access and maintenance. </w:t>
            </w:r>
          </w:p>
        </w:tc>
        <w:tc>
          <w:tcPr>
            <w:tcW w:w="623" w:type="pct"/>
            <w:tcBorders>
              <w:top w:val="outset" w:sz="6" w:space="0" w:color="auto"/>
              <w:left w:val="outset" w:sz="6" w:space="0" w:color="auto"/>
              <w:bottom w:val="outset" w:sz="6" w:space="0" w:color="auto"/>
              <w:right w:val="outset" w:sz="6" w:space="0" w:color="auto"/>
            </w:tcBorders>
          </w:tcPr>
          <w:p w14:paraId="5FBF1F6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225145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3832DB36"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72D0902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PO15</w:t>
            </w:r>
          </w:p>
          <w:p w14:paraId="4636791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within a Bulk water supply infrastructure buffer:</w:t>
            </w:r>
          </w:p>
          <w:p w14:paraId="32D124AE" w14:textId="77777777" w:rsidR="007E6B9F" w:rsidRPr="007E6B9F" w:rsidRDefault="007E6B9F" w:rsidP="007E6B9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is located, designed and constructed to protect the integrity of the water supply pipeline;</w:t>
            </w:r>
          </w:p>
          <w:p w14:paraId="1C78E434" w14:textId="77777777" w:rsidR="007E6B9F" w:rsidRPr="007E6B9F" w:rsidRDefault="007E6B9F" w:rsidP="007E6B9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maintains adequate access for any required maintenance or upgrading work to the water supply pipeline.</w:t>
            </w:r>
          </w:p>
        </w:tc>
        <w:tc>
          <w:tcPr>
            <w:tcW w:w="1734" w:type="pct"/>
            <w:tcBorders>
              <w:top w:val="outset" w:sz="6" w:space="0" w:color="auto"/>
              <w:left w:val="outset" w:sz="6" w:space="0" w:color="auto"/>
              <w:bottom w:val="outset" w:sz="6" w:space="0" w:color="auto"/>
              <w:right w:val="outset" w:sz="6" w:space="0" w:color="auto"/>
            </w:tcBorders>
            <w:hideMark/>
          </w:tcPr>
          <w:p w14:paraId="64D7732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E15</w:t>
            </w:r>
          </w:p>
          <w:p w14:paraId="386AB92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lots provide a development footprint outside the Bulk water supply infrastructure buffer.</w:t>
            </w:r>
          </w:p>
        </w:tc>
        <w:tc>
          <w:tcPr>
            <w:tcW w:w="623" w:type="pct"/>
            <w:tcBorders>
              <w:top w:val="outset" w:sz="6" w:space="0" w:color="auto"/>
              <w:left w:val="outset" w:sz="6" w:space="0" w:color="auto"/>
              <w:bottom w:val="outset" w:sz="6" w:space="0" w:color="auto"/>
              <w:right w:val="outset" w:sz="6" w:space="0" w:color="auto"/>
            </w:tcBorders>
          </w:tcPr>
          <w:p w14:paraId="714ECAC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76C6803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5C9E1B96"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121076D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PO16</w:t>
            </w:r>
          </w:p>
          <w:p w14:paraId="1CACEAB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Boundary realignments:</w:t>
            </w:r>
          </w:p>
          <w:p w14:paraId="30B5D7BC" w14:textId="77777777" w:rsidR="007E6B9F" w:rsidRPr="007E6B9F" w:rsidRDefault="007E6B9F" w:rsidP="007E6B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 not result in the creation of additional building development opportunities within the buffer;</w:t>
            </w:r>
          </w:p>
          <w:p w14:paraId="4B220BEE" w14:textId="77777777" w:rsidR="007E6B9F" w:rsidRPr="007E6B9F" w:rsidRDefault="007E6B9F" w:rsidP="007E6B9F">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result in the reduction of building development opportunities within the buffer.</w:t>
            </w:r>
          </w:p>
        </w:tc>
        <w:tc>
          <w:tcPr>
            <w:tcW w:w="1734" w:type="pct"/>
            <w:tcBorders>
              <w:top w:val="outset" w:sz="6" w:space="0" w:color="auto"/>
              <w:left w:val="outset" w:sz="6" w:space="0" w:color="auto"/>
              <w:bottom w:val="outset" w:sz="6" w:space="0" w:color="auto"/>
              <w:right w:val="outset" w:sz="6" w:space="0" w:color="auto"/>
            </w:tcBorders>
            <w:hideMark/>
          </w:tcPr>
          <w:p w14:paraId="743091F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065D594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637900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5EBCA076" w14:textId="77777777"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hideMark/>
          </w:tcPr>
          <w:p w14:paraId="389533A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High voltage electricity line buffer</w:t>
            </w:r>
          </w:p>
        </w:tc>
        <w:tc>
          <w:tcPr>
            <w:tcW w:w="623" w:type="pct"/>
            <w:tcBorders>
              <w:top w:val="outset" w:sz="6" w:space="0" w:color="auto"/>
              <w:left w:val="outset" w:sz="6" w:space="0" w:color="auto"/>
              <w:bottom w:val="outset" w:sz="6" w:space="0" w:color="auto"/>
              <w:right w:val="outset" w:sz="6" w:space="0" w:color="auto"/>
            </w:tcBorders>
          </w:tcPr>
          <w:p w14:paraId="4EEBE95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B6437C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567E2CD1"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0564C08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PO17</w:t>
            </w:r>
          </w:p>
          <w:p w14:paraId="053B104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lots provide a development footprint outside of the buffer.</w:t>
            </w:r>
          </w:p>
        </w:tc>
        <w:tc>
          <w:tcPr>
            <w:tcW w:w="1734" w:type="pct"/>
            <w:tcBorders>
              <w:top w:val="outset" w:sz="6" w:space="0" w:color="auto"/>
              <w:left w:val="outset" w:sz="6" w:space="0" w:color="auto"/>
              <w:bottom w:val="outset" w:sz="6" w:space="0" w:color="auto"/>
              <w:right w:val="outset" w:sz="6" w:space="0" w:color="auto"/>
            </w:tcBorders>
            <w:hideMark/>
          </w:tcPr>
          <w:p w14:paraId="45ED2D3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36EC8F9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2C4E64C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3041B2D0"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418A430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PO18</w:t>
            </w:r>
          </w:p>
          <w:p w14:paraId="703AACC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 creation of new lots does not compromise or adversely impact upon the efficiency and integrity of supply.</w:t>
            </w:r>
          </w:p>
        </w:tc>
        <w:tc>
          <w:tcPr>
            <w:tcW w:w="1734" w:type="pct"/>
            <w:tcBorders>
              <w:top w:val="outset" w:sz="6" w:space="0" w:color="auto"/>
              <w:left w:val="outset" w:sz="6" w:space="0" w:color="auto"/>
              <w:bottom w:val="outset" w:sz="6" w:space="0" w:color="auto"/>
              <w:right w:val="outset" w:sz="6" w:space="0" w:color="auto"/>
            </w:tcBorders>
            <w:hideMark/>
          </w:tcPr>
          <w:p w14:paraId="160409F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E18</w:t>
            </w:r>
          </w:p>
          <w:p w14:paraId="33FF2C5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the buffer area.</w:t>
            </w:r>
          </w:p>
        </w:tc>
        <w:tc>
          <w:tcPr>
            <w:tcW w:w="623" w:type="pct"/>
            <w:tcBorders>
              <w:top w:val="outset" w:sz="6" w:space="0" w:color="auto"/>
              <w:left w:val="outset" w:sz="6" w:space="0" w:color="auto"/>
              <w:bottom w:val="outset" w:sz="6" w:space="0" w:color="auto"/>
              <w:right w:val="outset" w:sz="6" w:space="0" w:color="auto"/>
            </w:tcBorders>
          </w:tcPr>
          <w:p w14:paraId="5F53BBE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2A5C414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2ADC4185"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375A3D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PO19</w:t>
            </w:r>
          </w:p>
          <w:p w14:paraId="331C280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34" w:type="pct"/>
            <w:tcBorders>
              <w:top w:val="outset" w:sz="6" w:space="0" w:color="auto"/>
              <w:left w:val="outset" w:sz="6" w:space="0" w:color="auto"/>
              <w:bottom w:val="outset" w:sz="6" w:space="0" w:color="auto"/>
              <w:right w:val="outset" w:sz="6" w:space="0" w:color="auto"/>
            </w:tcBorders>
            <w:hideMark/>
          </w:tcPr>
          <w:p w14:paraId="5A379C95"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E19</w:t>
            </w:r>
          </w:p>
          <w:p w14:paraId="227EE16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the buffer areas.</w:t>
            </w:r>
          </w:p>
        </w:tc>
        <w:tc>
          <w:tcPr>
            <w:tcW w:w="623" w:type="pct"/>
            <w:tcBorders>
              <w:top w:val="outset" w:sz="6" w:space="0" w:color="auto"/>
              <w:left w:val="outset" w:sz="6" w:space="0" w:color="auto"/>
              <w:bottom w:val="outset" w:sz="6" w:space="0" w:color="auto"/>
              <w:right w:val="outset" w:sz="6" w:space="0" w:color="auto"/>
            </w:tcBorders>
          </w:tcPr>
          <w:p w14:paraId="789963F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2F9CBBC5"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407D6E9B"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ECA53B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PO20</w:t>
            </w:r>
          </w:p>
          <w:p w14:paraId="12F9BF5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Boundary realignments:</w:t>
            </w:r>
          </w:p>
          <w:p w14:paraId="122E20C2" w14:textId="77777777" w:rsidR="007E6B9F" w:rsidRPr="007E6B9F" w:rsidRDefault="007E6B9F" w:rsidP="007E6B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do not result in the creation of additional building development opportunities within the buffer;</w:t>
            </w:r>
          </w:p>
          <w:p w14:paraId="0EAB7624" w14:textId="77777777" w:rsidR="007E6B9F" w:rsidRPr="007E6B9F" w:rsidRDefault="007E6B9F" w:rsidP="007E6B9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result in the reduction of building development opportunities within the buffer.</w:t>
            </w:r>
          </w:p>
        </w:tc>
        <w:tc>
          <w:tcPr>
            <w:tcW w:w="1734" w:type="pct"/>
            <w:tcBorders>
              <w:top w:val="outset" w:sz="6" w:space="0" w:color="auto"/>
              <w:left w:val="outset" w:sz="6" w:space="0" w:color="auto"/>
              <w:bottom w:val="outset" w:sz="6" w:space="0" w:color="auto"/>
              <w:right w:val="outset" w:sz="6" w:space="0" w:color="auto"/>
            </w:tcBorders>
            <w:hideMark/>
          </w:tcPr>
          <w:p w14:paraId="62DFF76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452215D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7AC852A"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0A488382" w14:textId="77777777"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708FBB0"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0"/>
            </w:tblGrid>
            <w:tr w:rsidR="00C94709" w:rsidRPr="007E6B9F" w14:paraId="55AFBDD0" w14:textId="77777777" w:rsidTr="007E6B9F">
              <w:trPr>
                <w:tblCellSpacing w:w="15" w:type="dxa"/>
              </w:trPr>
              <w:tc>
                <w:tcPr>
                  <w:tcW w:w="15100" w:type="dxa"/>
                  <w:vAlign w:val="center"/>
                  <w:hideMark/>
                </w:tcPr>
                <w:p w14:paraId="1EAC5E70"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preparation of a site-specific geotechnical assessment report in accordance with Planning scheme policy – Landslide hazard can assist in demonstrating compliance with the following performance criteria. The identification of a development footprint will assist in demonstrating compliance with the following performance criteria. </w:t>
                  </w:r>
                </w:p>
              </w:tc>
            </w:tr>
          </w:tbl>
          <w:p w14:paraId="5211A735"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3C094D77" w14:textId="77777777" w:rsidTr="009B5772">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14:paraId="1AE9D13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PO21</w:t>
            </w:r>
          </w:p>
          <w:p w14:paraId="170D082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ensure that:</w:t>
            </w:r>
          </w:p>
          <w:p w14:paraId="69FE5E5D" w14:textId="77777777"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future development is located in part of a site not subject to landslide risk;</w:t>
            </w:r>
          </w:p>
          <w:p w14:paraId="5E76F757" w14:textId="77777777"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14:paraId="14FBB17B" w14:textId="77777777"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there is minimal disturbance to natural drainage patterns;</w:t>
            </w:r>
          </w:p>
          <w:p w14:paraId="16D46C3D" w14:textId="77777777" w:rsidR="007E6B9F" w:rsidRPr="007E6B9F" w:rsidRDefault="007E6B9F" w:rsidP="007E6B9F">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earthworks does not:</w:t>
            </w:r>
          </w:p>
          <w:p w14:paraId="6E492E9C" w14:textId="77777777"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cut and filling having a height greater than 1.5m;</w:t>
            </w:r>
          </w:p>
          <w:p w14:paraId="088DF755" w14:textId="77777777"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any retaining wall having a height greater than 1.5m;</w:t>
            </w:r>
          </w:p>
          <w:p w14:paraId="495637A5" w14:textId="77777777"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involve earthworks exceeding 50m</w:t>
            </w:r>
            <w:r w:rsidRPr="007E6B9F">
              <w:rPr>
                <w:rFonts w:ascii="Arial" w:eastAsia="Times New Roman" w:hAnsi="Arial" w:cs="Arial"/>
                <w:sz w:val="20"/>
                <w:szCs w:val="20"/>
                <w:vertAlign w:val="superscript"/>
                <w:lang w:eastAsia="en-AU"/>
              </w:rPr>
              <w:t>3</w:t>
            </w:r>
            <w:r w:rsidRPr="007E6B9F">
              <w:rPr>
                <w:rFonts w:ascii="Arial" w:eastAsia="Times New Roman" w:hAnsi="Arial" w:cs="Arial"/>
                <w:sz w:val="20"/>
                <w:szCs w:val="20"/>
                <w:lang w:eastAsia="en-AU"/>
              </w:rPr>
              <w:t xml:space="preserve">; and </w:t>
            </w:r>
          </w:p>
          <w:p w14:paraId="0BA17E86" w14:textId="77777777" w:rsidR="007E6B9F" w:rsidRPr="007E6B9F" w:rsidRDefault="007E6B9F" w:rsidP="007E6B9F">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redirect or alter the existing flows of surface or groundwater.</w:t>
            </w:r>
          </w:p>
        </w:tc>
        <w:tc>
          <w:tcPr>
            <w:tcW w:w="1734" w:type="pct"/>
            <w:tcBorders>
              <w:top w:val="outset" w:sz="6" w:space="0" w:color="auto"/>
              <w:left w:val="outset" w:sz="6" w:space="0" w:color="auto"/>
              <w:bottom w:val="outset" w:sz="6" w:space="0" w:color="auto"/>
              <w:right w:val="outset" w:sz="6" w:space="0" w:color="auto"/>
            </w:tcBorders>
            <w:hideMark/>
          </w:tcPr>
          <w:p w14:paraId="4D7F9C6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E21.1</w:t>
            </w:r>
          </w:p>
          <w:p w14:paraId="339F8DA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provides development footprint for all new lots free from risk of landslide.</w:t>
            </w:r>
          </w:p>
        </w:tc>
        <w:tc>
          <w:tcPr>
            <w:tcW w:w="623" w:type="pct"/>
            <w:tcBorders>
              <w:top w:val="outset" w:sz="6" w:space="0" w:color="auto"/>
              <w:left w:val="outset" w:sz="6" w:space="0" w:color="auto"/>
              <w:bottom w:val="outset" w:sz="6" w:space="0" w:color="auto"/>
              <w:right w:val="outset" w:sz="6" w:space="0" w:color="auto"/>
            </w:tcBorders>
          </w:tcPr>
          <w:p w14:paraId="0B09498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7E55C8E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086D4D36" w14:textId="77777777" w:rsidTr="009B5772">
        <w:trPr>
          <w:trHeight w:val="2820"/>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4BED9856"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14:paraId="74F9E75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E21.2</w:t>
            </w:r>
          </w:p>
          <w:p w14:paraId="322DEFF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footprints for new lots does not exceed 15% slope.</w:t>
            </w:r>
          </w:p>
        </w:tc>
        <w:tc>
          <w:tcPr>
            <w:tcW w:w="623" w:type="pct"/>
            <w:tcBorders>
              <w:top w:val="outset" w:sz="6" w:space="0" w:color="auto"/>
              <w:left w:val="outset" w:sz="6" w:space="0" w:color="auto"/>
              <w:bottom w:val="outset" w:sz="6" w:space="0" w:color="auto"/>
              <w:right w:val="outset" w:sz="6" w:space="0" w:color="auto"/>
            </w:tcBorders>
          </w:tcPr>
          <w:p w14:paraId="275BC973"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074BF7C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6346F9DA" w14:textId="77777777" w:rsidTr="00C9470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437C1C5"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14:paraId="1CC4691C" w14:textId="77777777" w:rsidTr="007E6B9F">
              <w:trPr>
                <w:tblCellSpacing w:w="15" w:type="dxa"/>
              </w:trPr>
              <w:tc>
                <w:tcPr>
                  <w:tcW w:w="15100" w:type="dxa"/>
                  <w:vAlign w:val="center"/>
                  <w:hideMark/>
                </w:tcPr>
                <w:p w14:paraId="4A118266"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14:paraId="360119C9"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5E046FC3"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14:paraId="34EC052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PO22</w:t>
            </w:r>
          </w:p>
          <w:p w14:paraId="5D8D69C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w:t>
            </w:r>
          </w:p>
          <w:p w14:paraId="1520BAC3" w14:textId="77777777" w:rsidR="007E6B9F" w:rsidRPr="007E6B9F" w:rsidRDefault="007E6B9F" w:rsidP="007E6B9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minimises the risk to persons from overland flow;</w:t>
            </w:r>
          </w:p>
          <w:p w14:paraId="23A983CA" w14:textId="77777777" w:rsidR="007E6B9F" w:rsidRPr="007E6B9F" w:rsidRDefault="007E6B9F" w:rsidP="007E6B9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734" w:type="pct"/>
            <w:tcBorders>
              <w:top w:val="outset" w:sz="6" w:space="0" w:color="auto"/>
              <w:left w:val="outset" w:sz="6" w:space="0" w:color="auto"/>
              <w:bottom w:val="outset" w:sz="6" w:space="0" w:color="auto"/>
              <w:right w:val="outset" w:sz="6" w:space="0" w:color="auto"/>
            </w:tcBorders>
            <w:hideMark/>
          </w:tcPr>
          <w:p w14:paraId="393191A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3DADB97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CB1D9F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2591C495"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B40762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PO23</w:t>
            </w:r>
          </w:p>
          <w:p w14:paraId="2301F96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w:t>
            </w:r>
          </w:p>
          <w:p w14:paraId="1DCAD897" w14:textId="77777777" w:rsidR="007E6B9F" w:rsidRPr="007E6B9F" w:rsidRDefault="007E6B9F" w:rsidP="007E6B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14:paraId="09E3D45A" w14:textId="77777777" w:rsidR="007E6B9F" w:rsidRPr="007E6B9F" w:rsidRDefault="007E6B9F" w:rsidP="007E6B9F">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6"/>
            </w:tblGrid>
            <w:tr w:rsidR="007E6B9F" w:rsidRPr="007E6B9F" w14:paraId="7B63FEE9" w14:textId="77777777" w:rsidTr="007E6B9F">
              <w:trPr>
                <w:tblCellSpacing w:w="15" w:type="dxa"/>
              </w:trPr>
              <w:tc>
                <w:tcPr>
                  <w:tcW w:w="7535" w:type="dxa"/>
                  <w:vAlign w:val="center"/>
                  <w:hideMark/>
                </w:tcPr>
                <w:p w14:paraId="04563CB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D26B10">
                    <w:rPr>
                      <w:rFonts w:ascii="Arial" w:eastAsia="Times New Roman" w:hAnsi="Arial" w:cs="Arial"/>
                      <w:sz w:val="18"/>
                      <w:szCs w:val="20"/>
                      <w:lang w:eastAsia="en-AU"/>
                    </w:rPr>
                    <w:t>Note - Reporting to be prepared in accordance with Planning scheme policy – Flood hazard, Co</w:t>
                  </w:r>
                  <w:r w:rsidR="00C94709" w:rsidRPr="00D26B10">
                    <w:rPr>
                      <w:rFonts w:ascii="Arial" w:eastAsia="Times New Roman" w:hAnsi="Arial" w:cs="Arial"/>
                      <w:sz w:val="18"/>
                      <w:szCs w:val="20"/>
                      <w:lang w:eastAsia="en-AU"/>
                    </w:rPr>
                    <w:t>astal hazard and Overland flow.</w:t>
                  </w:r>
                </w:p>
              </w:tc>
            </w:tr>
          </w:tbl>
          <w:p w14:paraId="463726F5"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14:paraId="4CDE57A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E23</w:t>
            </w:r>
          </w:p>
          <w:p w14:paraId="08D5628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ensures that any buildings are not located in an Overland flow path area.</w:t>
            </w:r>
          </w:p>
          <w:tbl>
            <w:tblPr>
              <w:tblW w:w="516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66"/>
            </w:tblGrid>
            <w:tr w:rsidR="007E6B9F" w:rsidRPr="007E6B9F" w14:paraId="2007C25B" w14:textId="77777777" w:rsidTr="00C94709">
              <w:trPr>
                <w:tblCellSpacing w:w="15" w:type="dxa"/>
              </w:trPr>
              <w:tc>
                <w:tcPr>
                  <w:tcW w:w="5106" w:type="dxa"/>
                  <w:vAlign w:val="center"/>
                  <w:hideMark/>
                </w:tcPr>
                <w:p w14:paraId="7D32C6F6"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r w:rsidRPr="00D26B10">
                    <w:rPr>
                      <w:rFonts w:ascii="Arial" w:eastAsia="Times New Roman" w:hAnsi="Arial" w:cs="Arial"/>
                      <w:sz w:val="18"/>
                      <w:szCs w:val="20"/>
                      <w:lang w:eastAsia="en-AU"/>
                    </w:rPr>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14:paraId="64B7E19E"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14:paraId="7D574BF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1909BC8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544CF84E"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642F5D8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PO24</w:t>
            </w:r>
          </w:p>
          <w:p w14:paraId="0824A06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does not:</w:t>
            </w:r>
          </w:p>
          <w:p w14:paraId="002A290C" w14:textId="77777777" w:rsidR="007E6B9F" w:rsidRPr="007E6B9F" w:rsidRDefault="007E6B9F" w:rsidP="007E6B9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directly, indirectly or cumulatively cause any increase in overland flow velocity or level;</w:t>
            </w:r>
          </w:p>
          <w:p w14:paraId="6C75697A" w14:textId="77777777" w:rsidR="007E6B9F" w:rsidRPr="007E6B9F" w:rsidRDefault="007E6B9F" w:rsidP="007E6B9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increase the potential for flood damage from overland flow either on the premises or on a surrounding property, public land, road or infrastructure. </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7E6B9F" w:rsidRPr="00D26B10" w14:paraId="482A6A81" w14:textId="77777777" w:rsidTr="00C94709">
              <w:trPr>
                <w:tblCellSpacing w:w="15" w:type="dxa"/>
              </w:trPr>
              <w:tc>
                <w:tcPr>
                  <w:tcW w:w="4699" w:type="dxa"/>
                  <w:vAlign w:val="center"/>
                  <w:hideMark/>
                </w:tcPr>
                <w:p w14:paraId="6F5C6F65"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r w:rsidR="007E6B9F" w:rsidRPr="00D26B10" w14:paraId="4D442F2A" w14:textId="77777777" w:rsidTr="00C94709">
              <w:trPr>
                <w:tblCellSpacing w:w="15" w:type="dxa"/>
              </w:trPr>
              <w:tc>
                <w:tcPr>
                  <w:tcW w:w="4699" w:type="dxa"/>
                  <w:vAlign w:val="center"/>
                  <w:hideMark/>
                </w:tcPr>
                <w:p w14:paraId="1E44B799"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14:paraId="4BD23C24" w14:textId="77777777" w:rsidR="007E6B9F" w:rsidRPr="00D26B10" w:rsidRDefault="007E6B9F" w:rsidP="007E6B9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6"/>
            </w:tblGrid>
            <w:tr w:rsidR="007E6B9F" w:rsidRPr="00D26B10" w14:paraId="2BCE639A" w14:textId="77777777" w:rsidTr="007E6B9F">
              <w:trPr>
                <w:tblCellSpacing w:w="15" w:type="dxa"/>
              </w:trPr>
              <w:tc>
                <w:tcPr>
                  <w:tcW w:w="7535" w:type="dxa"/>
                  <w:vAlign w:val="center"/>
                  <w:hideMark/>
                </w:tcPr>
                <w:p w14:paraId="5B5A21C5"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Reporting to be prepared in accordance with Planning scheme policy – Flood hazard, Coastal hazard and Overland flow</w:t>
                  </w:r>
                </w:p>
              </w:tc>
            </w:tr>
          </w:tbl>
          <w:p w14:paraId="27CFC70A"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14:paraId="6913980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2FBC5D1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684C5B0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32EC9819"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27DE9D3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PO25</w:t>
            </w:r>
          </w:p>
          <w:p w14:paraId="2242B28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734" w:type="pct"/>
            <w:tcBorders>
              <w:top w:val="outset" w:sz="6" w:space="0" w:color="auto"/>
              <w:left w:val="outset" w:sz="6" w:space="0" w:color="auto"/>
              <w:bottom w:val="outset" w:sz="6" w:space="0" w:color="auto"/>
              <w:right w:val="outset" w:sz="6" w:space="0" w:color="auto"/>
            </w:tcBorders>
            <w:hideMark/>
          </w:tcPr>
          <w:p w14:paraId="73C8CE6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E25</w:t>
            </w:r>
          </w:p>
          <w:p w14:paraId="79A3E11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overland flow paths and drainage infrastructure is provided to convey overland flow from a road or public open space area away from a private lot, unless the development is in the Rural zone. </w:t>
            </w:r>
          </w:p>
        </w:tc>
        <w:tc>
          <w:tcPr>
            <w:tcW w:w="623" w:type="pct"/>
            <w:tcBorders>
              <w:top w:val="outset" w:sz="6" w:space="0" w:color="auto"/>
              <w:left w:val="outset" w:sz="6" w:space="0" w:color="auto"/>
              <w:bottom w:val="outset" w:sz="6" w:space="0" w:color="auto"/>
              <w:right w:val="outset" w:sz="6" w:space="0" w:color="auto"/>
            </w:tcBorders>
          </w:tcPr>
          <w:p w14:paraId="1EFF4A3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2CFA4A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3295CD3B" w14:textId="77777777" w:rsidTr="009B5772">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14:paraId="3993D378"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PO26</w:t>
            </w:r>
          </w:p>
          <w:p w14:paraId="77247B0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483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01"/>
            </w:tblGrid>
            <w:tr w:rsidR="007E6B9F" w:rsidRPr="007E6B9F" w14:paraId="23EF572E" w14:textId="77777777" w:rsidTr="009B5772">
              <w:trPr>
                <w:tblCellSpacing w:w="15" w:type="dxa"/>
              </w:trPr>
              <w:tc>
                <w:tcPr>
                  <w:tcW w:w="4699" w:type="dxa"/>
                  <w:vAlign w:val="center"/>
                  <w:hideMark/>
                </w:tcPr>
                <w:p w14:paraId="4D8FE274"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7E6B9F" w:rsidRPr="007E6B9F" w14:paraId="30E4FC33" w14:textId="77777777" w:rsidTr="009B5772">
              <w:trPr>
                <w:tblCellSpacing w:w="15" w:type="dxa"/>
              </w:trPr>
              <w:tc>
                <w:tcPr>
                  <w:tcW w:w="4699" w:type="dxa"/>
                  <w:vAlign w:val="center"/>
                  <w:hideMark/>
                </w:tcPr>
                <w:p w14:paraId="2FF04DCA"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Reporting to be prepared in accordance with Planning scheme policy – Flood hazard, Coastal hazard and Overland flow</w:t>
                  </w:r>
                </w:p>
              </w:tc>
            </w:tr>
          </w:tbl>
          <w:p w14:paraId="5BAC04BF"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14:paraId="713EF38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E26.1</w:t>
            </w:r>
          </w:p>
          <w:p w14:paraId="171110E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14:paraId="04C16062" w14:textId="77777777"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Urban area – Level III;</w:t>
            </w:r>
          </w:p>
          <w:p w14:paraId="099B3E83" w14:textId="77777777"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Rural area – N/A;</w:t>
            </w:r>
          </w:p>
          <w:p w14:paraId="23B9CFD4" w14:textId="77777777"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Industrial area – Level V;</w:t>
            </w:r>
          </w:p>
          <w:p w14:paraId="2A66C040" w14:textId="77777777" w:rsidR="007E6B9F" w:rsidRPr="007E6B9F" w:rsidRDefault="007E6B9F" w:rsidP="007E6B9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E6B9F">
              <w:rPr>
                <w:rFonts w:ascii="Arial" w:eastAsia="Times New Roman" w:hAnsi="Arial" w:cs="Arial"/>
                <w:sz w:val="20"/>
                <w:szCs w:val="20"/>
                <w:lang w:eastAsia="en-AU"/>
              </w:rPr>
              <w:t>Commercial area – Level V.</w:t>
            </w:r>
          </w:p>
        </w:tc>
        <w:tc>
          <w:tcPr>
            <w:tcW w:w="623" w:type="pct"/>
            <w:tcBorders>
              <w:top w:val="outset" w:sz="6" w:space="0" w:color="auto"/>
              <w:left w:val="outset" w:sz="6" w:space="0" w:color="auto"/>
              <w:bottom w:val="outset" w:sz="6" w:space="0" w:color="auto"/>
              <w:right w:val="outset" w:sz="6" w:space="0" w:color="auto"/>
            </w:tcBorders>
          </w:tcPr>
          <w:p w14:paraId="42EA0E9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283FCC85"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2FD120E4" w14:textId="77777777" w:rsidTr="009B5772">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14:paraId="37EF0BC7"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vAlign w:val="center"/>
            <w:hideMark/>
          </w:tcPr>
          <w:p w14:paraId="68A3A5B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E26.2</w:t>
            </w:r>
          </w:p>
          <w:p w14:paraId="691A1255"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623" w:type="pct"/>
            <w:tcBorders>
              <w:top w:val="outset" w:sz="6" w:space="0" w:color="auto"/>
              <w:left w:val="outset" w:sz="6" w:space="0" w:color="auto"/>
              <w:bottom w:val="outset" w:sz="6" w:space="0" w:color="auto"/>
              <w:right w:val="outset" w:sz="6" w:space="0" w:color="auto"/>
            </w:tcBorders>
          </w:tcPr>
          <w:p w14:paraId="283E3C71"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76A194A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426BE11D"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04E78A4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PO27</w:t>
            </w:r>
          </w:p>
          <w:p w14:paraId="41B13351"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protects the conveyance of overland flow such that easements for drainage purposes are provided over:</w:t>
            </w:r>
          </w:p>
          <w:p w14:paraId="460A7C9F" w14:textId="77777777"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 stormwater pipe if the nominal pipe diameter exceeds 300mm;</w:t>
            </w:r>
          </w:p>
          <w:p w14:paraId="1B5BC392" w14:textId="77777777"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an overland flow path where it crosses more than one property; and</w:t>
            </w:r>
          </w:p>
          <w:p w14:paraId="2A6A696B" w14:textId="77777777" w:rsidR="007E6B9F" w:rsidRPr="007E6B9F" w:rsidRDefault="007E6B9F" w:rsidP="007E6B9F">
            <w:pPr>
              <w:numPr>
                <w:ilvl w:val="0"/>
                <w:numId w:val="26"/>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inter-allotment drainage infrastructure.</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7E6B9F" w:rsidRPr="007E6B9F" w14:paraId="708BD693" w14:textId="77777777" w:rsidTr="00C94709">
              <w:trPr>
                <w:tblCellSpacing w:w="15" w:type="dxa"/>
              </w:trPr>
              <w:tc>
                <w:tcPr>
                  <w:tcW w:w="4557" w:type="dxa"/>
                  <w:vAlign w:val="center"/>
                  <w:hideMark/>
                </w:tcPr>
                <w:p w14:paraId="4F5AFC3F"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Refer to Planning scheme policy - Integrated design for details and examples.</w:t>
                  </w:r>
                </w:p>
              </w:tc>
            </w:tr>
            <w:tr w:rsidR="007E6B9F" w:rsidRPr="007E6B9F" w14:paraId="6B60A321" w14:textId="77777777" w:rsidTr="00C94709">
              <w:trPr>
                <w:tblCellSpacing w:w="15" w:type="dxa"/>
              </w:trPr>
              <w:tc>
                <w:tcPr>
                  <w:tcW w:w="4557" w:type="dxa"/>
                  <w:vAlign w:val="center"/>
                  <w:hideMark/>
                </w:tcPr>
                <w:p w14:paraId="3FB3AF80" w14:textId="77777777" w:rsidR="007E6B9F" w:rsidRPr="00D26B10" w:rsidRDefault="007E6B9F" w:rsidP="007E6B9F">
                  <w:pPr>
                    <w:spacing w:before="100" w:beforeAutospacing="1" w:after="100" w:afterAutospacing="1" w:line="240" w:lineRule="auto"/>
                    <w:rPr>
                      <w:rFonts w:ascii="Arial" w:eastAsia="Times New Roman" w:hAnsi="Arial" w:cs="Arial"/>
                      <w:sz w:val="18"/>
                      <w:szCs w:val="20"/>
                      <w:lang w:eastAsia="en-AU"/>
                    </w:rPr>
                  </w:pPr>
                  <w:r w:rsidRPr="00D26B10">
                    <w:rPr>
                      <w:rFonts w:ascii="Arial" w:eastAsia="Times New Roman" w:hAnsi="Arial" w:cs="Arial"/>
                      <w:sz w:val="18"/>
                      <w:szCs w:val="20"/>
                      <w:lang w:eastAsia="en-AU"/>
                    </w:rPr>
                    <w:t>Note - Stormwater drainage easement dimensions are provided in accordance with Section 3.8.5 of QUDM.</w:t>
                  </w:r>
                </w:p>
              </w:tc>
            </w:tr>
          </w:tbl>
          <w:p w14:paraId="755F1CD3"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1734" w:type="pct"/>
            <w:tcBorders>
              <w:top w:val="outset" w:sz="6" w:space="0" w:color="auto"/>
              <w:left w:val="outset" w:sz="6" w:space="0" w:color="auto"/>
              <w:bottom w:val="outset" w:sz="6" w:space="0" w:color="auto"/>
              <w:right w:val="outset" w:sz="6" w:space="0" w:color="auto"/>
            </w:tcBorders>
            <w:hideMark/>
          </w:tcPr>
          <w:p w14:paraId="5CE1C3F6"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example provided.</w:t>
            </w:r>
          </w:p>
        </w:tc>
        <w:tc>
          <w:tcPr>
            <w:tcW w:w="623" w:type="pct"/>
            <w:tcBorders>
              <w:top w:val="outset" w:sz="6" w:space="0" w:color="auto"/>
              <w:left w:val="outset" w:sz="6" w:space="0" w:color="auto"/>
              <w:bottom w:val="outset" w:sz="6" w:space="0" w:color="auto"/>
              <w:right w:val="outset" w:sz="6" w:space="0" w:color="auto"/>
            </w:tcBorders>
          </w:tcPr>
          <w:p w14:paraId="5C27913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74FA53C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p>
        </w:tc>
      </w:tr>
      <w:tr w:rsidR="00C94709" w:rsidRPr="007E6B9F" w14:paraId="2B4E51CE" w14:textId="77777777" w:rsidTr="009B5772">
        <w:trPr>
          <w:tblCellSpacing w:w="15" w:type="dxa"/>
        </w:trPr>
        <w:tc>
          <w:tcPr>
            <w:tcW w:w="3346" w:type="pct"/>
            <w:gridSpan w:val="2"/>
            <w:tcBorders>
              <w:top w:val="outset" w:sz="6" w:space="0" w:color="auto"/>
              <w:left w:val="outset" w:sz="6" w:space="0" w:color="auto"/>
              <w:bottom w:val="outset" w:sz="6" w:space="0" w:color="auto"/>
              <w:right w:val="outset" w:sz="6" w:space="0" w:color="auto"/>
            </w:tcBorders>
            <w:vAlign w:val="center"/>
            <w:hideMark/>
          </w:tcPr>
          <w:p w14:paraId="3FA7F2D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Additional criteria for development for a Park</w:t>
            </w:r>
            <w:r w:rsidRPr="007E6B9F">
              <w:rPr>
                <w:rFonts w:ascii="Arial" w:eastAsia="Times New Roman" w:hAnsi="Arial" w:cs="Arial"/>
                <w:b/>
                <w:bCs/>
                <w:sz w:val="20"/>
                <w:szCs w:val="20"/>
                <w:vertAlign w:val="superscript"/>
                <w:lang w:eastAsia="en-AU"/>
              </w:rPr>
              <w:t>(</w:t>
            </w:r>
            <w:hyperlink r:id="rId9"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b/>
                <w:bCs/>
                <w:sz w:val="20"/>
                <w:szCs w:val="20"/>
                <w:vertAlign w:val="superscript"/>
                <w:lang w:eastAsia="en-AU"/>
              </w:rPr>
              <w:t>)</w:t>
            </w:r>
          </w:p>
        </w:tc>
        <w:tc>
          <w:tcPr>
            <w:tcW w:w="623" w:type="pct"/>
            <w:tcBorders>
              <w:top w:val="outset" w:sz="6" w:space="0" w:color="auto"/>
              <w:left w:val="outset" w:sz="6" w:space="0" w:color="auto"/>
              <w:bottom w:val="outset" w:sz="6" w:space="0" w:color="auto"/>
              <w:right w:val="outset" w:sz="6" w:space="0" w:color="auto"/>
            </w:tcBorders>
          </w:tcPr>
          <w:p w14:paraId="291B419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15B06639"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49A51218"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76A50F0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PO28</w:t>
            </w:r>
          </w:p>
          <w:p w14:paraId="353F169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lastRenderedPageBreak/>
              <w:t>Development for a Park</w:t>
            </w:r>
            <w:r w:rsidRPr="007E6B9F">
              <w:rPr>
                <w:rFonts w:ascii="Arial" w:eastAsia="Times New Roman" w:hAnsi="Arial" w:cs="Arial"/>
                <w:sz w:val="20"/>
                <w:szCs w:val="20"/>
                <w:vertAlign w:val="superscript"/>
                <w:lang w:eastAsia="en-AU"/>
              </w:rPr>
              <w:t>(</w:t>
            </w:r>
            <w:hyperlink r:id="rId1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ensures that the design and layout responds to the nature of the overland flow affecting the premises such that: </w:t>
            </w:r>
          </w:p>
          <w:p w14:paraId="5051EFBA" w14:textId="77777777"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public benefit and enjoyment is maximised;</w:t>
            </w:r>
          </w:p>
          <w:p w14:paraId="726682BE" w14:textId="77777777"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impacts on the asset life and integrity of park structures is minimised;</w:t>
            </w:r>
          </w:p>
          <w:p w14:paraId="61B29A7F" w14:textId="77777777" w:rsidR="007E6B9F" w:rsidRPr="007E6B9F" w:rsidRDefault="007E6B9F" w:rsidP="007E6B9F">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maintenance and replacement costs are minimised.</w:t>
            </w:r>
          </w:p>
        </w:tc>
        <w:tc>
          <w:tcPr>
            <w:tcW w:w="1734" w:type="pct"/>
            <w:tcBorders>
              <w:top w:val="outset" w:sz="6" w:space="0" w:color="auto"/>
              <w:left w:val="outset" w:sz="6" w:space="0" w:color="auto"/>
              <w:bottom w:val="outset" w:sz="6" w:space="0" w:color="auto"/>
              <w:right w:val="outset" w:sz="6" w:space="0" w:color="auto"/>
            </w:tcBorders>
            <w:hideMark/>
          </w:tcPr>
          <w:p w14:paraId="1BDDF47F"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lastRenderedPageBreak/>
              <w:t>E28</w:t>
            </w:r>
          </w:p>
          <w:p w14:paraId="2CF9775E"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Development for a Park</w:t>
            </w:r>
            <w:r w:rsidRPr="007E6B9F">
              <w:rPr>
                <w:rFonts w:ascii="Arial" w:eastAsia="Times New Roman" w:hAnsi="Arial" w:cs="Arial"/>
                <w:sz w:val="20"/>
                <w:szCs w:val="20"/>
                <w:vertAlign w:val="superscript"/>
                <w:lang w:eastAsia="en-AU"/>
              </w:rPr>
              <w:t>(</w:t>
            </w:r>
            <w:hyperlink r:id="rId1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E6B9F">
                <w:rPr>
                  <w:rFonts w:ascii="Arial" w:eastAsia="Times New Roman" w:hAnsi="Arial" w:cs="Arial"/>
                  <w:color w:val="0000FF"/>
                  <w:sz w:val="20"/>
                  <w:szCs w:val="20"/>
                  <w:vertAlign w:val="superscript"/>
                  <w:lang w:eastAsia="en-AU"/>
                </w:rPr>
                <w:t>57</w:t>
              </w:r>
            </w:hyperlink>
            <w:r w:rsidRPr="007E6B9F">
              <w:rPr>
                <w:rFonts w:ascii="Arial" w:eastAsia="Times New Roman" w:hAnsi="Arial" w:cs="Arial"/>
                <w:sz w:val="20"/>
                <w:szCs w:val="20"/>
                <w:vertAlign w:val="superscript"/>
                <w:lang w:eastAsia="en-AU"/>
              </w:rPr>
              <w:t>)</w:t>
            </w:r>
            <w:r w:rsidRPr="007E6B9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23" w:type="pct"/>
            <w:tcBorders>
              <w:top w:val="outset" w:sz="6" w:space="0" w:color="auto"/>
              <w:left w:val="outset" w:sz="6" w:space="0" w:color="auto"/>
              <w:bottom w:val="outset" w:sz="6" w:space="0" w:color="auto"/>
              <w:right w:val="outset" w:sz="6" w:space="0" w:color="auto"/>
            </w:tcBorders>
          </w:tcPr>
          <w:p w14:paraId="796512B5"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358BA77C"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1BF671E4" w14:textId="77777777" w:rsidTr="00C9470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CB3F896"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94709" w:rsidRPr="007E6B9F" w14:paraId="65B87FF2" w14:textId="77777777" w:rsidTr="007E6B9F">
              <w:trPr>
                <w:tblCellSpacing w:w="15" w:type="dxa"/>
              </w:trPr>
              <w:tc>
                <w:tcPr>
                  <w:tcW w:w="15100" w:type="dxa"/>
                  <w:vAlign w:val="center"/>
                  <w:hideMark/>
                </w:tcPr>
                <w:p w14:paraId="7F547279" w14:textId="77777777" w:rsidR="00C94709" w:rsidRPr="007E6B9F" w:rsidRDefault="00C94709" w:rsidP="007E6B9F">
                  <w:pPr>
                    <w:spacing w:before="100" w:beforeAutospacing="1" w:after="100" w:afterAutospacing="1" w:line="240" w:lineRule="auto"/>
                    <w:rPr>
                      <w:rFonts w:ascii="Arial" w:eastAsia="Times New Roman" w:hAnsi="Arial" w:cs="Arial"/>
                      <w:sz w:val="20"/>
                      <w:szCs w:val="20"/>
                      <w:lang w:eastAsia="en-AU"/>
                    </w:rPr>
                  </w:pPr>
                  <w:r w:rsidRPr="007E6B9F">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14:paraId="721147A5" w14:textId="77777777" w:rsidR="00C94709" w:rsidRPr="007E6B9F" w:rsidRDefault="00C94709"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r w:rsidR="00C94709" w:rsidRPr="007E6B9F" w14:paraId="4BA2219C" w14:textId="77777777" w:rsidTr="009B5772">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14:paraId="587BEF80"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PO29</w:t>
            </w:r>
          </w:p>
          <w:p w14:paraId="259FD9C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Lots are designed to:</w:t>
            </w:r>
          </w:p>
          <w:p w14:paraId="00720CFF" w14:textId="77777777"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the extent of encroachment into the riparian and wetland setback;</w:t>
            </w:r>
          </w:p>
          <w:p w14:paraId="32694F7B" w14:textId="77777777"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ensure the protection of wildlife corridors and connectivity;</w:t>
            </w:r>
          </w:p>
          <w:p w14:paraId="0D1AE80C" w14:textId="77777777"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reduce the impact on fauna habitats;</w:t>
            </w:r>
          </w:p>
          <w:p w14:paraId="5C44C27A" w14:textId="77777777"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minimise edge effects;</w:t>
            </w:r>
          </w:p>
          <w:p w14:paraId="54E5A7A9" w14:textId="77777777" w:rsidR="007E6B9F" w:rsidRPr="007E6B9F" w:rsidRDefault="007E6B9F" w:rsidP="007E6B9F">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ensure an appropriate extent of public access to waterways and wetlands.</w:t>
            </w:r>
          </w:p>
        </w:tc>
        <w:tc>
          <w:tcPr>
            <w:tcW w:w="1734" w:type="pct"/>
            <w:tcBorders>
              <w:top w:val="outset" w:sz="6" w:space="0" w:color="auto"/>
              <w:left w:val="outset" w:sz="6" w:space="0" w:color="auto"/>
              <w:bottom w:val="outset" w:sz="6" w:space="0" w:color="auto"/>
              <w:right w:val="outset" w:sz="6" w:space="0" w:color="auto"/>
            </w:tcBorders>
            <w:hideMark/>
          </w:tcPr>
          <w:p w14:paraId="095DDEC2"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b/>
                <w:bCs/>
                <w:sz w:val="20"/>
                <w:szCs w:val="20"/>
                <w:lang w:eastAsia="en-AU"/>
              </w:rPr>
              <w:t>E29</w:t>
            </w:r>
          </w:p>
          <w:p w14:paraId="71375C37"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7E6B9F">
              <w:rPr>
                <w:rFonts w:ascii="Arial" w:eastAsia="Times New Roman" w:hAnsi="Arial" w:cs="Arial"/>
                <w:sz w:val="20"/>
                <w:szCs w:val="20"/>
                <w:lang w:eastAsia="en-AU"/>
              </w:rPr>
              <w:t>Reconfiguring a lot ensures that:</w:t>
            </w:r>
          </w:p>
          <w:p w14:paraId="73D99C78" w14:textId="77777777" w:rsidR="007E6B9F" w:rsidRPr="007E6B9F" w:rsidRDefault="007E6B9F" w:rsidP="007E6B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no new lots are created within a riparian and wetland setback;</w:t>
            </w:r>
          </w:p>
          <w:p w14:paraId="7E549669" w14:textId="77777777" w:rsidR="007E6B9F" w:rsidRPr="007E6B9F" w:rsidRDefault="007E6B9F" w:rsidP="007E6B9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7E6B9F">
              <w:rPr>
                <w:rFonts w:ascii="Arial" w:eastAsia="Times New Roman" w:hAnsi="Arial" w:cs="Arial"/>
                <w:sz w:val="20"/>
                <w:szCs w:val="20"/>
                <w:lang w:eastAsia="en-AU"/>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1"/>
            </w:tblGrid>
            <w:tr w:rsidR="007E6B9F" w:rsidRPr="007E6B9F" w14:paraId="4394D15C" w14:textId="77777777" w:rsidTr="007E6B9F">
              <w:trPr>
                <w:tblCellSpacing w:w="15" w:type="dxa"/>
              </w:trPr>
              <w:tc>
                <w:tcPr>
                  <w:tcW w:w="7445" w:type="dxa"/>
                  <w:hideMark/>
                </w:tcPr>
                <w:p w14:paraId="0E1B2CDD"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sz w:val="20"/>
                      <w:szCs w:val="20"/>
                      <w:lang w:eastAsia="en-AU"/>
                    </w:rPr>
                  </w:pPr>
                  <w:r w:rsidRPr="00D26B10">
                    <w:rPr>
                      <w:rFonts w:ascii="Arial" w:eastAsia="Times New Roman" w:hAnsi="Arial" w:cs="Arial"/>
                      <w:sz w:val="18"/>
                      <w:szCs w:val="20"/>
                      <w:lang w:eastAsia="en-AU"/>
                    </w:rPr>
                    <w:t>Note - Riparian and wetlands are mapped on Schedule 2, Section 2.5 Overlay Maps – Riparian and wetland setbacks.</w:t>
                  </w:r>
                </w:p>
              </w:tc>
            </w:tr>
          </w:tbl>
          <w:p w14:paraId="3F307D4E" w14:textId="77777777" w:rsidR="007E6B9F" w:rsidRPr="007E6B9F" w:rsidRDefault="007E6B9F" w:rsidP="007E6B9F">
            <w:pPr>
              <w:spacing w:before="100" w:beforeAutospacing="1" w:after="100" w:afterAutospacing="1" w:line="240" w:lineRule="auto"/>
              <w:rPr>
                <w:rFonts w:ascii="Arial" w:eastAsia="Times New Roman" w:hAnsi="Arial" w:cs="Arial"/>
                <w:sz w:val="20"/>
                <w:szCs w:val="20"/>
                <w:lang w:eastAsia="en-AU"/>
              </w:rPr>
            </w:pPr>
          </w:p>
        </w:tc>
        <w:tc>
          <w:tcPr>
            <w:tcW w:w="623" w:type="pct"/>
            <w:tcBorders>
              <w:top w:val="outset" w:sz="6" w:space="0" w:color="auto"/>
              <w:left w:val="outset" w:sz="6" w:space="0" w:color="auto"/>
              <w:bottom w:val="outset" w:sz="6" w:space="0" w:color="auto"/>
              <w:right w:val="outset" w:sz="6" w:space="0" w:color="auto"/>
            </w:tcBorders>
          </w:tcPr>
          <w:p w14:paraId="4243ECBB"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2" w:type="pct"/>
            <w:tcBorders>
              <w:top w:val="outset" w:sz="6" w:space="0" w:color="auto"/>
              <w:left w:val="outset" w:sz="6" w:space="0" w:color="auto"/>
              <w:bottom w:val="outset" w:sz="6" w:space="0" w:color="auto"/>
              <w:right w:val="outset" w:sz="6" w:space="0" w:color="auto"/>
            </w:tcBorders>
          </w:tcPr>
          <w:p w14:paraId="42DDA224" w14:textId="77777777" w:rsidR="007E6B9F" w:rsidRPr="007E6B9F" w:rsidRDefault="007E6B9F" w:rsidP="007E6B9F">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25F0320B" w14:textId="77777777" w:rsidR="00201C67" w:rsidRPr="007E6B9F" w:rsidRDefault="00201C67" w:rsidP="007E6B9F">
      <w:pPr>
        <w:spacing w:before="100" w:beforeAutospacing="1" w:after="100" w:afterAutospacing="1" w:line="240" w:lineRule="auto"/>
        <w:ind w:left="3285"/>
        <w:rPr>
          <w:rFonts w:ascii="Arial" w:hAnsi="Arial" w:cs="Arial"/>
          <w:sz w:val="20"/>
          <w:szCs w:val="20"/>
        </w:rPr>
      </w:pPr>
    </w:p>
    <w:sectPr w:rsidR="00201C67" w:rsidRPr="007E6B9F" w:rsidSect="007E6B9F">
      <w:headerReference w:type="even" r:id="rId12"/>
      <w:headerReference w:type="default" r:id="rId13"/>
      <w:footerReference w:type="even" r:id="rId14"/>
      <w:footerReference w:type="default" r:id="rId15"/>
      <w:headerReference w:type="first" r:id="rId16"/>
      <w:foot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486C0" w14:textId="77777777" w:rsidR="00E74155" w:rsidRDefault="00E74155" w:rsidP="007E6B9F">
      <w:pPr>
        <w:spacing w:after="0" w:line="240" w:lineRule="auto"/>
      </w:pPr>
      <w:r>
        <w:separator/>
      </w:r>
    </w:p>
  </w:endnote>
  <w:endnote w:type="continuationSeparator" w:id="0">
    <w:p w14:paraId="52DD20DE" w14:textId="77777777" w:rsidR="00E74155" w:rsidRDefault="00E74155" w:rsidP="007E6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A60B" w14:textId="77777777" w:rsidR="00811396" w:rsidRDefault="00811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0619" w14:textId="0FAA579D" w:rsidR="007E6B9F" w:rsidRPr="007E6B9F" w:rsidRDefault="007E6B9F" w:rsidP="00811396">
    <w:pPr>
      <w:pStyle w:val="Footer"/>
      <w:rPr>
        <w:rFonts w:ascii="Arial" w:hAnsi="Arial" w:cs="Arial"/>
        <w:i/>
        <w:sz w:val="20"/>
        <w:szCs w:val="20"/>
      </w:rPr>
    </w:pPr>
    <w:r w:rsidRPr="002C7A6D">
      <w:rPr>
        <w:rFonts w:ascii="Arial" w:hAnsi="Arial" w:cs="Arial"/>
        <w:i/>
        <w:sz w:val="20"/>
        <w:szCs w:val="20"/>
      </w:rPr>
      <w:t xml:space="preserve">MBRC Planning Scheme </w:t>
    </w:r>
    <w:r w:rsidR="00240ED0">
      <w:rPr>
        <w:rFonts w:ascii="Arial" w:hAnsi="Arial" w:cs="Arial"/>
        <w:i/>
        <w:sz w:val="20"/>
        <w:szCs w:val="20"/>
      </w:rPr>
      <w:t xml:space="preserve">Version </w:t>
    </w:r>
    <w:r w:rsidR="00811396">
      <w:rPr>
        <w:rFonts w:ascii="Arial" w:hAnsi="Arial" w:cs="Arial"/>
        <w:i/>
        <w:sz w:val="20"/>
        <w:szCs w:val="20"/>
      </w:rPr>
      <w:t>7</w:t>
    </w:r>
    <w:r w:rsidR="00240ED0">
      <w:rPr>
        <w:rFonts w:ascii="Arial" w:hAnsi="Arial" w:cs="Arial"/>
        <w:i/>
        <w:sz w:val="20"/>
        <w:szCs w:val="20"/>
      </w:rPr>
      <w:t xml:space="preserve"> </w:t>
    </w:r>
    <w:r w:rsidRPr="002C7A6D">
      <w:rPr>
        <w:rFonts w:ascii="Arial" w:hAnsi="Arial" w:cs="Arial"/>
        <w:i/>
        <w:sz w:val="20"/>
        <w:szCs w:val="20"/>
      </w:rPr>
      <w:t xml:space="preserve">- Other development codes - Reconfiguring a lot code - </w:t>
    </w:r>
    <w:r>
      <w:rPr>
        <w:rFonts w:ascii="Arial" w:hAnsi="Arial" w:cs="Arial"/>
        <w:i/>
        <w:sz w:val="20"/>
        <w:szCs w:val="20"/>
      </w:rPr>
      <w:t xml:space="preserve">Emerging community zone - Interim precinct </w:t>
    </w:r>
    <w:r w:rsidRPr="002C7A6D">
      <w:rPr>
        <w:rFonts w:ascii="Arial" w:hAnsi="Arial" w:cs="Arial"/>
        <w:i/>
        <w:sz w:val="20"/>
        <w:szCs w:val="20"/>
      </w:rPr>
      <w:t xml:space="preserve">- Assessable </w:t>
    </w:r>
    <w:r w:rsidRPr="002C7A6D">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00811396">
          <w:rPr>
            <w:rFonts w:ascii="Arial" w:hAnsi="Arial" w:cs="Arial"/>
            <w:sz w:val="20"/>
            <w:szCs w:val="20"/>
          </w:rPr>
          <w:t xml:space="preserve">            </w:t>
        </w:r>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9B5772">
          <w:rPr>
            <w:rFonts w:ascii="Arial" w:hAnsi="Arial" w:cs="Arial"/>
            <w:noProof/>
            <w:sz w:val="20"/>
            <w:szCs w:val="20"/>
          </w:rPr>
          <w:t>11</w:t>
        </w:r>
        <w:r w:rsidRPr="002C7A6D">
          <w:rPr>
            <w:rFonts w:ascii="Arial" w:hAnsi="Arial" w:cs="Arial"/>
            <w:noProof/>
            <w:sz w:val="20"/>
            <w:szCs w:val="20"/>
          </w:rPr>
          <w:fldChar w:fldCharType="end"/>
        </w:r>
      </w:sdtContent>
    </w:sdt>
  </w:p>
  <w:p w14:paraId="56B29817" w14:textId="77777777" w:rsidR="00424897" w:rsidRDefault="0042489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5626" w14:textId="77777777" w:rsidR="00811396" w:rsidRDefault="00811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C97B5" w14:textId="77777777" w:rsidR="00E74155" w:rsidRDefault="00E74155" w:rsidP="007E6B9F">
      <w:pPr>
        <w:spacing w:after="0" w:line="240" w:lineRule="auto"/>
      </w:pPr>
      <w:r>
        <w:separator/>
      </w:r>
    </w:p>
  </w:footnote>
  <w:footnote w:type="continuationSeparator" w:id="0">
    <w:p w14:paraId="3372CA5C" w14:textId="77777777" w:rsidR="00E74155" w:rsidRDefault="00E74155" w:rsidP="007E6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064B8" w14:textId="77777777" w:rsidR="00811396" w:rsidRDefault="00811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89776" w14:textId="77777777" w:rsidR="00811396" w:rsidRDefault="008113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D7B3" w14:textId="77777777" w:rsidR="00811396" w:rsidRDefault="008113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CDB"/>
    <w:multiLevelType w:val="multilevel"/>
    <w:tmpl w:val="FE5C9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515E6B"/>
    <w:multiLevelType w:val="multilevel"/>
    <w:tmpl w:val="DF6CCF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38F17FA"/>
    <w:multiLevelType w:val="multilevel"/>
    <w:tmpl w:val="2AD23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AA5563A"/>
    <w:multiLevelType w:val="multilevel"/>
    <w:tmpl w:val="58CE4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E5F4BB2"/>
    <w:multiLevelType w:val="multilevel"/>
    <w:tmpl w:val="5C0A4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0DD6BBB"/>
    <w:multiLevelType w:val="multilevel"/>
    <w:tmpl w:val="68F04E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D1B0F7B"/>
    <w:multiLevelType w:val="multilevel"/>
    <w:tmpl w:val="21BA3EE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D4019F5"/>
    <w:multiLevelType w:val="multilevel"/>
    <w:tmpl w:val="EF5C49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D52693C"/>
    <w:multiLevelType w:val="multilevel"/>
    <w:tmpl w:val="DB4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9C659F"/>
    <w:multiLevelType w:val="multilevel"/>
    <w:tmpl w:val="841A5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BE5A2C"/>
    <w:multiLevelType w:val="multilevel"/>
    <w:tmpl w:val="00CA7F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26B5FA5"/>
    <w:multiLevelType w:val="multilevel"/>
    <w:tmpl w:val="28302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FE45EC0"/>
    <w:multiLevelType w:val="multilevel"/>
    <w:tmpl w:val="7D0244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59953C4"/>
    <w:multiLevelType w:val="multilevel"/>
    <w:tmpl w:val="A24476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67D7727"/>
    <w:multiLevelType w:val="multilevel"/>
    <w:tmpl w:val="D37E2D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A56113C"/>
    <w:multiLevelType w:val="multilevel"/>
    <w:tmpl w:val="D86645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C760C0C"/>
    <w:multiLevelType w:val="multilevel"/>
    <w:tmpl w:val="B40E0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D41A3B"/>
    <w:multiLevelType w:val="multilevel"/>
    <w:tmpl w:val="E35620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1ED3AED"/>
    <w:multiLevelType w:val="multilevel"/>
    <w:tmpl w:val="B358D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2694501"/>
    <w:multiLevelType w:val="multilevel"/>
    <w:tmpl w:val="10667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7A6008"/>
    <w:multiLevelType w:val="multilevel"/>
    <w:tmpl w:val="D1AAF5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EA0D00"/>
    <w:multiLevelType w:val="multilevel"/>
    <w:tmpl w:val="E13A1A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B5F191A"/>
    <w:multiLevelType w:val="multilevel"/>
    <w:tmpl w:val="583419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1747634"/>
    <w:multiLevelType w:val="multilevel"/>
    <w:tmpl w:val="FA4E0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4E163AB"/>
    <w:multiLevelType w:val="multilevel"/>
    <w:tmpl w:val="C3E0DD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EA46BCD"/>
    <w:multiLevelType w:val="multilevel"/>
    <w:tmpl w:val="C0C275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415687"/>
    <w:multiLevelType w:val="multilevel"/>
    <w:tmpl w:val="9A32E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9F630FF"/>
    <w:multiLevelType w:val="multilevel"/>
    <w:tmpl w:val="DEF60C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7ED50FA9"/>
    <w:multiLevelType w:val="multilevel"/>
    <w:tmpl w:val="EFE849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43083956">
    <w:abstractNumId w:val="14"/>
  </w:num>
  <w:num w:numId="2" w16cid:durableId="300158708">
    <w:abstractNumId w:val="0"/>
  </w:num>
  <w:num w:numId="3" w16cid:durableId="1491284834">
    <w:abstractNumId w:val="19"/>
  </w:num>
  <w:num w:numId="4" w16cid:durableId="1635792348">
    <w:abstractNumId w:val="17"/>
  </w:num>
  <w:num w:numId="5" w16cid:durableId="1631978292">
    <w:abstractNumId w:val="8"/>
  </w:num>
  <w:num w:numId="6" w16cid:durableId="291205986">
    <w:abstractNumId w:val="7"/>
  </w:num>
  <w:num w:numId="7" w16cid:durableId="1414010012">
    <w:abstractNumId w:val="21"/>
  </w:num>
  <w:num w:numId="8" w16cid:durableId="1708333346">
    <w:abstractNumId w:val="20"/>
  </w:num>
  <w:num w:numId="9" w16cid:durableId="1560553581">
    <w:abstractNumId w:val="16"/>
  </w:num>
  <w:num w:numId="10" w16cid:durableId="1108503463">
    <w:abstractNumId w:val="6"/>
  </w:num>
  <w:num w:numId="11" w16cid:durableId="1656907750">
    <w:abstractNumId w:val="25"/>
  </w:num>
  <w:num w:numId="12" w16cid:durableId="1622615505">
    <w:abstractNumId w:val="11"/>
  </w:num>
  <w:num w:numId="13" w16cid:durableId="599066363">
    <w:abstractNumId w:val="2"/>
  </w:num>
  <w:num w:numId="14" w16cid:durableId="957839477">
    <w:abstractNumId w:val="26"/>
  </w:num>
  <w:num w:numId="15" w16cid:durableId="326330381">
    <w:abstractNumId w:val="26"/>
    <w:lvlOverride w:ilvl="1">
      <w:startOverride w:val="1"/>
    </w:lvlOverride>
  </w:num>
  <w:num w:numId="16" w16cid:durableId="1100295734">
    <w:abstractNumId w:val="13"/>
  </w:num>
  <w:num w:numId="17" w16cid:durableId="1990592595">
    <w:abstractNumId w:val="12"/>
  </w:num>
  <w:num w:numId="18" w16cid:durableId="1362583451">
    <w:abstractNumId w:val="5"/>
  </w:num>
  <w:num w:numId="19" w16cid:durableId="1475217714">
    <w:abstractNumId w:val="15"/>
  </w:num>
  <w:num w:numId="20" w16cid:durableId="277445774">
    <w:abstractNumId w:val="28"/>
  </w:num>
  <w:num w:numId="21" w16cid:durableId="460416895">
    <w:abstractNumId w:val="1"/>
  </w:num>
  <w:num w:numId="22" w16cid:durableId="888608169">
    <w:abstractNumId w:val="4"/>
  </w:num>
  <w:num w:numId="23" w16cid:durableId="1805805831">
    <w:abstractNumId w:val="22"/>
  </w:num>
  <w:num w:numId="24" w16cid:durableId="662709287">
    <w:abstractNumId w:val="29"/>
  </w:num>
  <w:num w:numId="25" w16cid:durableId="1548027394">
    <w:abstractNumId w:val="10"/>
  </w:num>
  <w:num w:numId="26" w16cid:durableId="1389954957">
    <w:abstractNumId w:val="18"/>
  </w:num>
  <w:num w:numId="27" w16cid:durableId="1691057378">
    <w:abstractNumId w:val="24"/>
  </w:num>
  <w:num w:numId="28" w16cid:durableId="73868818">
    <w:abstractNumId w:val="23"/>
  </w:num>
  <w:num w:numId="29" w16cid:durableId="3213783">
    <w:abstractNumId w:val="27"/>
  </w:num>
  <w:num w:numId="30" w16cid:durableId="1336766887">
    <w:abstractNumId w:val="9"/>
  </w:num>
  <w:num w:numId="31" w16cid:durableId="21077704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B9F"/>
    <w:rsid w:val="00035BF6"/>
    <w:rsid w:val="00201C67"/>
    <w:rsid w:val="00240ED0"/>
    <w:rsid w:val="0038561D"/>
    <w:rsid w:val="003B7696"/>
    <w:rsid w:val="003C5E7E"/>
    <w:rsid w:val="00424897"/>
    <w:rsid w:val="005335A8"/>
    <w:rsid w:val="00733496"/>
    <w:rsid w:val="007E6B9F"/>
    <w:rsid w:val="00811396"/>
    <w:rsid w:val="00861826"/>
    <w:rsid w:val="009B5772"/>
    <w:rsid w:val="00C94709"/>
    <w:rsid w:val="00D26B10"/>
    <w:rsid w:val="00E74155"/>
    <w:rsid w:val="00F461B3"/>
    <w:rsid w:val="00FA22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D82E"/>
  <w15:chartTrackingRefBased/>
  <w15:docId w15:val="{98444691-E3E8-4DFF-8AA2-D13B64408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E6B9F"/>
    <w:rPr>
      <w:b/>
      <w:bCs/>
    </w:rPr>
  </w:style>
  <w:style w:type="paragraph" w:styleId="ListParagraph">
    <w:name w:val="List Paragraph"/>
    <w:basedOn w:val="Normal"/>
    <w:uiPriority w:val="34"/>
    <w:qFormat/>
    <w:rsid w:val="007E6B9F"/>
    <w:pPr>
      <w:spacing w:after="200" w:line="276" w:lineRule="auto"/>
      <w:ind w:left="720"/>
      <w:contextualSpacing/>
    </w:pPr>
    <w:rPr>
      <w:rFonts w:ascii="Arial" w:hAnsi="Arial"/>
    </w:rPr>
  </w:style>
  <w:style w:type="paragraph" w:styleId="Header">
    <w:name w:val="header"/>
    <w:basedOn w:val="Normal"/>
    <w:link w:val="HeaderChar"/>
    <w:uiPriority w:val="99"/>
    <w:unhideWhenUsed/>
    <w:rsid w:val="007E6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B9F"/>
  </w:style>
  <w:style w:type="paragraph" w:styleId="Footer">
    <w:name w:val="footer"/>
    <w:basedOn w:val="Normal"/>
    <w:link w:val="FooterChar"/>
    <w:uiPriority w:val="99"/>
    <w:unhideWhenUsed/>
    <w:rsid w:val="007E6B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04714">
      <w:bodyDiv w:val="1"/>
      <w:marLeft w:val="0"/>
      <w:marRight w:val="0"/>
      <w:marTop w:val="0"/>
      <w:marBottom w:val="0"/>
      <w:divBdr>
        <w:top w:val="none" w:sz="0" w:space="0" w:color="auto"/>
        <w:left w:val="none" w:sz="0" w:space="0" w:color="auto"/>
        <w:bottom w:val="none" w:sz="0" w:space="0" w:color="auto"/>
        <w:right w:val="none" w:sz="0" w:space="0" w:color="auto"/>
      </w:divBdr>
      <w:divsChild>
        <w:div w:id="1358043713">
          <w:marLeft w:val="0"/>
          <w:marRight w:val="0"/>
          <w:marTop w:val="0"/>
          <w:marBottom w:val="0"/>
          <w:divBdr>
            <w:top w:val="none" w:sz="0" w:space="0" w:color="auto"/>
            <w:left w:val="none" w:sz="0" w:space="0" w:color="auto"/>
            <w:bottom w:val="none" w:sz="0" w:space="0" w:color="auto"/>
            <w:right w:val="none" w:sz="0" w:space="0" w:color="auto"/>
          </w:divBdr>
          <w:divsChild>
            <w:div w:id="1934975589">
              <w:marLeft w:val="0"/>
              <w:marRight w:val="0"/>
              <w:marTop w:val="150"/>
              <w:marBottom w:val="0"/>
              <w:divBdr>
                <w:top w:val="none" w:sz="0" w:space="0" w:color="auto"/>
                <w:left w:val="none" w:sz="0" w:space="0" w:color="auto"/>
                <w:bottom w:val="none" w:sz="0" w:space="0" w:color="auto"/>
                <w:right w:val="none" w:sz="0" w:space="0" w:color="auto"/>
              </w:divBdr>
              <w:divsChild>
                <w:div w:id="372461978">
                  <w:marLeft w:val="3300"/>
                  <w:marRight w:val="0"/>
                  <w:marTop w:val="0"/>
                  <w:marBottom w:val="0"/>
                  <w:divBdr>
                    <w:top w:val="none" w:sz="0" w:space="0" w:color="auto"/>
                    <w:left w:val="none" w:sz="0" w:space="0" w:color="auto"/>
                    <w:bottom w:val="none" w:sz="0" w:space="0" w:color="auto"/>
                    <w:right w:val="none" w:sz="0" w:space="0" w:color="auto"/>
                  </w:divBdr>
                  <w:divsChild>
                    <w:div w:id="837383343">
                      <w:marLeft w:val="0"/>
                      <w:marRight w:val="0"/>
                      <w:marTop w:val="0"/>
                      <w:marBottom w:val="0"/>
                      <w:divBdr>
                        <w:top w:val="single" w:sz="6" w:space="7" w:color="A8A8A8"/>
                        <w:left w:val="single" w:sz="2" w:space="14" w:color="A8A8A8"/>
                        <w:bottom w:val="single" w:sz="6" w:space="7" w:color="A8A8A8"/>
                        <w:right w:val="single" w:sz="2" w:space="14" w:color="A8A8A8"/>
                      </w:divBdr>
                      <w:divsChild>
                        <w:div w:id="2130512097">
                          <w:marLeft w:val="0"/>
                          <w:marRight w:val="0"/>
                          <w:marTop w:val="0"/>
                          <w:marBottom w:val="0"/>
                          <w:divBdr>
                            <w:top w:val="none" w:sz="0" w:space="0" w:color="auto"/>
                            <w:left w:val="none" w:sz="0" w:space="0" w:color="auto"/>
                            <w:bottom w:val="none" w:sz="0" w:space="0" w:color="auto"/>
                            <w:right w:val="none" w:sz="0" w:space="0" w:color="auto"/>
                          </w:divBdr>
                          <w:divsChild>
                            <w:div w:id="2103649349">
                              <w:marLeft w:val="0"/>
                              <w:marRight w:val="0"/>
                              <w:marTop w:val="0"/>
                              <w:marBottom w:val="0"/>
                              <w:divBdr>
                                <w:top w:val="none" w:sz="0" w:space="0" w:color="auto"/>
                                <w:left w:val="none" w:sz="0" w:space="0" w:color="auto"/>
                                <w:bottom w:val="none" w:sz="0" w:space="0" w:color="auto"/>
                                <w:right w:val="none" w:sz="0" w:space="0" w:color="auto"/>
                              </w:divBdr>
                              <w:divsChild>
                                <w:div w:id="642583459">
                                  <w:marLeft w:val="0"/>
                                  <w:marRight w:val="0"/>
                                  <w:marTop w:val="0"/>
                                  <w:marBottom w:val="0"/>
                                  <w:divBdr>
                                    <w:top w:val="none" w:sz="0" w:space="0" w:color="auto"/>
                                    <w:left w:val="none" w:sz="0" w:space="0" w:color="auto"/>
                                    <w:bottom w:val="none" w:sz="0" w:space="0" w:color="auto"/>
                                    <w:right w:val="none" w:sz="0" w:space="0" w:color="auto"/>
                                  </w:divBdr>
                                  <w:divsChild>
                                    <w:div w:id="915016125">
                                      <w:marLeft w:val="0"/>
                                      <w:marRight w:val="0"/>
                                      <w:marTop w:val="0"/>
                                      <w:marBottom w:val="0"/>
                                      <w:divBdr>
                                        <w:top w:val="none" w:sz="0" w:space="0" w:color="auto"/>
                                        <w:left w:val="none" w:sz="0" w:space="0" w:color="auto"/>
                                        <w:bottom w:val="none" w:sz="0" w:space="0" w:color="auto"/>
                                        <w:right w:val="none" w:sz="0" w:space="0" w:color="auto"/>
                                      </w:divBdr>
                                      <w:divsChild>
                                        <w:div w:id="535779125">
                                          <w:marLeft w:val="0"/>
                                          <w:marRight w:val="0"/>
                                          <w:marTop w:val="0"/>
                                          <w:marBottom w:val="0"/>
                                          <w:divBdr>
                                            <w:top w:val="none" w:sz="0" w:space="0" w:color="auto"/>
                                            <w:left w:val="none" w:sz="0" w:space="0" w:color="auto"/>
                                            <w:bottom w:val="none" w:sz="0" w:space="0" w:color="auto"/>
                                            <w:right w:val="none" w:sz="0" w:space="0" w:color="auto"/>
                                          </w:divBdr>
                                          <w:divsChild>
                                            <w:div w:id="438374982">
                                              <w:marLeft w:val="0"/>
                                              <w:marRight w:val="0"/>
                                              <w:marTop w:val="0"/>
                                              <w:marBottom w:val="0"/>
                                              <w:divBdr>
                                                <w:top w:val="none" w:sz="0" w:space="0" w:color="auto"/>
                                                <w:left w:val="none" w:sz="0" w:space="0" w:color="auto"/>
                                                <w:bottom w:val="none" w:sz="0" w:space="0" w:color="auto"/>
                                                <w:right w:val="none" w:sz="0" w:space="0" w:color="auto"/>
                                              </w:divBdr>
                                              <w:divsChild>
                                                <w:div w:id="1413502657">
                                                  <w:marLeft w:val="0"/>
                                                  <w:marRight w:val="0"/>
                                                  <w:marTop w:val="0"/>
                                                  <w:marBottom w:val="0"/>
                                                  <w:divBdr>
                                                    <w:top w:val="none" w:sz="0" w:space="0" w:color="auto"/>
                                                    <w:left w:val="none" w:sz="0" w:space="0" w:color="auto"/>
                                                    <w:bottom w:val="none" w:sz="0" w:space="0" w:color="auto"/>
                                                    <w:right w:val="none" w:sz="0" w:space="0" w:color="auto"/>
                                                  </w:divBdr>
                                                  <w:divsChild>
                                                    <w:div w:id="191694570">
                                                      <w:marLeft w:val="0"/>
                                                      <w:marRight w:val="0"/>
                                                      <w:marTop w:val="0"/>
                                                      <w:marBottom w:val="0"/>
                                                      <w:divBdr>
                                                        <w:top w:val="none" w:sz="0" w:space="0" w:color="auto"/>
                                                        <w:left w:val="none" w:sz="0" w:space="0" w:color="auto"/>
                                                        <w:bottom w:val="none" w:sz="0" w:space="0" w:color="auto"/>
                                                        <w:right w:val="none" w:sz="0" w:space="0" w:color="auto"/>
                                                      </w:divBdr>
                                                    </w:div>
                                                  </w:divsChild>
                                                </w:div>
                                                <w:div w:id="750812344">
                                                  <w:marLeft w:val="0"/>
                                                  <w:marRight w:val="0"/>
                                                  <w:marTop w:val="0"/>
                                                  <w:marBottom w:val="0"/>
                                                  <w:divBdr>
                                                    <w:top w:val="none" w:sz="0" w:space="0" w:color="auto"/>
                                                    <w:left w:val="none" w:sz="0" w:space="0" w:color="auto"/>
                                                    <w:bottom w:val="none" w:sz="0" w:space="0" w:color="auto"/>
                                                    <w:right w:val="none" w:sz="0" w:space="0" w:color="auto"/>
                                                  </w:divBdr>
                                                  <w:divsChild>
                                                    <w:div w:id="60913623">
                                                      <w:marLeft w:val="0"/>
                                                      <w:marRight w:val="0"/>
                                                      <w:marTop w:val="0"/>
                                                      <w:marBottom w:val="0"/>
                                                      <w:divBdr>
                                                        <w:top w:val="none" w:sz="0" w:space="0" w:color="auto"/>
                                                        <w:left w:val="none" w:sz="0" w:space="0" w:color="auto"/>
                                                        <w:bottom w:val="none" w:sz="0" w:space="0" w:color="auto"/>
                                                        <w:right w:val="none" w:sz="0" w:space="0" w:color="auto"/>
                                                      </w:divBdr>
                                                    </w:div>
                                                  </w:divsChild>
                                                </w:div>
                                                <w:div w:id="1377242516">
                                                  <w:marLeft w:val="0"/>
                                                  <w:marRight w:val="0"/>
                                                  <w:marTop w:val="0"/>
                                                  <w:marBottom w:val="0"/>
                                                  <w:divBdr>
                                                    <w:top w:val="none" w:sz="0" w:space="0" w:color="auto"/>
                                                    <w:left w:val="none" w:sz="0" w:space="0" w:color="auto"/>
                                                    <w:bottom w:val="none" w:sz="0" w:space="0" w:color="auto"/>
                                                    <w:right w:val="none" w:sz="0" w:space="0" w:color="auto"/>
                                                  </w:divBdr>
                                                  <w:divsChild>
                                                    <w:div w:id="1658074531">
                                                      <w:marLeft w:val="0"/>
                                                      <w:marRight w:val="0"/>
                                                      <w:marTop w:val="0"/>
                                                      <w:marBottom w:val="0"/>
                                                      <w:divBdr>
                                                        <w:top w:val="none" w:sz="0" w:space="0" w:color="auto"/>
                                                        <w:left w:val="none" w:sz="0" w:space="0" w:color="auto"/>
                                                        <w:bottom w:val="none" w:sz="0" w:space="0" w:color="auto"/>
                                                        <w:right w:val="none" w:sz="0" w:space="0" w:color="auto"/>
                                                      </w:divBdr>
                                                    </w:div>
                                                  </w:divsChild>
                                                </w:div>
                                                <w:div w:id="321547900">
                                                  <w:marLeft w:val="0"/>
                                                  <w:marRight w:val="0"/>
                                                  <w:marTop w:val="0"/>
                                                  <w:marBottom w:val="0"/>
                                                  <w:divBdr>
                                                    <w:top w:val="none" w:sz="0" w:space="0" w:color="auto"/>
                                                    <w:left w:val="none" w:sz="0" w:space="0" w:color="auto"/>
                                                    <w:bottom w:val="none" w:sz="0" w:space="0" w:color="auto"/>
                                                    <w:right w:val="none" w:sz="0" w:space="0" w:color="auto"/>
                                                  </w:divBdr>
                                                  <w:divsChild>
                                                    <w:div w:id="161745117">
                                                      <w:marLeft w:val="0"/>
                                                      <w:marRight w:val="0"/>
                                                      <w:marTop w:val="0"/>
                                                      <w:marBottom w:val="0"/>
                                                      <w:divBdr>
                                                        <w:top w:val="none" w:sz="0" w:space="0" w:color="auto"/>
                                                        <w:left w:val="none" w:sz="0" w:space="0" w:color="auto"/>
                                                        <w:bottom w:val="none" w:sz="0" w:space="0" w:color="auto"/>
                                                        <w:right w:val="none" w:sz="0" w:space="0" w:color="auto"/>
                                                      </w:divBdr>
                                                    </w:div>
                                                  </w:divsChild>
                                                </w:div>
                                                <w:div w:id="1371802724">
                                                  <w:marLeft w:val="0"/>
                                                  <w:marRight w:val="0"/>
                                                  <w:marTop w:val="0"/>
                                                  <w:marBottom w:val="0"/>
                                                  <w:divBdr>
                                                    <w:top w:val="none" w:sz="0" w:space="0" w:color="auto"/>
                                                    <w:left w:val="none" w:sz="0" w:space="0" w:color="auto"/>
                                                    <w:bottom w:val="none" w:sz="0" w:space="0" w:color="auto"/>
                                                    <w:right w:val="none" w:sz="0" w:space="0" w:color="auto"/>
                                                  </w:divBdr>
                                                  <w:divsChild>
                                                    <w:div w:id="340275422">
                                                      <w:marLeft w:val="0"/>
                                                      <w:marRight w:val="0"/>
                                                      <w:marTop w:val="0"/>
                                                      <w:marBottom w:val="0"/>
                                                      <w:divBdr>
                                                        <w:top w:val="none" w:sz="0" w:space="0" w:color="auto"/>
                                                        <w:left w:val="none" w:sz="0" w:space="0" w:color="auto"/>
                                                        <w:bottom w:val="none" w:sz="0" w:space="0" w:color="auto"/>
                                                        <w:right w:val="none" w:sz="0" w:space="0" w:color="auto"/>
                                                      </w:divBdr>
                                                    </w:div>
                                                  </w:divsChild>
                                                </w:div>
                                                <w:div w:id="113640850">
                                                  <w:marLeft w:val="0"/>
                                                  <w:marRight w:val="0"/>
                                                  <w:marTop w:val="0"/>
                                                  <w:marBottom w:val="0"/>
                                                  <w:divBdr>
                                                    <w:top w:val="none" w:sz="0" w:space="0" w:color="auto"/>
                                                    <w:left w:val="none" w:sz="0" w:space="0" w:color="auto"/>
                                                    <w:bottom w:val="none" w:sz="0" w:space="0" w:color="auto"/>
                                                    <w:right w:val="none" w:sz="0" w:space="0" w:color="auto"/>
                                                  </w:divBdr>
                                                  <w:divsChild>
                                                    <w:div w:id="1369917305">
                                                      <w:marLeft w:val="0"/>
                                                      <w:marRight w:val="0"/>
                                                      <w:marTop w:val="0"/>
                                                      <w:marBottom w:val="0"/>
                                                      <w:divBdr>
                                                        <w:top w:val="none" w:sz="0" w:space="0" w:color="auto"/>
                                                        <w:left w:val="none" w:sz="0" w:space="0" w:color="auto"/>
                                                        <w:bottom w:val="none" w:sz="0" w:space="0" w:color="auto"/>
                                                        <w:right w:val="none" w:sz="0" w:space="0" w:color="auto"/>
                                                      </w:divBdr>
                                                    </w:div>
                                                  </w:divsChild>
                                                </w:div>
                                                <w:div w:id="1239906651">
                                                  <w:marLeft w:val="0"/>
                                                  <w:marRight w:val="0"/>
                                                  <w:marTop w:val="0"/>
                                                  <w:marBottom w:val="0"/>
                                                  <w:divBdr>
                                                    <w:top w:val="none" w:sz="0" w:space="0" w:color="auto"/>
                                                    <w:left w:val="none" w:sz="0" w:space="0" w:color="auto"/>
                                                    <w:bottom w:val="none" w:sz="0" w:space="0" w:color="auto"/>
                                                    <w:right w:val="none" w:sz="0" w:space="0" w:color="auto"/>
                                                  </w:divBdr>
                                                  <w:divsChild>
                                                    <w:div w:id="1110977871">
                                                      <w:marLeft w:val="0"/>
                                                      <w:marRight w:val="0"/>
                                                      <w:marTop w:val="0"/>
                                                      <w:marBottom w:val="0"/>
                                                      <w:divBdr>
                                                        <w:top w:val="none" w:sz="0" w:space="0" w:color="auto"/>
                                                        <w:left w:val="none" w:sz="0" w:space="0" w:color="auto"/>
                                                        <w:bottom w:val="none" w:sz="0" w:space="0" w:color="auto"/>
                                                        <w:right w:val="none" w:sz="0" w:space="0" w:color="auto"/>
                                                      </w:divBdr>
                                                    </w:div>
                                                  </w:divsChild>
                                                </w:div>
                                                <w:div w:id="895119275">
                                                  <w:marLeft w:val="0"/>
                                                  <w:marRight w:val="0"/>
                                                  <w:marTop w:val="0"/>
                                                  <w:marBottom w:val="0"/>
                                                  <w:divBdr>
                                                    <w:top w:val="none" w:sz="0" w:space="0" w:color="auto"/>
                                                    <w:left w:val="none" w:sz="0" w:space="0" w:color="auto"/>
                                                    <w:bottom w:val="none" w:sz="0" w:space="0" w:color="auto"/>
                                                    <w:right w:val="none" w:sz="0" w:space="0" w:color="auto"/>
                                                  </w:divBdr>
                                                  <w:divsChild>
                                                    <w:div w:id="574899356">
                                                      <w:marLeft w:val="0"/>
                                                      <w:marRight w:val="0"/>
                                                      <w:marTop w:val="0"/>
                                                      <w:marBottom w:val="0"/>
                                                      <w:divBdr>
                                                        <w:top w:val="none" w:sz="0" w:space="0" w:color="auto"/>
                                                        <w:left w:val="none" w:sz="0" w:space="0" w:color="auto"/>
                                                        <w:bottom w:val="none" w:sz="0" w:space="0" w:color="auto"/>
                                                        <w:right w:val="none" w:sz="0" w:space="0" w:color="auto"/>
                                                      </w:divBdr>
                                                    </w:div>
                                                  </w:divsChild>
                                                </w:div>
                                                <w:div w:id="554241325">
                                                  <w:marLeft w:val="0"/>
                                                  <w:marRight w:val="0"/>
                                                  <w:marTop w:val="0"/>
                                                  <w:marBottom w:val="0"/>
                                                  <w:divBdr>
                                                    <w:top w:val="none" w:sz="0" w:space="0" w:color="auto"/>
                                                    <w:left w:val="none" w:sz="0" w:space="0" w:color="auto"/>
                                                    <w:bottom w:val="none" w:sz="0" w:space="0" w:color="auto"/>
                                                    <w:right w:val="none" w:sz="0" w:space="0" w:color="auto"/>
                                                  </w:divBdr>
                                                  <w:divsChild>
                                                    <w:div w:id="602035800">
                                                      <w:marLeft w:val="0"/>
                                                      <w:marRight w:val="0"/>
                                                      <w:marTop w:val="0"/>
                                                      <w:marBottom w:val="0"/>
                                                      <w:divBdr>
                                                        <w:top w:val="none" w:sz="0" w:space="0" w:color="auto"/>
                                                        <w:left w:val="none" w:sz="0" w:space="0" w:color="auto"/>
                                                        <w:bottom w:val="none" w:sz="0" w:space="0" w:color="auto"/>
                                                        <w:right w:val="none" w:sz="0" w:space="0" w:color="auto"/>
                                                      </w:divBdr>
                                                    </w:div>
                                                  </w:divsChild>
                                                </w:div>
                                                <w:div w:id="1759448626">
                                                  <w:marLeft w:val="0"/>
                                                  <w:marRight w:val="0"/>
                                                  <w:marTop w:val="0"/>
                                                  <w:marBottom w:val="0"/>
                                                  <w:divBdr>
                                                    <w:top w:val="none" w:sz="0" w:space="0" w:color="auto"/>
                                                    <w:left w:val="none" w:sz="0" w:space="0" w:color="auto"/>
                                                    <w:bottom w:val="none" w:sz="0" w:space="0" w:color="auto"/>
                                                    <w:right w:val="none" w:sz="0" w:space="0" w:color="auto"/>
                                                  </w:divBdr>
                                                  <w:divsChild>
                                                    <w:div w:id="1417022591">
                                                      <w:marLeft w:val="0"/>
                                                      <w:marRight w:val="0"/>
                                                      <w:marTop w:val="0"/>
                                                      <w:marBottom w:val="0"/>
                                                      <w:divBdr>
                                                        <w:top w:val="none" w:sz="0" w:space="0" w:color="auto"/>
                                                        <w:left w:val="none" w:sz="0" w:space="0" w:color="auto"/>
                                                        <w:bottom w:val="none" w:sz="0" w:space="0" w:color="auto"/>
                                                        <w:right w:val="none" w:sz="0" w:space="0" w:color="auto"/>
                                                      </w:divBdr>
                                                    </w:div>
                                                  </w:divsChild>
                                                </w:div>
                                                <w:div w:id="303050884">
                                                  <w:marLeft w:val="0"/>
                                                  <w:marRight w:val="0"/>
                                                  <w:marTop w:val="0"/>
                                                  <w:marBottom w:val="0"/>
                                                  <w:divBdr>
                                                    <w:top w:val="none" w:sz="0" w:space="0" w:color="auto"/>
                                                    <w:left w:val="none" w:sz="0" w:space="0" w:color="auto"/>
                                                    <w:bottom w:val="none" w:sz="0" w:space="0" w:color="auto"/>
                                                    <w:right w:val="none" w:sz="0" w:space="0" w:color="auto"/>
                                                  </w:divBdr>
                                                  <w:divsChild>
                                                    <w:div w:id="2052683948">
                                                      <w:marLeft w:val="0"/>
                                                      <w:marRight w:val="0"/>
                                                      <w:marTop w:val="0"/>
                                                      <w:marBottom w:val="0"/>
                                                      <w:divBdr>
                                                        <w:top w:val="none" w:sz="0" w:space="0" w:color="auto"/>
                                                        <w:left w:val="none" w:sz="0" w:space="0" w:color="auto"/>
                                                        <w:bottom w:val="none" w:sz="0" w:space="0" w:color="auto"/>
                                                        <w:right w:val="none" w:sz="0" w:space="0" w:color="auto"/>
                                                      </w:divBdr>
                                                    </w:div>
                                                  </w:divsChild>
                                                </w:div>
                                                <w:div w:id="8141988">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
                                                  </w:divsChild>
                                                </w:div>
                                                <w:div w:id="983656042">
                                                  <w:marLeft w:val="0"/>
                                                  <w:marRight w:val="0"/>
                                                  <w:marTop w:val="0"/>
                                                  <w:marBottom w:val="0"/>
                                                  <w:divBdr>
                                                    <w:top w:val="none" w:sz="0" w:space="0" w:color="auto"/>
                                                    <w:left w:val="none" w:sz="0" w:space="0" w:color="auto"/>
                                                    <w:bottom w:val="none" w:sz="0" w:space="0" w:color="auto"/>
                                                    <w:right w:val="none" w:sz="0" w:space="0" w:color="auto"/>
                                                  </w:divBdr>
                                                  <w:divsChild>
                                                    <w:div w:id="623850678">
                                                      <w:marLeft w:val="0"/>
                                                      <w:marRight w:val="0"/>
                                                      <w:marTop w:val="0"/>
                                                      <w:marBottom w:val="0"/>
                                                      <w:divBdr>
                                                        <w:top w:val="none" w:sz="0" w:space="0" w:color="auto"/>
                                                        <w:left w:val="none" w:sz="0" w:space="0" w:color="auto"/>
                                                        <w:bottom w:val="none" w:sz="0" w:space="0" w:color="auto"/>
                                                        <w:right w:val="none" w:sz="0" w:space="0" w:color="auto"/>
                                                      </w:divBdr>
                                                    </w:div>
                                                  </w:divsChild>
                                                </w:div>
                                                <w:div w:id="283661920">
                                                  <w:marLeft w:val="0"/>
                                                  <w:marRight w:val="0"/>
                                                  <w:marTop w:val="0"/>
                                                  <w:marBottom w:val="0"/>
                                                  <w:divBdr>
                                                    <w:top w:val="none" w:sz="0" w:space="0" w:color="auto"/>
                                                    <w:left w:val="none" w:sz="0" w:space="0" w:color="auto"/>
                                                    <w:bottom w:val="none" w:sz="0" w:space="0" w:color="auto"/>
                                                    <w:right w:val="none" w:sz="0" w:space="0" w:color="auto"/>
                                                  </w:divBdr>
                                                  <w:divsChild>
                                                    <w:div w:id="821198046">
                                                      <w:marLeft w:val="0"/>
                                                      <w:marRight w:val="0"/>
                                                      <w:marTop w:val="0"/>
                                                      <w:marBottom w:val="0"/>
                                                      <w:divBdr>
                                                        <w:top w:val="none" w:sz="0" w:space="0" w:color="auto"/>
                                                        <w:left w:val="none" w:sz="0" w:space="0" w:color="auto"/>
                                                        <w:bottom w:val="none" w:sz="0" w:space="0" w:color="auto"/>
                                                        <w:right w:val="none" w:sz="0" w:space="0" w:color="auto"/>
                                                      </w:divBdr>
                                                    </w:div>
                                                  </w:divsChild>
                                                </w:div>
                                                <w:div w:id="1474640158">
                                                  <w:marLeft w:val="0"/>
                                                  <w:marRight w:val="0"/>
                                                  <w:marTop w:val="0"/>
                                                  <w:marBottom w:val="0"/>
                                                  <w:divBdr>
                                                    <w:top w:val="none" w:sz="0" w:space="0" w:color="auto"/>
                                                    <w:left w:val="none" w:sz="0" w:space="0" w:color="auto"/>
                                                    <w:bottom w:val="none" w:sz="0" w:space="0" w:color="auto"/>
                                                    <w:right w:val="none" w:sz="0" w:space="0" w:color="auto"/>
                                                  </w:divBdr>
                                                  <w:divsChild>
                                                    <w:div w:id="451484306">
                                                      <w:marLeft w:val="0"/>
                                                      <w:marRight w:val="0"/>
                                                      <w:marTop w:val="0"/>
                                                      <w:marBottom w:val="0"/>
                                                      <w:divBdr>
                                                        <w:top w:val="none" w:sz="0" w:space="0" w:color="auto"/>
                                                        <w:left w:val="none" w:sz="0" w:space="0" w:color="auto"/>
                                                        <w:bottom w:val="none" w:sz="0" w:space="0" w:color="auto"/>
                                                        <w:right w:val="none" w:sz="0" w:space="0" w:color="auto"/>
                                                      </w:divBdr>
                                                    </w:div>
                                                  </w:divsChild>
                                                </w:div>
                                                <w:div w:id="100493073">
                                                  <w:marLeft w:val="0"/>
                                                  <w:marRight w:val="0"/>
                                                  <w:marTop w:val="0"/>
                                                  <w:marBottom w:val="0"/>
                                                  <w:divBdr>
                                                    <w:top w:val="none" w:sz="0" w:space="0" w:color="auto"/>
                                                    <w:left w:val="none" w:sz="0" w:space="0" w:color="auto"/>
                                                    <w:bottom w:val="none" w:sz="0" w:space="0" w:color="auto"/>
                                                    <w:right w:val="none" w:sz="0" w:space="0" w:color="auto"/>
                                                  </w:divBdr>
                                                  <w:divsChild>
                                                    <w:div w:id="658925952">
                                                      <w:marLeft w:val="0"/>
                                                      <w:marRight w:val="0"/>
                                                      <w:marTop w:val="0"/>
                                                      <w:marBottom w:val="0"/>
                                                      <w:divBdr>
                                                        <w:top w:val="none" w:sz="0" w:space="0" w:color="auto"/>
                                                        <w:left w:val="none" w:sz="0" w:space="0" w:color="auto"/>
                                                        <w:bottom w:val="none" w:sz="0" w:space="0" w:color="auto"/>
                                                        <w:right w:val="none" w:sz="0" w:space="0" w:color="auto"/>
                                                      </w:divBdr>
                                                    </w:div>
                                                  </w:divsChild>
                                                </w:div>
                                                <w:div w:id="1024937758">
                                                  <w:marLeft w:val="0"/>
                                                  <w:marRight w:val="0"/>
                                                  <w:marTop w:val="0"/>
                                                  <w:marBottom w:val="0"/>
                                                  <w:divBdr>
                                                    <w:top w:val="none" w:sz="0" w:space="0" w:color="auto"/>
                                                    <w:left w:val="none" w:sz="0" w:space="0" w:color="auto"/>
                                                    <w:bottom w:val="none" w:sz="0" w:space="0" w:color="auto"/>
                                                    <w:right w:val="none" w:sz="0" w:space="0" w:color="auto"/>
                                                  </w:divBdr>
                                                  <w:divsChild>
                                                    <w:div w:id="1166047322">
                                                      <w:marLeft w:val="0"/>
                                                      <w:marRight w:val="0"/>
                                                      <w:marTop w:val="0"/>
                                                      <w:marBottom w:val="0"/>
                                                      <w:divBdr>
                                                        <w:top w:val="none" w:sz="0" w:space="0" w:color="auto"/>
                                                        <w:left w:val="none" w:sz="0" w:space="0" w:color="auto"/>
                                                        <w:bottom w:val="none" w:sz="0" w:space="0" w:color="auto"/>
                                                        <w:right w:val="none" w:sz="0" w:space="0" w:color="auto"/>
                                                      </w:divBdr>
                                                    </w:div>
                                                  </w:divsChild>
                                                </w:div>
                                                <w:div w:id="1476530307">
                                                  <w:marLeft w:val="0"/>
                                                  <w:marRight w:val="0"/>
                                                  <w:marTop w:val="0"/>
                                                  <w:marBottom w:val="0"/>
                                                  <w:divBdr>
                                                    <w:top w:val="none" w:sz="0" w:space="0" w:color="auto"/>
                                                    <w:left w:val="none" w:sz="0" w:space="0" w:color="auto"/>
                                                    <w:bottom w:val="none" w:sz="0" w:space="0" w:color="auto"/>
                                                    <w:right w:val="none" w:sz="0" w:space="0" w:color="auto"/>
                                                  </w:divBdr>
                                                  <w:divsChild>
                                                    <w:div w:id="100423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5378">
                  <w:marLeft w:val="3300"/>
                  <w:marRight w:val="0"/>
                  <w:marTop w:val="0"/>
                  <w:marBottom w:val="0"/>
                  <w:divBdr>
                    <w:top w:val="single" w:sz="2" w:space="0" w:color="A8A8A8"/>
                    <w:left w:val="single" w:sz="6" w:space="0" w:color="A8A8A8"/>
                    <w:bottom w:val="single" w:sz="2" w:space="0" w:color="A8A8A8"/>
                    <w:right w:val="single" w:sz="6" w:space="0" w:color="A8A8A8"/>
                  </w:divBdr>
                  <w:divsChild>
                    <w:div w:id="1947075167">
                      <w:marLeft w:val="-15"/>
                      <w:marRight w:val="-15"/>
                      <w:marTop w:val="0"/>
                      <w:marBottom w:val="0"/>
                      <w:divBdr>
                        <w:top w:val="none" w:sz="0" w:space="0" w:color="auto"/>
                        <w:left w:val="none" w:sz="0" w:space="0" w:color="auto"/>
                        <w:bottom w:val="none" w:sz="0" w:space="0" w:color="auto"/>
                        <w:right w:val="none" w:sz="0" w:space="0" w:color="auto"/>
                      </w:divBdr>
                      <w:divsChild>
                        <w:div w:id="17200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onsult.moretonbay.qld.gov.au/portal/mbrcpsv3?pointId=s133274365818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3211</Words>
  <Characters>18304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2024-10-31T06:24:00Z</dcterms:created>
  <dcterms:modified xsi:type="dcterms:W3CDTF">2024-11-01T00:10:00Z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A19440202</vt:lpwstr>
  </property>
  <property fmtid="{D5CDD505-2E9C-101B-9397-08002B2CF9AE}" pid="4" name="Objective-Title">
    <vt:lpwstr>9.4.1.3.1 Interim precinct Assessable - UPDATED</vt:lpwstr>
  </property>
  <property fmtid="{D5CDD505-2E9C-101B-9397-08002B2CF9AE}" pid="5" name="Objective-Comment">
    <vt:lpwstr/>
  </property>
  <property fmtid="{D5CDD505-2E9C-101B-9397-08002B2CF9AE}" pid="6" name="Objective-CreationStamp">
    <vt:filetime>2019-12-06T00:38:13Z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2020-01-07T05:41:53Z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